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66" w:rsidRDefault="000D3F66" w:rsidP="000D3F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муниципального района </w:t>
      </w:r>
    </w:p>
    <w:p w:rsidR="000D3F66" w:rsidRDefault="000D3F66" w:rsidP="000D3F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район» Забайкальского края</w:t>
      </w:r>
    </w:p>
    <w:p w:rsidR="000D3F66" w:rsidRDefault="000D3F66" w:rsidP="000D3F66">
      <w:pPr>
        <w:rPr>
          <w:rFonts w:ascii="Times New Roman" w:hAnsi="Times New Roman" w:cs="Times New Roman"/>
          <w:b/>
          <w:sz w:val="36"/>
          <w:szCs w:val="36"/>
        </w:rPr>
      </w:pPr>
    </w:p>
    <w:p w:rsidR="000D3F66" w:rsidRPr="000A40E9" w:rsidRDefault="000D3F66" w:rsidP="000D3F6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0A40E9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О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С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Т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Н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О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В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Л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Е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Н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И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A40E9">
        <w:rPr>
          <w:rFonts w:ascii="Times New Roman" w:hAnsi="Times New Roman" w:cs="Times New Roman"/>
          <w:b/>
          <w:sz w:val="52"/>
          <w:szCs w:val="52"/>
        </w:rPr>
        <w:t>Е</w:t>
      </w:r>
    </w:p>
    <w:p w:rsidR="000D3F66" w:rsidRDefault="000D3F66" w:rsidP="000D3F6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3F66" w:rsidRDefault="000D3F66" w:rsidP="000D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850B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850BD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2015 года                                               </w:t>
      </w:r>
      <w:r w:rsidR="00E850B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E850B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D3F66" w:rsidRDefault="000D3F66" w:rsidP="000D3F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0D3F66" w:rsidTr="00A84104">
        <w:tc>
          <w:tcPr>
            <w:tcW w:w="5778" w:type="dxa"/>
          </w:tcPr>
          <w:p w:rsidR="000D3F66" w:rsidRDefault="000D3F66" w:rsidP="00FB6A4D">
            <w:pPr>
              <w:pStyle w:val="a4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2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утверждении </w:t>
            </w:r>
            <w:r w:rsidR="00FB6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оложения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учете, сохранности, содержании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благоустройстве воинских захоронений, мемориальных сооружений и объектов, увековечивающих память погибших при защите Отечества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7B1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793" w:type="dxa"/>
          </w:tcPr>
          <w:p w:rsidR="000D3F66" w:rsidRDefault="000D3F66" w:rsidP="00A8410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D3F66" w:rsidRDefault="000D3F66" w:rsidP="000D3F6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0D3F66" w:rsidRDefault="000D3F66" w:rsidP="000D3F6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0D3F66" w:rsidRPr="00502F39" w:rsidRDefault="000D3F66" w:rsidP="000D3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14 января 1993 г. N 4292-1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увековечении памяти погибших при защите Отечества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выявления, сохранения, дальнейшего использования и содержания мемориальных сооружений и объектов, увековечивших память погибших при защите Отечества  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Pr="00502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0D3F66" w:rsidRPr="000D3F66" w:rsidRDefault="000D3F66" w:rsidP="000D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66">
        <w:rPr>
          <w:rFonts w:ascii="Times New Roman" w:hAnsi="Times New Roman" w:cs="Times New Roman"/>
          <w:sz w:val="28"/>
          <w:szCs w:val="28"/>
        </w:rPr>
        <w:t>1. Утвердить прилагаемое Положение «Об учете, сохранности, содержании и благоустройстве мемориальных сооружений и объектов, увековечивающих память погибших при защите Отечества расположенных на территории муниципального района «</w:t>
      </w:r>
      <w:proofErr w:type="spellStart"/>
      <w:r w:rsidRPr="000D3F6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D3F6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D3F66" w:rsidRPr="000D3F66" w:rsidRDefault="000D3F66" w:rsidP="000D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3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F6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Pr="000D3F6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D3F66">
        <w:rPr>
          <w:rFonts w:ascii="Times New Roman" w:hAnsi="Times New Roman" w:cs="Times New Roman"/>
          <w:sz w:val="28"/>
          <w:szCs w:val="28"/>
        </w:rPr>
        <w:t xml:space="preserve"> район» по социальным вопросам Кузнецову В.А..</w:t>
      </w:r>
    </w:p>
    <w:p w:rsidR="008C2B47" w:rsidRDefault="000D3F66" w:rsidP="000D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66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официального опубликования.</w:t>
      </w:r>
    </w:p>
    <w:p w:rsidR="000D3F66" w:rsidRDefault="000D3F66" w:rsidP="000D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F66" w:rsidRDefault="000D3F66" w:rsidP="000D3F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3F66" w:rsidRPr="00BA5EFB" w:rsidRDefault="000D3F66" w:rsidP="000D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EFB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</w:t>
      </w:r>
    </w:p>
    <w:p w:rsidR="000D3F66" w:rsidRPr="00BA5EFB" w:rsidRDefault="000D3F66" w:rsidP="000D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EF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D3F66" w:rsidRPr="00BA5EFB" w:rsidRDefault="000D3F66" w:rsidP="000D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EF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A5EF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BA5EFB">
        <w:rPr>
          <w:rFonts w:ascii="Times New Roman" w:eastAsia="Times New Roman" w:hAnsi="Times New Roman" w:cs="Times New Roman"/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BA5EFB">
        <w:rPr>
          <w:rFonts w:ascii="Times New Roman" w:eastAsia="Times New Roman" w:hAnsi="Times New Roman" w:cs="Times New Roman"/>
          <w:sz w:val="28"/>
          <w:szCs w:val="28"/>
        </w:rPr>
        <w:t>Сидельников</w:t>
      </w:r>
      <w:proofErr w:type="spellEnd"/>
    </w:p>
    <w:p w:rsidR="000D3F66" w:rsidRPr="000D3F66" w:rsidRDefault="000D3F66" w:rsidP="000D3F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3F66">
        <w:rPr>
          <w:rFonts w:ascii="Times New Roman" w:hAnsi="Times New Roman" w:cs="Times New Roman"/>
          <w:sz w:val="24"/>
          <w:szCs w:val="24"/>
        </w:rPr>
        <w:lastRenderedPageBreak/>
        <w:t>Исп.: Платонова О.В.</w:t>
      </w:r>
    </w:p>
    <w:p w:rsidR="000D3F66" w:rsidRPr="000D3F66" w:rsidRDefault="000D3F66" w:rsidP="000D3F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D3F66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0D3F66">
        <w:rPr>
          <w:rFonts w:ascii="Times New Roman" w:hAnsi="Times New Roman" w:cs="Times New Roman"/>
          <w:sz w:val="24"/>
          <w:szCs w:val="24"/>
        </w:rPr>
        <w:t>.: Забелина Т.В.</w:t>
      </w:r>
    </w:p>
    <w:p w:rsidR="000D3F66" w:rsidRDefault="000D3F66" w:rsidP="000D3F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3F66">
        <w:rPr>
          <w:rFonts w:ascii="Times New Roman" w:hAnsi="Times New Roman" w:cs="Times New Roman"/>
          <w:sz w:val="24"/>
          <w:szCs w:val="24"/>
        </w:rPr>
        <w:t xml:space="preserve">            Кузнецова В.А.</w:t>
      </w:r>
    </w:p>
    <w:p w:rsidR="000D3F66" w:rsidRDefault="000D3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3F66" w:rsidRPr="000D3F66" w:rsidRDefault="000D3F66" w:rsidP="000D3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Pr="000D3F66">
        <w:rPr>
          <w:rFonts w:ascii="Times New Roman" w:hAnsi="Times New Roman" w:cs="Times New Roman"/>
          <w:sz w:val="24"/>
          <w:szCs w:val="24"/>
        </w:rPr>
        <w:t>Утверждено</w:t>
      </w:r>
    </w:p>
    <w:p w:rsidR="000D3F66" w:rsidRDefault="000D3F66" w:rsidP="000D3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D3F66">
        <w:rPr>
          <w:rFonts w:ascii="Times New Roman" w:hAnsi="Times New Roman" w:cs="Times New Roman"/>
          <w:sz w:val="24"/>
          <w:szCs w:val="24"/>
        </w:rPr>
        <w:t xml:space="preserve">постановлением руководителя </w:t>
      </w:r>
    </w:p>
    <w:p w:rsidR="000D3F66" w:rsidRDefault="000D3F66" w:rsidP="000D3F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3F66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0D3F66" w:rsidRPr="000D3F66" w:rsidRDefault="000D3F66" w:rsidP="000D3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D3F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3F66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0D3F6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609AD" w:rsidRDefault="00BB6FEC" w:rsidP="00BB6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D3F66" w:rsidRPr="000D3F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D3F66" w:rsidRPr="000D3F6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0D3F66" w:rsidRPr="000D3F66">
        <w:rPr>
          <w:rFonts w:ascii="Times New Roman" w:hAnsi="Times New Roman" w:cs="Times New Roman"/>
          <w:sz w:val="24"/>
          <w:szCs w:val="24"/>
        </w:rPr>
        <w:t xml:space="preserve"> 2015 г. 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609AD" w:rsidRPr="000609AD" w:rsidRDefault="000609AD" w:rsidP="000609AD">
      <w:pPr>
        <w:rPr>
          <w:rFonts w:ascii="Times New Roman" w:hAnsi="Times New Roman" w:cs="Times New Roman"/>
          <w:sz w:val="24"/>
          <w:szCs w:val="24"/>
        </w:rPr>
      </w:pPr>
    </w:p>
    <w:p w:rsidR="000609AD" w:rsidRDefault="000609AD" w:rsidP="000609AD">
      <w:pPr>
        <w:rPr>
          <w:rFonts w:ascii="Times New Roman" w:hAnsi="Times New Roman" w:cs="Times New Roman"/>
          <w:sz w:val="24"/>
          <w:szCs w:val="24"/>
        </w:rPr>
      </w:pPr>
    </w:p>
    <w:p w:rsidR="000609AD" w:rsidRPr="000609AD" w:rsidRDefault="000609AD" w:rsidP="00060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3F66" w:rsidRDefault="000609AD" w:rsidP="00060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«Об учете, сохранности, содержании и благоустройстве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района «</w:t>
      </w:r>
      <w:proofErr w:type="spellStart"/>
      <w:r w:rsidRPr="000609AD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 Закон РФ от 14 января 1993 г. N 4292-1 «Об увековечении памяти погибших при защите Отечества» и регламентирует вопросы обеспечения сохранности, содержания и благоустройства мемориальных сооружений и объектов, увековечивших память погибших при защите Отечества расположенных на территории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0609A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1.2. Администрация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 в пределах своей компетенции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2. Порядок учета мемориальных сооружений и объектов, увековечивших память погибших при защите отечества на территории муниципального района «</w:t>
      </w:r>
      <w:proofErr w:type="spellStart"/>
      <w:r w:rsidRPr="000609AD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 2.1. Учету подлежат все мемориальные сооружения</w:t>
      </w:r>
      <w:r w:rsidR="00FB6A4D">
        <w:rPr>
          <w:rFonts w:ascii="Times New Roman" w:hAnsi="Times New Roman" w:cs="Times New Roman"/>
          <w:sz w:val="28"/>
          <w:szCs w:val="28"/>
        </w:rPr>
        <w:t>, воинские захоронения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объекты, расположенные на территории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 независимо от того, в чьем пользовании или собственности они находятся.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2.2. Учет мемориальных сооружений</w:t>
      </w:r>
      <w:r w:rsidR="00FB6A4D">
        <w:rPr>
          <w:rFonts w:ascii="Times New Roman" w:hAnsi="Times New Roman" w:cs="Times New Roman"/>
          <w:sz w:val="28"/>
          <w:szCs w:val="28"/>
        </w:rPr>
        <w:t>, воинских захоронений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2.3. Документы учета мемориальных сооружений</w:t>
      </w:r>
      <w:r w:rsidR="00FB6A4D">
        <w:rPr>
          <w:rFonts w:ascii="Times New Roman" w:hAnsi="Times New Roman" w:cs="Times New Roman"/>
          <w:sz w:val="28"/>
          <w:szCs w:val="28"/>
        </w:rPr>
        <w:t>, воинских захоронений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объектов подлежат постоянному хранению.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2.4. На каждое мемориальное сооружение</w:t>
      </w:r>
      <w:r w:rsidR="00FB6A4D">
        <w:rPr>
          <w:rFonts w:ascii="Times New Roman" w:hAnsi="Times New Roman" w:cs="Times New Roman"/>
          <w:sz w:val="28"/>
          <w:szCs w:val="28"/>
        </w:rPr>
        <w:t>, воинское захоронение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 составляется паспорт, который является учетным документом, </w:t>
      </w:r>
      <w:r w:rsidRPr="000609AD">
        <w:rPr>
          <w:rFonts w:ascii="Times New Roman" w:hAnsi="Times New Roman" w:cs="Times New Roman"/>
          <w:sz w:val="28"/>
          <w:szCs w:val="28"/>
        </w:rPr>
        <w:lastRenderedPageBreak/>
        <w:t>содержащим сумму научных сведений и фактических данных, характеризующих историю памятника, его современное состояние, местонахождение, оценку исторического, научного, художественного или иного культурного значения.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Также в паспорте указываются иные сведения, касающиеся мемориальных сооружений и объектов (захоронений).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Паспорт может содержать зарисовку или фотографию мемориального сооружения или объекта.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2.6. Паспорт для каждого мемориального сооружения или объекта (захоронения) составляется в 2 экземплярах.</w:t>
      </w:r>
    </w:p>
    <w:p w:rsid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2.7. Уполномоченный специалист администрации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 ведет реестр воинских захоронений, мемориальных сооружений и объектов, увековечивающих памяти погибших при защите Отечества которые находятся на территории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 xml:space="preserve">3. Сохранность, содержание и благоустройство мемориальных сооружений и объектов 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 3.1.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 xml:space="preserve"> состоянием и сохранностью воинских захоронений, мемориальных сооружений и объектов, увековечивших память погибших при защите Отечества расположенных на территории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 в соответствии с настоящим Положением, осуществляет администрация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 составляет план мероприятий по обеспечению сохранности, содержанию и благоустройству воинских захоронений, мемориальных сооружений и объектов, увековечивших память погибших при защите Отечества расположенных на территории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План составляется ежегодно до 01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>января года, следующего за очередным годом и утверждается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 xml:space="preserve"> руководителем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3.2. 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в собственности предприятий, учреждений, организаций и граждан, проводятся за счет средств бюджета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район», благотворительных пожертвований и других источников финансирования.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Вопросы финансирования работ, связанных с обеспечением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 расположенных на территории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 выносятся на Совет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район».            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3.3. При проведении работ в рамках весеннего месячника по благоустройству и подготовке территории муниципального района </w:t>
      </w:r>
      <w:r w:rsidRPr="000609A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 к летнему периоду приводиться в порядок территория воинских захоронений, мемориальных сооружений и объектов, увековечивших память погибших при защите Отечества расположенных на территории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3.4. Мероприятия по обеспечению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 включают: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соблюдение правил учета;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установку охранных досок, информационных табличек;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организацию проведения обследований мемориальных сооружений или объектов;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согласование заданий и проектов проведения работ на воинских захоронениях, мемориальных сооружениях или объектах;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 xml:space="preserve"> обеспечением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 в период проведения исследовательских и ремонтно-реставрационных работ;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3.5. На каждом воинском захоронении, мемориальном сооружении и объекте, увековечившем память погибших при защите Отечества расположенных на территории 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 устанавливается охранная доска или информационная табличка, содержащая основные данные об воинских захоронениях, мемориальных сооружениях и объектах, увековечивших память погибших при защите Отечества и указания о том, что объект охраняется.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Образцы охранных досок и информационных табличек утверждаются постановлением руководителя </w:t>
      </w:r>
      <w:r w:rsidR="00FB6A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609AD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0609A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3.6. Снос, перемещение и изменение воинских захоронений, мемориальных сооружений и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>объектов, увековечивших память погибших при защите Отечества запрещается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>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09AD" w:rsidRPr="000609AD" w:rsidSect="008C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3F66"/>
    <w:rsid w:val="000609AD"/>
    <w:rsid w:val="000D3F66"/>
    <w:rsid w:val="003377D8"/>
    <w:rsid w:val="008C2B47"/>
    <w:rsid w:val="00B30298"/>
    <w:rsid w:val="00BB6FEC"/>
    <w:rsid w:val="00E850BD"/>
    <w:rsid w:val="00FB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6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3F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00186-4D13-4708-B9A4-9D71939B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1302</Words>
  <Characters>7423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2015-01-12T13:16:00Z</cp:lastPrinted>
  <dcterms:created xsi:type="dcterms:W3CDTF">2015-01-12T12:29:00Z</dcterms:created>
  <dcterms:modified xsi:type="dcterms:W3CDTF">2015-01-13T06:00:00Z</dcterms:modified>
</cp:coreProperties>
</file>