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DF" w:rsidRDefault="00D76A0A" w:rsidP="00242DDF">
      <w:pPr>
        <w:ind w:left="708"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42DDF" w:rsidRDefault="00242DDF" w:rsidP="00242D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242DDF" w:rsidRDefault="00242DDF" w:rsidP="00242D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F42F70" w:rsidRDefault="00F42F70" w:rsidP="00F42F70">
      <w:pPr>
        <w:rPr>
          <w:rFonts w:ascii="Times New Roman" w:hAnsi="Times New Roman" w:cs="Times New Roman"/>
          <w:b/>
          <w:sz w:val="40"/>
          <w:szCs w:val="40"/>
        </w:rPr>
      </w:pPr>
    </w:p>
    <w:p w:rsidR="00242DDF" w:rsidRDefault="00242DDF" w:rsidP="00242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76A0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D76A0A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№</w:t>
      </w:r>
      <w:r w:rsidR="00D76A0A">
        <w:rPr>
          <w:rFonts w:ascii="Times New Roman" w:hAnsi="Times New Roman" w:cs="Times New Roman"/>
          <w:sz w:val="28"/>
          <w:szCs w:val="28"/>
        </w:rPr>
        <w:t>174</w:t>
      </w:r>
    </w:p>
    <w:p w:rsidR="00F42F70" w:rsidRDefault="00F42F70" w:rsidP="00242D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8"/>
        <w:gridCol w:w="2942"/>
      </w:tblGrid>
      <w:tr w:rsidR="00242DDF" w:rsidRPr="00F42F70" w:rsidTr="007239D8">
        <w:tc>
          <w:tcPr>
            <w:tcW w:w="3848" w:type="dxa"/>
            <w:hideMark/>
          </w:tcPr>
          <w:p w:rsidR="00242DDF" w:rsidRPr="00F42F70" w:rsidRDefault="00242DDF" w:rsidP="00723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</w:tc>
        <w:tc>
          <w:tcPr>
            <w:tcW w:w="2942" w:type="dxa"/>
          </w:tcPr>
          <w:p w:rsidR="00242DDF" w:rsidRPr="00F42F70" w:rsidRDefault="00242DDF" w:rsidP="00723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DDF" w:rsidRPr="00F42F70" w:rsidRDefault="00242DDF" w:rsidP="00242D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42F70" w:rsidRP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</w:t>
      </w:r>
      <w:r w:rsid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2F70" w:rsidRP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</w:p>
    <w:p w:rsidR="00242DDF" w:rsidRPr="00F42F70" w:rsidRDefault="00242DDF" w:rsidP="00242D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генеральных планов сельских</w:t>
      </w:r>
    </w:p>
    <w:p w:rsidR="00242DDF" w:rsidRPr="00F42F70" w:rsidRDefault="00242DDF" w:rsidP="00242D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входящих в состав</w:t>
      </w:r>
    </w:p>
    <w:p w:rsidR="00242DDF" w:rsidRPr="00F42F70" w:rsidRDefault="00242DDF" w:rsidP="00242D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42DDF" w:rsidRDefault="00242DDF" w:rsidP="00F42F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«Карымский район»</w:t>
      </w:r>
    </w:p>
    <w:p w:rsidR="00F42F70" w:rsidRPr="00F42F70" w:rsidRDefault="00F42F70" w:rsidP="00F42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DDF" w:rsidRPr="00F42F70" w:rsidRDefault="00242DDF" w:rsidP="00242DD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DDF" w:rsidRPr="00F42F70" w:rsidRDefault="00242DDF" w:rsidP="00242D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F7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AF615C" w:rsidRPr="00F42F70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AF615C">
        <w:rPr>
          <w:rFonts w:ascii="Times New Roman" w:hAnsi="Times New Roman" w:cs="Times New Roman"/>
          <w:sz w:val="28"/>
          <w:szCs w:val="28"/>
        </w:rPr>
        <w:t>,</w:t>
      </w:r>
      <w:r w:rsidR="00AF615C" w:rsidRPr="00AF615C">
        <w:rPr>
          <w:rFonts w:ascii="Times New Roman" w:hAnsi="Times New Roman" w:cs="Times New Roman"/>
          <w:sz w:val="28"/>
          <w:szCs w:val="28"/>
        </w:rPr>
        <w:t xml:space="preserve"> </w:t>
      </w:r>
      <w:r w:rsidR="00AF615C" w:rsidRPr="007D247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F615C">
        <w:rPr>
          <w:rFonts w:ascii="Times New Roman" w:hAnsi="Times New Roman" w:cs="Times New Roman"/>
          <w:sz w:val="28"/>
          <w:szCs w:val="28"/>
        </w:rPr>
        <w:t>Забайкальского края от 29.12.2008 №113-ЗЗК</w:t>
      </w:r>
      <w:r w:rsidR="00AF615C" w:rsidRPr="007D2472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в </w:t>
      </w:r>
      <w:r w:rsidR="00AF615C">
        <w:rPr>
          <w:rFonts w:ascii="Times New Roman" w:hAnsi="Times New Roman" w:cs="Times New Roman"/>
          <w:sz w:val="28"/>
          <w:szCs w:val="28"/>
        </w:rPr>
        <w:t>Забайкальском крае</w:t>
      </w:r>
      <w:r w:rsidR="00AF615C" w:rsidRPr="007D2472">
        <w:rPr>
          <w:rFonts w:ascii="Times New Roman" w:hAnsi="Times New Roman" w:cs="Times New Roman"/>
          <w:sz w:val="28"/>
          <w:szCs w:val="28"/>
        </w:rPr>
        <w:t>»</w:t>
      </w:r>
      <w:r w:rsidR="00AF615C">
        <w:rPr>
          <w:rFonts w:ascii="Times New Roman" w:hAnsi="Times New Roman" w:cs="Times New Roman"/>
          <w:sz w:val="28"/>
          <w:szCs w:val="28"/>
        </w:rPr>
        <w:t xml:space="preserve">, </w:t>
      </w:r>
      <w:r w:rsidRPr="00F42F70">
        <w:rPr>
          <w:rFonts w:ascii="Times New Roman" w:hAnsi="Times New Roman" w:cs="Times New Roman"/>
          <w:sz w:val="28"/>
          <w:szCs w:val="28"/>
        </w:rPr>
        <w:t xml:space="preserve">а также руководствуясь Уставом муниципального района «Карымский район»», Совет    муниципального района «Карымский район» </w:t>
      </w:r>
      <w:r w:rsidRPr="00F42F70">
        <w:rPr>
          <w:rFonts w:ascii="Times New Roman" w:hAnsi="Times New Roman" w:cs="Times New Roman"/>
          <w:b/>
          <w:sz w:val="28"/>
          <w:szCs w:val="28"/>
        </w:rPr>
        <w:t>решил</w:t>
      </w:r>
      <w:r w:rsidRPr="00F42F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2DDF" w:rsidRPr="00F42F70" w:rsidRDefault="00242DDF" w:rsidP="00F42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F70">
        <w:rPr>
          <w:rFonts w:ascii="Times New Roman" w:hAnsi="Times New Roman" w:cs="Times New Roman"/>
          <w:sz w:val="28"/>
          <w:szCs w:val="28"/>
        </w:rPr>
        <w:t>1. Утвердить </w:t>
      </w:r>
      <w:hyperlink r:id="rId4" w:anchor="Par37" w:history="1">
        <w:r w:rsidRPr="00F42F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F42F70">
        <w:rPr>
          <w:rFonts w:ascii="Times New Roman" w:hAnsi="Times New Roman" w:cs="Times New Roman"/>
          <w:sz w:val="28"/>
          <w:szCs w:val="28"/>
        </w:rPr>
        <w:t> «</w:t>
      </w:r>
      <w:r w:rsidR="00F42F70" w:rsidRP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2F70" w:rsidRP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F70" w:rsidRP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генеральных планов сельских</w:t>
      </w:r>
      <w:r w:rsid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F70" w:rsidRP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входящих в состав</w:t>
      </w:r>
      <w:r w:rsid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F70" w:rsidRP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F70" w:rsidRPr="00F42F7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«Карымский район»</w:t>
      </w:r>
      <w:r w:rsidR="00134ADB" w:rsidRPr="00F42F70">
        <w:rPr>
          <w:rFonts w:ascii="Times New Roman" w:hAnsi="Times New Roman" w:cs="Times New Roman"/>
          <w:sz w:val="28"/>
          <w:szCs w:val="28"/>
        </w:rPr>
        <w:t xml:space="preserve"> </w:t>
      </w:r>
      <w:r w:rsidRPr="00F42F70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242DDF" w:rsidRPr="00F42F70" w:rsidRDefault="00242DDF" w:rsidP="00F42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DDF" w:rsidRPr="00F42F70" w:rsidRDefault="00242DDF" w:rsidP="00F43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F70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5" w:history="1">
        <w:r w:rsidR="00DA6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A612B">
          <w:rPr>
            <w:rStyle w:val="a4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Pr="00F42F70">
        <w:rPr>
          <w:rFonts w:ascii="Times New Roman" w:hAnsi="Times New Roman" w:cs="Times New Roman"/>
          <w:sz w:val="28"/>
          <w:szCs w:val="28"/>
        </w:rPr>
        <w:t>.</w:t>
      </w:r>
    </w:p>
    <w:p w:rsidR="00242DDF" w:rsidRPr="00F42F70" w:rsidRDefault="00242DDF" w:rsidP="00242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DDF" w:rsidRPr="00F42F70" w:rsidRDefault="00242DDF" w:rsidP="00F43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F70">
        <w:rPr>
          <w:rFonts w:ascii="Times New Roman" w:hAnsi="Times New Roman" w:cs="Times New Roman"/>
          <w:sz w:val="28"/>
          <w:szCs w:val="28"/>
        </w:rPr>
        <w:t>3.  Настоящее Решение вступает в</w:t>
      </w:r>
      <w:r w:rsidR="00AF615C">
        <w:rPr>
          <w:rFonts w:ascii="Times New Roman" w:hAnsi="Times New Roman" w:cs="Times New Roman"/>
          <w:sz w:val="28"/>
          <w:szCs w:val="28"/>
        </w:rPr>
        <w:t xml:space="preserve"> силу с 01.01.2015 года.</w:t>
      </w:r>
    </w:p>
    <w:p w:rsidR="00242DDF" w:rsidRPr="00F42F70" w:rsidRDefault="00242DDF" w:rsidP="00242DDF">
      <w:pPr>
        <w:rPr>
          <w:rFonts w:ascii="Times New Roman" w:hAnsi="Times New Roman" w:cs="Times New Roman"/>
          <w:sz w:val="28"/>
          <w:szCs w:val="28"/>
        </w:rPr>
      </w:pPr>
    </w:p>
    <w:p w:rsidR="002262F0" w:rsidRDefault="002262F0" w:rsidP="0022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2262F0" w:rsidRDefault="002262F0" w:rsidP="0022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2262F0" w:rsidRDefault="002262F0" w:rsidP="0022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p w:rsidR="00242DDF" w:rsidRPr="00F42F70" w:rsidRDefault="00242DDF" w:rsidP="0024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F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2F70" w:rsidRDefault="00F42F70" w:rsidP="00242D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2DDF" w:rsidRPr="00F42F70" w:rsidRDefault="00242DDF" w:rsidP="00242D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F7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42DDF" w:rsidRPr="00F42F70" w:rsidRDefault="00242DDF" w:rsidP="00242D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F70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242DDF" w:rsidRPr="00F42F70" w:rsidRDefault="00242DDF" w:rsidP="00242D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F70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242DDF" w:rsidRPr="00F42F70" w:rsidRDefault="00242DDF" w:rsidP="00242D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F70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242DDF" w:rsidRPr="00F42F70" w:rsidRDefault="00242DDF" w:rsidP="00242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76A0A">
        <w:rPr>
          <w:rFonts w:ascii="Times New Roman" w:hAnsi="Times New Roman" w:cs="Times New Roman"/>
          <w:sz w:val="28"/>
          <w:szCs w:val="28"/>
        </w:rPr>
        <w:t xml:space="preserve">  </w:t>
      </w:r>
      <w:r w:rsidRPr="00F42F70">
        <w:rPr>
          <w:rFonts w:ascii="Times New Roman" w:hAnsi="Times New Roman" w:cs="Times New Roman"/>
          <w:sz w:val="28"/>
          <w:szCs w:val="28"/>
        </w:rPr>
        <w:t xml:space="preserve">№ </w:t>
      </w:r>
      <w:r w:rsidR="00D76A0A">
        <w:rPr>
          <w:rFonts w:ascii="Times New Roman" w:hAnsi="Times New Roman" w:cs="Times New Roman"/>
          <w:sz w:val="28"/>
          <w:szCs w:val="28"/>
        </w:rPr>
        <w:t>174 от 13 ноября 2014 года</w:t>
      </w:r>
      <w:r w:rsidRPr="00F42F7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2DDF" w:rsidRPr="00F42F70" w:rsidRDefault="00242DDF" w:rsidP="00F42F70">
      <w:pPr>
        <w:spacing w:after="0"/>
        <w:jc w:val="center"/>
        <w:rPr>
          <w:b/>
          <w:sz w:val="32"/>
          <w:szCs w:val="32"/>
        </w:rPr>
      </w:pPr>
    </w:p>
    <w:p w:rsidR="007D2472" w:rsidRPr="00F42F70" w:rsidRDefault="007D2472" w:rsidP="00F42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F7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42F70" w:rsidRPr="00F42F70" w:rsidRDefault="00F42F70" w:rsidP="00F42F70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F70">
        <w:rPr>
          <w:rFonts w:ascii="Times New Roman" w:hAnsi="Times New Roman" w:cs="Times New Roman"/>
          <w:b/>
          <w:sz w:val="32"/>
          <w:szCs w:val="32"/>
        </w:rPr>
        <w:t>«</w:t>
      </w:r>
      <w:r w:rsidRPr="00F42F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генеральных планов сельских поселений, входящих в состав муниципального района «Карымский район»</w:t>
      </w:r>
      <w:r w:rsidRPr="00F42F70">
        <w:rPr>
          <w:rFonts w:ascii="Times New Roman" w:hAnsi="Times New Roman" w:cs="Times New Roman"/>
          <w:b/>
          <w:sz w:val="32"/>
          <w:szCs w:val="32"/>
        </w:rPr>
        <w:t>»</w:t>
      </w:r>
    </w:p>
    <w:p w:rsidR="007D2472" w:rsidRPr="00F42F70" w:rsidRDefault="007D2472" w:rsidP="00F42F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472" w:rsidRPr="00F42F70" w:rsidRDefault="007D2472" w:rsidP="00242DDF">
      <w:pPr>
        <w:rPr>
          <w:rFonts w:ascii="Times New Roman" w:hAnsi="Times New Roman" w:cs="Times New Roman"/>
          <w:b/>
          <w:sz w:val="28"/>
          <w:szCs w:val="28"/>
        </w:rPr>
      </w:pPr>
      <w:r w:rsidRPr="007D24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2472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7D2472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2472">
        <w:rPr>
          <w:rFonts w:ascii="Times New Roman" w:hAnsi="Times New Roman" w:cs="Times New Roman"/>
          <w:sz w:val="28"/>
          <w:szCs w:val="28"/>
        </w:rPr>
        <w:t xml:space="preserve">Настоящее Положение о составе, порядке подготовки генеральных планов </w:t>
      </w:r>
      <w:r w:rsidR="002803C0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7D2472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247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7D2472">
        <w:rPr>
          <w:rFonts w:ascii="Times New Roman" w:hAnsi="Times New Roman" w:cs="Times New Roman"/>
          <w:sz w:val="28"/>
          <w:szCs w:val="28"/>
        </w:rPr>
        <w:t>, о порядке подготовки и внесения изменений в такие планы, а также о составе и порядке подготовки планов их реализации, о порядке подготовки и внесения изменений в такой план, а также о составе и порядке подготовки плана его реализации (далее – Положение) разработано в соответствии</w:t>
      </w:r>
      <w:proofErr w:type="gramEnd"/>
      <w:r w:rsidRPr="007D2472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№ 131-ФЗ </w:t>
      </w:r>
      <w:r w:rsidR="002803C0">
        <w:rPr>
          <w:rFonts w:ascii="Times New Roman" w:hAnsi="Times New Roman" w:cs="Times New Roman"/>
          <w:sz w:val="28"/>
          <w:szCs w:val="28"/>
        </w:rPr>
        <w:t>«</w:t>
      </w:r>
      <w:r w:rsidRPr="007D247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803C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D2472">
        <w:rPr>
          <w:rFonts w:ascii="Times New Roman" w:hAnsi="Times New Roman" w:cs="Times New Roman"/>
          <w:sz w:val="28"/>
          <w:szCs w:val="28"/>
        </w:rPr>
        <w:t xml:space="preserve">, Градостроительным кодексом Российской Федерации. </w:t>
      </w:r>
    </w:p>
    <w:p w:rsidR="007D2472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>2. Настоящее Положение определяет состав, процедуру подготовки генеральных планов</w:t>
      </w:r>
      <w:r w:rsidR="002803C0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7D2472">
        <w:rPr>
          <w:rFonts w:ascii="Times New Roman" w:hAnsi="Times New Roman" w:cs="Times New Roman"/>
          <w:sz w:val="28"/>
          <w:szCs w:val="28"/>
        </w:rPr>
        <w:t xml:space="preserve"> поселений, входящих в состав </w:t>
      </w:r>
      <w:r w:rsidR="008D5B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2472">
        <w:rPr>
          <w:rFonts w:ascii="Times New Roman" w:hAnsi="Times New Roman" w:cs="Times New Roman"/>
          <w:sz w:val="28"/>
          <w:szCs w:val="28"/>
        </w:rPr>
        <w:t>района</w:t>
      </w:r>
      <w:r w:rsidR="008D5B97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7D2472">
        <w:rPr>
          <w:rFonts w:ascii="Times New Roman" w:hAnsi="Times New Roman" w:cs="Times New Roman"/>
          <w:sz w:val="28"/>
          <w:szCs w:val="28"/>
        </w:rPr>
        <w:t xml:space="preserve"> (далее – генеральный план), процедуру подготовки и внесения изменений в такие планы, а также состав и процедуру подготовки планов их реализации в соответствии с принятыми в установленном порядке полномочиями. </w:t>
      </w:r>
    </w:p>
    <w:p w:rsidR="007D2472" w:rsidRPr="007D2472" w:rsidRDefault="007D2472" w:rsidP="00242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72">
        <w:rPr>
          <w:rFonts w:ascii="Times New Roman" w:hAnsi="Times New Roman" w:cs="Times New Roman"/>
          <w:b/>
          <w:sz w:val="28"/>
          <w:szCs w:val="28"/>
        </w:rPr>
        <w:t>II. Состав генерального плана</w:t>
      </w:r>
    </w:p>
    <w:p w:rsidR="007D2472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3. Содержание и состав генерального плана определяются в соответствии с Градостроительным кодексом Российской Федерации и Законом </w:t>
      </w:r>
      <w:r w:rsidR="008D5B97">
        <w:rPr>
          <w:rFonts w:ascii="Times New Roman" w:hAnsi="Times New Roman" w:cs="Times New Roman"/>
          <w:sz w:val="28"/>
          <w:szCs w:val="28"/>
        </w:rPr>
        <w:t>Забайкальского края от 29.12.2008 №113-ЗЗК</w:t>
      </w:r>
      <w:r w:rsidRPr="007D2472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в </w:t>
      </w:r>
      <w:r w:rsidR="008D5B97">
        <w:rPr>
          <w:rFonts w:ascii="Times New Roman" w:hAnsi="Times New Roman" w:cs="Times New Roman"/>
          <w:sz w:val="28"/>
          <w:szCs w:val="28"/>
        </w:rPr>
        <w:t>Забайкальском крае</w:t>
      </w:r>
      <w:r w:rsidRPr="007D24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D5B97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4. К генеральному плану прилагаются материалы по его обоснованию в текстовой форме и в виде карт. Требования к содержанию и составу материалов по обоснованию проекта генерального плана определяются в </w:t>
      </w:r>
      <w:r w:rsidRPr="007D247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Градостроительным кодексом Российской Федерации и </w:t>
      </w:r>
      <w:r w:rsidR="008D5B97" w:rsidRPr="007D247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D5B97">
        <w:rPr>
          <w:rFonts w:ascii="Times New Roman" w:hAnsi="Times New Roman" w:cs="Times New Roman"/>
          <w:sz w:val="28"/>
          <w:szCs w:val="28"/>
        </w:rPr>
        <w:t>Забайкальского края от 29.12.2008 №113-ЗЗК</w:t>
      </w:r>
      <w:r w:rsidR="008D5B97" w:rsidRPr="007D2472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в </w:t>
      </w:r>
      <w:r w:rsidR="008D5B97">
        <w:rPr>
          <w:rFonts w:ascii="Times New Roman" w:hAnsi="Times New Roman" w:cs="Times New Roman"/>
          <w:sz w:val="28"/>
          <w:szCs w:val="28"/>
        </w:rPr>
        <w:t>Забайкальском крае</w:t>
      </w:r>
      <w:r w:rsidR="008D5B97" w:rsidRPr="007D24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D5B97" w:rsidRPr="008D5B97" w:rsidRDefault="007D2472" w:rsidP="00242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B97">
        <w:rPr>
          <w:rFonts w:ascii="Times New Roman" w:hAnsi="Times New Roman" w:cs="Times New Roman"/>
          <w:b/>
          <w:sz w:val="28"/>
          <w:szCs w:val="28"/>
        </w:rPr>
        <w:t>III. Порядок подготовки генерального плана, порядок подготовки и внесения в него изменений</w:t>
      </w:r>
      <w:r w:rsidR="00134ADB">
        <w:rPr>
          <w:rFonts w:ascii="Times New Roman" w:hAnsi="Times New Roman" w:cs="Times New Roman"/>
          <w:b/>
          <w:sz w:val="28"/>
          <w:szCs w:val="28"/>
        </w:rPr>
        <w:t>.</w:t>
      </w:r>
      <w:r w:rsidRPr="008D5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B97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5. Генеральный план разрабатывается в соответствии с заданием, утвержденным </w:t>
      </w:r>
      <w:r w:rsidR="008D5B97">
        <w:rPr>
          <w:rFonts w:ascii="Times New Roman" w:hAnsi="Times New Roman" w:cs="Times New Roman"/>
          <w:sz w:val="28"/>
          <w:szCs w:val="28"/>
        </w:rPr>
        <w:t>руководителем администрации муниципального</w:t>
      </w:r>
      <w:r w:rsidRPr="007D24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5B97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7D2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B97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6. Решение о подготовке проекта генерального плана, а также решение о подготовке предложений о внесении в генеральный план изменений принимается </w:t>
      </w:r>
      <w:r w:rsidR="008D5B97">
        <w:rPr>
          <w:rFonts w:ascii="Times New Roman" w:hAnsi="Times New Roman" w:cs="Times New Roman"/>
          <w:sz w:val="28"/>
          <w:szCs w:val="28"/>
        </w:rPr>
        <w:t>руководителем</w:t>
      </w:r>
      <w:r w:rsidR="00A105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Pr="007D24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05F1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7D2472">
        <w:rPr>
          <w:rFonts w:ascii="Times New Roman" w:hAnsi="Times New Roman" w:cs="Times New Roman"/>
          <w:sz w:val="28"/>
          <w:szCs w:val="28"/>
        </w:rPr>
        <w:t>.</w:t>
      </w:r>
    </w:p>
    <w:p w:rsidR="008D5B97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7. В решении, указанном в пункте 6 настоящего Положения, могут содержаться положения о координации работ, связанных с подготовкой проекта генерального плана, иные положения по организации этих работ. </w:t>
      </w:r>
    </w:p>
    <w:p w:rsidR="008D5B97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8. Решение о подготовке проекта генерального плана, а также предложений по внесению в генеральный план изменений подлежит опубликованию в порядке, установленном для официального опубликования муниципальных правовых актов </w:t>
      </w:r>
      <w:r w:rsidR="00A105F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24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05F1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7D2472">
        <w:rPr>
          <w:rFonts w:ascii="Times New Roman" w:hAnsi="Times New Roman" w:cs="Times New Roman"/>
          <w:sz w:val="28"/>
          <w:szCs w:val="28"/>
        </w:rPr>
        <w:t xml:space="preserve">, и размещается на официальном сайте </w:t>
      </w:r>
      <w:r w:rsidR="00A105F1">
        <w:rPr>
          <w:rFonts w:ascii="Times New Roman" w:hAnsi="Times New Roman" w:cs="Times New Roman"/>
          <w:sz w:val="28"/>
          <w:szCs w:val="28"/>
        </w:rPr>
        <w:t>администрации</w:t>
      </w:r>
      <w:r w:rsidRPr="007D2472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A105F1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9. В целях подготовки проекта генерального плана </w:t>
      </w:r>
      <w:r w:rsidR="00A105F1">
        <w:rPr>
          <w:rFonts w:ascii="Times New Roman" w:hAnsi="Times New Roman" w:cs="Times New Roman"/>
          <w:sz w:val="28"/>
          <w:szCs w:val="28"/>
        </w:rPr>
        <w:t>руководитель администрации муниципального</w:t>
      </w:r>
      <w:r w:rsidRPr="007D24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05F1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7D2472">
        <w:rPr>
          <w:rFonts w:ascii="Times New Roman" w:hAnsi="Times New Roman" w:cs="Times New Roman"/>
          <w:sz w:val="28"/>
          <w:szCs w:val="28"/>
        </w:rPr>
        <w:t xml:space="preserve"> может поручить уполномоченному органу в сфере градостроительной деятельности обеспечить: </w:t>
      </w:r>
    </w:p>
    <w:p w:rsidR="00A105F1" w:rsidRPr="00A105F1" w:rsidRDefault="007D2472" w:rsidP="00242D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F1">
        <w:rPr>
          <w:rFonts w:ascii="Times New Roman" w:hAnsi="Times New Roman" w:cs="Times New Roman"/>
          <w:sz w:val="28"/>
          <w:szCs w:val="28"/>
        </w:rPr>
        <w:t xml:space="preserve">1) организацию и проведение в соответствии с федеральным законодательством конкурса на размещение муниципального заказа на подготовку проекта генерального плана; </w:t>
      </w:r>
    </w:p>
    <w:p w:rsidR="00A105F1" w:rsidRPr="00A105F1" w:rsidRDefault="007D2472" w:rsidP="00242D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F1">
        <w:rPr>
          <w:rFonts w:ascii="Times New Roman" w:hAnsi="Times New Roman" w:cs="Times New Roman"/>
          <w:sz w:val="28"/>
          <w:szCs w:val="28"/>
        </w:rPr>
        <w:t xml:space="preserve">2) координацию работ в процессе подготовки проекта генерального плана, а также взаимодействие с уполномоченными органами муниципальных образований </w:t>
      </w:r>
      <w:r w:rsidR="00F4319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A105F1">
        <w:rPr>
          <w:rFonts w:ascii="Times New Roman" w:hAnsi="Times New Roman" w:cs="Times New Roman"/>
          <w:sz w:val="28"/>
          <w:szCs w:val="28"/>
        </w:rPr>
        <w:t xml:space="preserve"> в случае совместной подготовки такого проекта; </w:t>
      </w:r>
    </w:p>
    <w:p w:rsidR="00A105F1" w:rsidRPr="00A105F1" w:rsidRDefault="007D2472" w:rsidP="00242D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F1">
        <w:rPr>
          <w:rFonts w:ascii="Times New Roman" w:hAnsi="Times New Roman" w:cs="Times New Roman"/>
          <w:sz w:val="28"/>
          <w:szCs w:val="28"/>
        </w:rPr>
        <w:t xml:space="preserve">3) 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</w:t>
      </w:r>
      <w:r w:rsidR="00F4319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A105F1">
        <w:rPr>
          <w:rFonts w:ascii="Times New Roman" w:hAnsi="Times New Roman" w:cs="Times New Roman"/>
          <w:sz w:val="28"/>
          <w:szCs w:val="28"/>
        </w:rPr>
        <w:t xml:space="preserve">, муниципальных образований </w:t>
      </w:r>
      <w:r w:rsidR="00F4319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A105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05F1" w:rsidRPr="00A105F1" w:rsidRDefault="007D2472" w:rsidP="00242D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F1">
        <w:rPr>
          <w:rFonts w:ascii="Times New Roman" w:hAnsi="Times New Roman" w:cs="Times New Roman"/>
          <w:sz w:val="28"/>
          <w:szCs w:val="28"/>
        </w:rPr>
        <w:lastRenderedPageBreak/>
        <w:t xml:space="preserve">4) проверку подготовленного проекта генерального плана на соответствие техническим регламентам; </w:t>
      </w:r>
    </w:p>
    <w:p w:rsidR="00A105F1" w:rsidRPr="00A105F1" w:rsidRDefault="007D2472" w:rsidP="00242D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F1">
        <w:rPr>
          <w:rFonts w:ascii="Times New Roman" w:hAnsi="Times New Roman" w:cs="Times New Roman"/>
          <w:sz w:val="28"/>
          <w:szCs w:val="28"/>
        </w:rPr>
        <w:t xml:space="preserve">5) согласование проекта генерального плана с заинтересованными органами местного самоуправления </w:t>
      </w:r>
      <w:r w:rsidR="00F431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105F1">
        <w:rPr>
          <w:rFonts w:ascii="Times New Roman" w:hAnsi="Times New Roman" w:cs="Times New Roman"/>
          <w:sz w:val="28"/>
          <w:szCs w:val="28"/>
        </w:rPr>
        <w:t>района</w:t>
      </w:r>
      <w:r w:rsidR="00F4319F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A105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5B97" w:rsidRDefault="007D2472" w:rsidP="00242D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F1">
        <w:rPr>
          <w:rFonts w:ascii="Times New Roman" w:hAnsi="Times New Roman" w:cs="Times New Roman"/>
          <w:sz w:val="28"/>
          <w:szCs w:val="28"/>
        </w:rPr>
        <w:t xml:space="preserve">6) выполнение иных действий по подготовке проекта генерального плана. </w:t>
      </w:r>
    </w:p>
    <w:p w:rsidR="00A105F1" w:rsidRPr="00A105F1" w:rsidRDefault="00A105F1" w:rsidP="00242D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B97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10.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(или)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 </w:t>
      </w:r>
    </w:p>
    <w:p w:rsidR="008D5B97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11. Подготовка предложений о внесении изменений в генеральный план осуществляется с учетом правил землепользования и застройки поселения. </w:t>
      </w:r>
    </w:p>
    <w:p w:rsidR="008D5B97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12. Подготовленный проект генерального плана направляется </w:t>
      </w:r>
      <w:r w:rsidR="00242DDF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</w:t>
      </w:r>
      <w:r w:rsidRPr="007D24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2DDF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7D2472">
        <w:rPr>
          <w:rFonts w:ascii="Times New Roman" w:hAnsi="Times New Roman" w:cs="Times New Roman"/>
          <w:sz w:val="28"/>
          <w:szCs w:val="28"/>
        </w:rPr>
        <w:t xml:space="preserve"> для обеспечения доступа к проекту генерального плана и материалам по обоснованию проекта в информационной системе территориального планирования с использованием официального сайта в сети «Интернет». </w:t>
      </w:r>
    </w:p>
    <w:p w:rsidR="008D5B97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13. 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Федерации. </w:t>
      </w:r>
    </w:p>
    <w:p w:rsidR="008D5B97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D2472"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градостроительной деятельности в случаях, предусмотренных статьей 25 Градостроительного кодекса Российской Федерации, уведомляет в электронной форме и (или) посредством почтового отправления уполномоченный Правительством Российской Федерации федерального орган исполнительной власти, органы государственной власти </w:t>
      </w:r>
      <w:r w:rsidR="00242DD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D2472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муниципальных образований </w:t>
      </w:r>
      <w:r w:rsidR="00242DD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D2472">
        <w:rPr>
          <w:rFonts w:ascii="Times New Roman" w:hAnsi="Times New Roman" w:cs="Times New Roman"/>
          <w:sz w:val="28"/>
          <w:szCs w:val="28"/>
        </w:rPr>
        <w:t xml:space="preserve"> об обеспечении доступа к проекту генерального плана и материалам по обоснованию проекта в информационной системе</w:t>
      </w:r>
      <w:proofErr w:type="gramEnd"/>
      <w:r w:rsidRPr="007D2472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в трехдневный срок со дня обеспечения данного доступа. </w:t>
      </w:r>
    </w:p>
    <w:p w:rsidR="008D5B97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15. Заинтересованные лица вправе представить свои предложения по проекту генерального плана. </w:t>
      </w:r>
    </w:p>
    <w:p w:rsidR="008D5B97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>16. 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Российской Федерации.</w:t>
      </w:r>
    </w:p>
    <w:p w:rsidR="008D5B97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lastRenderedPageBreak/>
        <w:t xml:space="preserve">17. Внесение изменений в генеральный план осуществляется в порядке, установленном для подготовки и утверждения генерального плана. </w:t>
      </w:r>
    </w:p>
    <w:p w:rsidR="008D5B97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18.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 </w:t>
      </w:r>
    </w:p>
    <w:p w:rsidR="008D5B97" w:rsidRPr="00242DDF" w:rsidRDefault="007D2472" w:rsidP="00242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DF">
        <w:rPr>
          <w:rFonts w:ascii="Times New Roman" w:hAnsi="Times New Roman" w:cs="Times New Roman"/>
          <w:b/>
          <w:sz w:val="28"/>
          <w:szCs w:val="28"/>
        </w:rPr>
        <w:t>IV. Состав и порядок подготовки плана реализации генерального плана</w:t>
      </w:r>
      <w:r w:rsidR="00134ADB">
        <w:rPr>
          <w:rFonts w:ascii="Times New Roman" w:hAnsi="Times New Roman" w:cs="Times New Roman"/>
          <w:b/>
          <w:sz w:val="28"/>
          <w:szCs w:val="28"/>
        </w:rPr>
        <w:t>.</w:t>
      </w:r>
      <w:r w:rsidRPr="00242D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DDF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19. В плане реализации генерального плана содержатся: </w:t>
      </w:r>
    </w:p>
    <w:p w:rsidR="00242DDF" w:rsidRPr="00242DDF" w:rsidRDefault="007D2472" w:rsidP="00242D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DF">
        <w:rPr>
          <w:rFonts w:ascii="Times New Roman" w:hAnsi="Times New Roman" w:cs="Times New Roman"/>
          <w:sz w:val="28"/>
          <w:szCs w:val="28"/>
        </w:rPr>
        <w:t xml:space="preserve">1) решение о подготовке проекта правил землепользования и застройки поселения или о внесении изменений в правила землепользования и застройки поселения (в случае реализации генерального плана); </w:t>
      </w:r>
    </w:p>
    <w:p w:rsidR="00242DDF" w:rsidRPr="00242DDF" w:rsidRDefault="007D2472" w:rsidP="00242D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DDF">
        <w:rPr>
          <w:rFonts w:ascii="Times New Roman" w:hAnsi="Times New Roman" w:cs="Times New Roman"/>
          <w:sz w:val="28"/>
          <w:szCs w:val="28"/>
        </w:rPr>
        <w:t xml:space="preserve">2) сроки подготовки документации по планировке территории поселения,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поселения, связанных с размещением и строительством объектов инженерно-технической и транспортной инфраструктуры местного значения поселения; </w:t>
      </w:r>
      <w:proofErr w:type="gramEnd"/>
    </w:p>
    <w:p w:rsidR="00242DDF" w:rsidRPr="00242DDF" w:rsidRDefault="007D2472" w:rsidP="00242D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DF">
        <w:rPr>
          <w:rFonts w:ascii="Times New Roman" w:hAnsi="Times New Roman" w:cs="Times New Roman"/>
          <w:sz w:val="28"/>
          <w:szCs w:val="28"/>
        </w:rPr>
        <w:t xml:space="preserve">3) сроки подготовки проектной документации и сроки </w:t>
      </w:r>
      <w:proofErr w:type="gramStart"/>
      <w:r w:rsidRPr="00242DDF">
        <w:rPr>
          <w:rFonts w:ascii="Times New Roman" w:hAnsi="Times New Roman" w:cs="Times New Roman"/>
          <w:sz w:val="28"/>
          <w:szCs w:val="28"/>
        </w:rPr>
        <w:t>строительства первоочередных объектов капитального строительства местного значения поселения</w:t>
      </w:r>
      <w:proofErr w:type="gramEnd"/>
      <w:r w:rsidRPr="00242D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2DDF" w:rsidRPr="00242DDF" w:rsidRDefault="007D2472" w:rsidP="00242D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DF">
        <w:rPr>
          <w:rFonts w:ascii="Times New Roman" w:hAnsi="Times New Roman" w:cs="Times New Roman"/>
          <w:sz w:val="28"/>
          <w:szCs w:val="28"/>
        </w:rPr>
        <w:t xml:space="preserve">4) 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 </w:t>
      </w:r>
    </w:p>
    <w:p w:rsidR="008D5B97" w:rsidRDefault="007D2472" w:rsidP="00242D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DF">
        <w:rPr>
          <w:rFonts w:ascii="Times New Roman" w:hAnsi="Times New Roman" w:cs="Times New Roman"/>
          <w:sz w:val="28"/>
          <w:szCs w:val="28"/>
        </w:rPr>
        <w:t xml:space="preserve">5) иные положения по реализации генерального плана. </w:t>
      </w:r>
    </w:p>
    <w:p w:rsidR="00242DDF" w:rsidRPr="00242DDF" w:rsidRDefault="00242DDF" w:rsidP="00242D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79" w:rsidRPr="007D2472" w:rsidRDefault="007D2472" w:rsidP="002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72">
        <w:rPr>
          <w:rFonts w:ascii="Times New Roman" w:hAnsi="Times New Roman" w:cs="Times New Roman"/>
          <w:sz w:val="28"/>
          <w:szCs w:val="28"/>
        </w:rPr>
        <w:t xml:space="preserve">20. Реализация генерального плана осуществляется путем выполнения мероприятий, которые предусмотрены программами, утвержденными </w:t>
      </w:r>
      <w:r w:rsidR="00242DDF">
        <w:rPr>
          <w:rFonts w:ascii="Times New Roman" w:hAnsi="Times New Roman" w:cs="Times New Roman"/>
          <w:sz w:val="28"/>
          <w:szCs w:val="28"/>
        </w:rPr>
        <w:t>а</w:t>
      </w:r>
      <w:r w:rsidRPr="007D247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42DDF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7D2472">
        <w:rPr>
          <w:rFonts w:ascii="Times New Roman" w:hAnsi="Times New Roman" w:cs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</w:t>
      </w:r>
      <w:r w:rsidR="00242DDF">
        <w:rPr>
          <w:rFonts w:ascii="Times New Roman" w:hAnsi="Times New Roman" w:cs="Times New Roman"/>
          <w:sz w:val="28"/>
          <w:szCs w:val="28"/>
        </w:rPr>
        <w:t>а</w:t>
      </w:r>
      <w:r w:rsidRPr="007D24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2D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D2472">
        <w:rPr>
          <w:rFonts w:ascii="Times New Roman" w:hAnsi="Times New Roman" w:cs="Times New Roman"/>
          <w:sz w:val="28"/>
          <w:szCs w:val="28"/>
        </w:rPr>
        <w:t xml:space="preserve"> или в установленном </w:t>
      </w:r>
      <w:r w:rsidR="00242DDF">
        <w:rPr>
          <w:rFonts w:ascii="Times New Roman" w:hAnsi="Times New Roman" w:cs="Times New Roman"/>
          <w:sz w:val="28"/>
          <w:szCs w:val="28"/>
        </w:rPr>
        <w:t>а</w:t>
      </w:r>
      <w:r w:rsidRPr="007D247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42D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D2472">
        <w:rPr>
          <w:rFonts w:ascii="Times New Roman" w:hAnsi="Times New Roman" w:cs="Times New Roman"/>
          <w:sz w:val="28"/>
          <w:szCs w:val="28"/>
        </w:rPr>
        <w:t xml:space="preserve"> порядке решениями главных распорядителей средств местного бюджета, или инвестиционными программами организаций коммунального комплекса. </w:t>
      </w:r>
    </w:p>
    <w:sectPr w:rsidR="00D17079" w:rsidRPr="007D2472" w:rsidSect="00D1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72"/>
    <w:rsid w:val="00097196"/>
    <w:rsid w:val="00134ADB"/>
    <w:rsid w:val="00153C18"/>
    <w:rsid w:val="002262F0"/>
    <w:rsid w:val="00242DDF"/>
    <w:rsid w:val="002803C0"/>
    <w:rsid w:val="00647949"/>
    <w:rsid w:val="007D2472"/>
    <w:rsid w:val="008D5B97"/>
    <w:rsid w:val="00900E38"/>
    <w:rsid w:val="009C0E26"/>
    <w:rsid w:val="00A105F1"/>
    <w:rsid w:val="00AF615C"/>
    <w:rsid w:val="00C634D7"/>
    <w:rsid w:val="00CF262B"/>
    <w:rsid w:val="00D17079"/>
    <w:rsid w:val="00D76A0A"/>
    <w:rsid w:val="00DA612B"/>
    <w:rsid w:val="00F42F70"/>
    <w:rsid w:val="00F4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42DDF"/>
    <w:rPr>
      <w:color w:val="0000FF"/>
      <w:u w:val="single"/>
    </w:rPr>
  </w:style>
  <w:style w:type="table" w:styleId="a5">
    <w:name w:val="Table Grid"/>
    <w:basedOn w:val="a1"/>
    <w:uiPriority w:val="59"/>
    <w:rsid w:val="00242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hyperlink" Target="file:///\\duma1\%D0%A1%D0%B5%D1%82%D0%B5%D0%B2%D0%B0%D1%8F\24.04.2014\129-%D0%9D%D0%9F%D0%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2014-11-06T04:03:00Z</dcterms:created>
  <dcterms:modified xsi:type="dcterms:W3CDTF">2014-11-19T06:41:00Z</dcterms:modified>
</cp:coreProperties>
</file>