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2448"/>
      </w:tblGrid>
      <w:tr w:rsidR="004677A3" w:rsidRPr="00593803" w:rsidTr="004677A3">
        <w:tc>
          <w:tcPr>
            <w:tcW w:w="720" w:type="dxa"/>
          </w:tcPr>
          <w:p w:rsidR="004677A3" w:rsidRPr="00593803" w:rsidRDefault="004677A3" w:rsidP="00C6682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9380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8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803">
              <w:rPr>
                <w:b/>
                <w:sz w:val="24"/>
                <w:szCs w:val="24"/>
              </w:rPr>
              <w:t>/</w:t>
            </w:r>
            <w:proofErr w:type="spellStart"/>
            <w:r w:rsidRPr="005938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93803">
              <w:rPr>
                <w:b/>
                <w:sz w:val="24"/>
                <w:szCs w:val="24"/>
              </w:rPr>
              <w:t xml:space="preserve">Показатели, характеризующие </w:t>
            </w:r>
            <w:r>
              <w:rPr>
                <w:b/>
                <w:sz w:val="24"/>
                <w:szCs w:val="24"/>
              </w:rPr>
              <w:t xml:space="preserve">эффективность исполнения органами местного самоуправления полномочий по государственному управлению </w:t>
            </w:r>
          </w:p>
          <w:p w:rsidR="004677A3" w:rsidRPr="00593803" w:rsidRDefault="004677A3" w:rsidP="00C6682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охраной труда</w:t>
            </w:r>
          </w:p>
        </w:tc>
        <w:tc>
          <w:tcPr>
            <w:tcW w:w="2448" w:type="dxa"/>
          </w:tcPr>
          <w:p w:rsidR="004677A3" w:rsidRPr="00593803" w:rsidRDefault="004677A3" w:rsidP="00120C0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период 201</w:t>
            </w:r>
            <w:r w:rsidR="002D28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677A3" w:rsidRPr="00593803" w:rsidTr="004677A3">
        <w:tc>
          <w:tcPr>
            <w:tcW w:w="720" w:type="dxa"/>
          </w:tcPr>
          <w:p w:rsidR="004677A3" w:rsidRPr="00082351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2351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677A3" w:rsidRPr="00082351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2351"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4677A3" w:rsidRPr="00082351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2351">
              <w:rPr>
                <w:sz w:val="24"/>
                <w:szCs w:val="24"/>
              </w:rPr>
              <w:t>3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  <w:vMerge w:val="restart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677A3" w:rsidRPr="00B83C49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всего, в том числе:</w:t>
            </w:r>
          </w:p>
        </w:tc>
        <w:tc>
          <w:tcPr>
            <w:tcW w:w="2448" w:type="dxa"/>
          </w:tcPr>
          <w:p w:rsidR="004677A3" w:rsidRPr="005A2180" w:rsidRDefault="004677A3" w:rsidP="007F50F8">
            <w:pPr>
              <w:ind w:left="-57" w:right="-57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 w:rsidR="009A0717">
              <w:rPr>
                <w:sz w:val="27"/>
                <w:szCs w:val="27"/>
              </w:rPr>
              <w:t>8</w:t>
            </w:r>
            <w:r w:rsidR="007F50F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/</w:t>
            </w:r>
            <w:r w:rsidR="005A2180">
              <w:rPr>
                <w:sz w:val="27"/>
                <w:szCs w:val="27"/>
                <w:lang w:val="en-US"/>
              </w:rPr>
              <w:t>6</w:t>
            </w:r>
            <w:r w:rsidR="007F50F8">
              <w:rPr>
                <w:sz w:val="27"/>
                <w:szCs w:val="27"/>
              </w:rPr>
              <w:t>7</w:t>
            </w:r>
            <w:r w:rsidR="003658C1">
              <w:rPr>
                <w:sz w:val="27"/>
                <w:szCs w:val="27"/>
              </w:rPr>
              <w:t>2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  <w:vMerge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работодателей</w:t>
            </w:r>
            <w:r w:rsidRPr="00593803">
              <w:rPr>
                <w:sz w:val="24"/>
                <w:szCs w:val="24"/>
              </w:rPr>
              <w:t xml:space="preserve"> с численностью </w:t>
            </w:r>
            <w:r>
              <w:rPr>
                <w:sz w:val="24"/>
                <w:szCs w:val="24"/>
              </w:rPr>
              <w:t>работающих более 50 человек</w:t>
            </w:r>
            <w:r w:rsidRPr="00593803">
              <w:rPr>
                <w:sz w:val="24"/>
                <w:szCs w:val="24"/>
              </w:rPr>
              <w:t xml:space="preserve">, имеющих службы охраны труда или штатных специалистов по охране труда, </w:t>
            </w:r>
            <w:proofErr w:type="gramStart"/>
            <w:r w:rsidRPr="00593803">
              <w:rPr>
                <w:sz w:val="24"/>
                <w:szCs w:val="24"/>
              </w:rPr>
              <w:t>в</w:t>
            </w:r>
            <w:proofErr w:type="gramEnd"/>
            <w:r w:rsidRPr="00593803">
              <w:rPr>
                <w:sz w:val="24"/>
                <w:szCs w:val="24"/>
              </w:rPr>
              <w:t xml:space="preserve"> % от общей численности таких организаций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448" w:type="dxa"/>
          </w:tcPr>
          <w:p w:rsidR="004677A3" w:rsidRPr="005263F6" w:rsidRDefault="007D30CB" w:rsidP="007D30CB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3,5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  <w:vMerge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677A3" w:rsidRPr="00593803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работодателей с численностью работающих менее 50 человек, в которых приказами руководителя назначены ответственные за состояние охраны труда,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от общей численности таких организаций</w:t>
            </w:r>
          </w:p>
        </w:tc>
        <w:tc>
          <w:tcPr>
            <w:tcW w:w="2448" w:type="dxa"/>
          </w:tcPr>
          <w:p w:rsidR="004677A3" w:rsidRPr="005A2180" w:rsidRDefault="005A2180" w:rsidP="00C66824">
            <w:pPr>
              <w:ind w:left="-57" w:right="-57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Наличие нормативного</w:t>
            </w:r>
            <w:r>
              <w:rPr>
                <w:sz w:val="24"/>
                <w:szCs w:val="24"/>
              </w:rPr>
              <w:t xml:space="preserve"> правового </w:t>
            </w:r>
            <w:r w:rsidRPr="00593803">
              <w:rPr>
                <w:sz w:val="24"/>
                <w:szCs w:val="24"/>
              </w:rPr>
              <w:t xml:space="preserve"> акта, регламентирующего систему управления охраной труда в муниципальном образовани</w:t>
            </w:r>
            <w:r>
              <w:rPr>
                <w:sz w:val="24"/>
                <w:szCs w:val="24"/>
              </w:rPr>
              <w:t>и, да/нет</w:t>
            </w:r>
          </w:p>
        </w:tc>
        <w:tc>
          <w:tcPr>
            <w:tcW w:w="2448" w:type="dxa"/>
          </w:tcPr>
          <w:p w:rsidR="004677A3" w:rsidRPr="009A0B4F" w:rsidRDefault="009E1CDA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677A3" w:rsidRPr="00B93F51" w:rsidTr="004677A3">
        <w:trPr>
          <w:cantSplit/>
          <w:trHeight w:val="530"/>
        </w:trPr>
        <w:tc>
          <w:tcPr>
            <w:tcW w:w="720" w:type="dxa"/>
          </w:tcPr>
          <w:p w:rsidR="004677A3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677A3" w:rsidRPr="007E257A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 w:rsidRPr="007E257A">
              <w:rPr>
                <w:sz w:val="24"/>
                <w:szCs w:val="24"/>
              </w:rPr>
              <w:t>Наличие в муниципальном образовании межведомственной комиссии по охране труд</w:t>
            </w:r>
            <w:r>
              <w:rPr>
                <w:sz w:val="24"/>
                <w:szCs w:val="24"/>
              </w:rPr>
              <w:t>а, да/нет</w:t>
            </w:r>
          </w:p>
        </w:tc>
        <w:tc>
          <w:tcPr>
            <w:tcW w:w="2448" w:type="dxa"/>
          </w:tcPr>
          <w:p w:rsidR="004677A3" w:rsidRPr="00B72988" w:rsidRDefault="00B72988" w:rsidP="005A218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2988">
              <w:rPr>
                <w:sz w:val="24"/>
                <w:szCs w:val="24"/>
              </w:rPr>
              <w:t xml:space="preserve">Постановлением администрации МР «Карымский район» от </w:t>
            </w:r>
            <w:r w:rsidR="005A2180" w:rsidRPr="005A2180">
              <w:rPr>
                <w:sz w:val="24"/>
                <w:szCs w:val="24"/>
              </w:rPr>
              <w:t>20</w:t>
            </w:r>
            <w:r w:rsidRPr="00B72988">
              <w:rPr>
                <w:sz w:val="24"/>
                <w:szCs w:val="24"/>
              </w:rPr>
              <w:t>.0</w:t>
            </w:r>
            <w:r w:rsidR="005A2180" w:rsidRPr="005A2180">
              <w:rPr>
                <w:sz w:val="24"/>
                <w:szCs w:val="24"/>
              </w:rPr>
              <w:t>9</w:t>
            </w:r>
            <w:r w:rsidRPr="00B72988">
              <w:rPr>
                <w:sz w:val="24"/>
                <w:szCs w:val="24"/>
              </w:rPr>
              <w:t>.201</w:t>
            </w:r>
            <w:r w:rsidR="005A2180" w:rsidRPr="005A2180">
              <w:rPr>
                <w:sz w:val="24"/>
                <w:szCs w:val="24"/>
              </w:rPr>
              <w:t>3</w:t>
            </w:r>
            <w:r w:rsidRPr="00B72988">
              <w:rPr>
                <w:sz w:val="24"/>
                <w:szCs w:val="24"/>
              </w:rPr>
              <w:t>г. №</w:t>
            </w:r>
            <w:r w:rsidR="005A2180" w:rsidRPr="005A2180">
              <w:rPr>
                <w:sz w:val="24"/>
                <w:szCs w:val="24"/>
              </w:rPr>
              <w:t>20</w:t>
            </w:r>
            <w:r w:rsidRPr="00B72988">
              <w:rPr>
                <w:sz w:val="24"/>
                <w:szCs w:val="24"/>
              </w:rPr>
              <w:t xml:space="preserve">9 создана </w:t>
            </w:r>
            <w:proofErr w:type="spellStart"/>
            <w:r w:rsidRPr="00B72988">
              <w:rPr>
                <w:sz w:val="24"/>
                <w:szCs w:val="24"/>
              </w:rPr>
              <w:t>межведомтсвенная</w:t>
            </w:r>
            <w:proofErr w:type="spellEnd"/>
            <w:r w:rsidRPr="00B72988">
              <w:rPr>
                <w:sz w:val="24"/>
                <w:szCs w:val="24"/>
              </w:rPr>
              <w:t xml:space="preserve"> комиссия по </w:t>
            </w:r>
            <w:proofErr w:type="gramStart"/>
            <w:r w:rsidRPr="00B72988">
              <w:rPr>
                <w:sz w:val="24"/>
                <w:szCs w:val="24"/>
              </w:rPr>
              <w:t>контролю за</w:t>
            </w:r>
            <w:proofErr w:type="gramEnd"/>
            <w:r w:rsidRPr="00B72988">
              <w:rPr>
                <w:sz w:val="24"/>
                <w:szCs w:val="24"/>
              </w:rPr>
              <w:t xml:space="preserve"> исполнением трудового законодательства и работе с недоимщиками в МР Карымский район» </w:t>
            </w:r>
          </w:p>
        </w:tc>
      </w:tr>
      <w:tr w:rsidR="004677A3" w:rsidRPr="00B93F51" w:rsidTr="004677A3">
        <w:trPr>
          <w:cantSplit/>
          <w:trHeight w:val="868"/>
        </w:trPr>
        <w:tc>
          <w:tcPr>
            <w:tcW w:w="720" w:type="dxa"/>
          </w:tcPr>
          <w:p w:rsidR="004677A3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677A3" w:rsidRPr="007E257A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Число заседаний межведомственной комиссии по охране труда</w:t>
            </w:r>
          </w:p>
        </w:tc>
        <w:tc>
          <w:tcPr>
            <w:tcW w:w="2448" w:type="dxa"/>
          </w:tcPr>
          <w:p w:rsidR="004677A3" w:rsidRPr="00120C04" w:rsidRDefault="004C1CFE" w:rsidP="009A0717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  <w:p w:rsidR="00373B2B" w:rsidRPr="00373B2B" w:rsidRDefault="00373B2B" w:rsidP="009A0717">
            <w:pPr>
              <w:ind w:left="-57" w:right="-57"/>
              <w:jc w:val="center"/>
              <w:rPr>
                <w:sz w:val="27"/>
                <w:szCs w:val="27"/>
              </w:rPr>
            </w:pP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Наличие территориальной программы  по улучшению условий и охраны труда</w:t>
            </w:r>
            <w:r>
              <w:rPr>
                <w:sz w:val="24"/>
                <w:szCs w:val="24"/>
              </w:rPr>
              <w:t xml:space="preserve"> и </w:t>
            </w:r>
            <w:r w:rsidRPr="00593803">
              <w:rPr>
                <w:sz w:val="24"/>
                <w:szCs w:val="24"/>
              </w:rPr>
              <w:t>уровень ее выполнения, % от общего числа запланированных мероприятий</w:t>
            </w:r>
          </w:p>
        </w:tc>
        <w:tc>
          <w:tcPr>
            <w:tcW w:w="2448" w:type="dxa"/>
          </w:tcPr>
          <w:p w:rsidR="004677A3" w:rsidRPr="00B72988" w:rsidRDefault="002D282C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2988">
              <w:rPr>
                <w:sz w:val="24"/>
                <w:szCs w:val="24"/>
              </w:rPr>
              <w:t>Муниципальная целевая программа «Улучшение условий и охраны труда в МР «Карымский район» на 2013-2015 годы, утверждена Постановлением администрации МР «Карымский район» от 07.02.2013г. №23</w:t>
            </w:r>
            <w:r w:rsidR="0002072B">
              <w:rPr>
                <w:sz w:val="24"/>
                <w:szCs w:val="24"/>
              </w:rPr>
              <w:t xml:space="preserve">, мероприятия проводятся </w:t>
            </w:r>
            <w:proofErr w:type="gramStart"/>
            <w:r w:rsidR="0002072B">
              <w:rPr>
                <w:sz w:val="24"/>
                <w:szCs w:val="24"/>
              </w:rPr>
              <w:t>согласно</w:t>
            </w:r>
            <w:proofErr w:type="gramEnd"/>
            <w:r w:rsidR="0002072B">
              <w:rPr>
                <w:sz w:val="24"/>
                <w:szCs w:val="24"/>
              </w:rPr>
              <w:t xml:space="preserve"> запланированных мероприятий программы</w:t>
            </w:r>
          </w:p>
        </w:tc>
      </w:tr>
      <w:tr w:rsidR="004677A3" w:rsidRPr="00B93F51" w:rsidTr="004677A3">
        <w:trPr>
          <w:cantSplit/>
          <w:trHeight w:val="916"/>
        </w:trPr>
        <w:tc>
          <w:tcPr>
            <w:tcW w:w="720" w:type="dxa"/>
          </w:tcPr>
          <w:p w:rsidR="004677A3" w:rsidRPr="002A01A0" w:rsidRDefault="004677A3" w:rsidP="00C66824">
            <w:pPr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нормативные</w:t>
            </w:r>
            <w:r w:rsidRPr="00593803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 xml:space="preserve">е </w:t>
            </w:r>
            <w:r w:rsidRPr="00593803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ы по вопросам охраны труда, всего, в том числе:</w:t>
            </w:r>
          </w:p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593803">
              <w:rPr>
                <w:sz w:val="24"/>
                <w:szCs w:val="24"/>
              </w:rPr>
              <w:t>приняты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93803">
              <w:rPr>
                <w:sz w:val="24"/>
                <w:szCs w:val="24"/>
              </w:rPr>
              <w:t>муниципальным образованием</w:t>
            </w:r>
            <w:r>
              <w:rPr>
                <w:sz w:val="24"/>
                <w:szCs w:val="24"/>
              </w:rPr>
              <w:t xml:space="preserve"> в отчетном году (квартале), кол.</w:t>
            </w:r>
          </w:p>
        </w:tc>
        <w:tc>
          <w:tcPr>
            <w:tcW w:w="2448" w:type="dxa"/>
          </w:tcPr>
          <w:p w:rsidR="003572D3" w:rsidRDefault="003572D3" w:rsidP="003572D3">
            <w:pPr>
              <w:pStyle w:val="a5"/>
              <w:ind w:left="303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</w:p>
          <w:p w:rsidR="002D282C" w:rsidRPr="005A2180" w:rsidRDefault="003572D3" w:rsidP="003572D3">
            <w:pPr>
              <w:pStyle w:val="a5"/>
              <w:ind w:left="303" w:right="-57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="005A2180">
              <w:rPr>
                <w:sz w:val="27"/>
                <w:szCs w:val="27"/>
                <w:lang w:val="en-US"/>
              </w:rPr>
              <w:t>2</w:t>
            </w:r>
          </w:p>
        </w:tc>
      </w:tr>
      <w:tr w:rsidR="004677A3" w:rsidRPr="00B93F51" w:rsidTr="004677A3">
        <w:trPr>
          <w:cantSplit/>
          <w:trHeight w:val="546"/>
        </w:trPr>
        <w:tc>
          <w:tcPr>
            <w:tcW w:w="720" w:type="dxa"/>
          </w:tcPr>
          <w:p w:rsidR="004677A3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 xml:space="preserve"> (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 xml:space="preserve">Количество </w:t>
            </w:r>
            <w:r w:rsidR="0054682E">
              <w:rPr>
                <w:sz w:val="24"/>
                <w:szCs w:val="24"/>
              </w:rPr>
              <w:t>сбор</w:t>
            </w:r>
            <w:r w:rsidR="009E1CDA">
              <w:rPr>
                <w:sz w:val="24"/>
                <w:szCs w:val="24"/>
              </w:rPr>
              <w:t>ов</w:t>
            </w:r>
            <w:r w:rsidR="0054682E">
              <w:rPr>
                <w:sz w:val="24"/>
                <w:szCs w:val="24"/>
              </w:rPr>
              <w:t xml:space="preserve"> и обработк</w:t>
            </w:r>
            <w:r w:rsidR="009E1CDA">
              <w:rPr>
                <w:sz w:val="24"/>
                <w:szCs w:val="24"/>
              </w:rPr>
              <w:t>и</w:t>
            </w:r>
            <w:r w:rsidR="0054682E">
              <w:rPr>
                <w:sz w:val="24"/>
                <w:szCs w:val="24"/>
              </w:rPr>
              <w:t xml:space="preserve"> информации </w:t>
            </w:r>
            <w:r w:rsidRPr="00593803">
              <w:rPr>
                <w:sz w:val="24"/>
                <w:szCs w:val="24"/>
              </w:rPr>
              <w:t>организаций по вопросам условий и охраны труда, всего</w:t>
            </w:r>
            <w:r w:rsidR="00AA58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видам деятельности</w:t>
            </w:r>
          </w:p>
        </w:tc>
        <w:tc>
          <w:tcPr>
            <w:tcW w:w="2448" w:type="dxa"/>
          </w:tcPr>
          <w:p w:rsidR="0054682E" w:rsidRDefault="0054682E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4677A3" w:rsidRPr="00C50490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  <w:p w:rsidR="0054682E" w:rsidRDefault="0054682E" w:rsidP="007D30CB">
            <w:pPr>
              <w:ind w:left="-57" w:right="-57"/>
              <w:rPr>
                <w:sz w:val="27"/>
                <w:szCs w:val="27"/>
              </w:rPr>
            </w:pPr>
          </w:p>
          <w:p w:rsidR="0054682E" w:rsidRPr="009A0B4F" w:rsidRDefault="000E7746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677A3" w:rsidRPr="00B93F51" w:rsidTr="004677A3">
        <w:trPr>
          <w:cantSplit/>
          <w:trHeight w:val="235"/>
        </w:trPr>
        <w:tc>
          <w:tcPr>
            <w:tcW w:w="720" w:type="dxa"/>
          </w:tcPr>
          <w:p w:rsidR="004677A3" w:rsidRDefault="004677A3" w:rsidP="00C66824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нарушений, всего, в том числе: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организации работы по охране труда (наличие и качество подготовки приказов, распоряжений и иной документации по организации работы);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наличию специалиста по охране труда;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организации и проведению обучения и инструктажа по охране труда;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обеспечению работников средствами индивидуальной защиты;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аттестации рабочих мест и компенсациям работникам за тяжелые, вредные и опасные условия труда;</w:t>
            </w:r>
          </w:p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медицинских осмотров работников;</w:t>
            </w:r>
          </w:p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санитарно-гигиеническому обеспечению работников</w:t>
            </w:r>
          </w:p>
        </w:tc>
        <w:tc>
          <w:tcPr>
            <w:tcW w:w="2448" w:type="dxa"/>
          </w:tcPr>
          <w:p w:rsidR="004677A3" w:rsidRDefault="004677A3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C50490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C50490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C50490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  <w:p w:rsidR="00C50490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C50490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  <w:p w:rsidR="004677A3" w:rsidRDefault="004677A3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4677A3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  <w:p w:rsidR="004677A3" w:rsidRDefault="004677A3" w:rsidP="00C66824">
            <w:pPr>
              <w:ind w:left="-57" w:right="-57"/>
              <w:jc w:val="center"/>
              <w:rPr>
                <w:sz w:val="27"/>
                <w:szCs w:val="27"/>
              </w:rPr>
            </w:pPr>
          </w:p>
          <w:p w:rsidR="0054682E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  <w:p w:rsidR="0054682E" w:rsidRPr="00120C04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  <w:p w:rsidR="0054682E" w:rsidRDefault="00C50490" w:rsidP="00C50490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54682E" w:rsidRPr="009A0B4F" w:rsidRDefault="0054682E" w:rsidP="0054682E">
            <w:pPr>
              <w:ind w:right="-57"/>
              <w:jc w:val="center"/>
              <w:rPr>
                <w:sz w:val="27"/>
                <w:szCs w:val="27"/>
              </w:rPr>
            </w:pPr>
          </w:p>
        </w:tc>
      </w:tr>
      <w:tr w:rsidR="004677A3" w:rsidRPr="00B93F51" w:rsidTr="004677A3">
        <w:trPr>
          <w:cantSplit/>
          <w:trHeight w:val="466"/>
        </w:trPr>
        <w:tc>
          <w:tcPr>
            <w:tcW w:w="720" w:type="dxa"/>
          </w:tcPr>
          <w:p w:rsidR="004677A3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которым оказана методическая и практическая помощь</w:t>
            </w:r>
          </w:p>
        </w:tc>
        <w:tc>
          <w:tcPr>
            <w:tcW w:w="2448" w:type="dxa"/>
          </w:tcPr>
          <w:p w:rsidR="004677A3" w:rsidRPr="005635A2" w:rsidRDefault="005635A2" w:rsidP="009A0717">
            <w:pPr>
              <w:ind w:left="-57" w:right="-57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(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80" w:type="dxa"/>
          </w:tcPr>
          <w:p w:rsidR="004677A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Количество проведенных городских (районных) совещаний      (семинаров) по охране труда</w:t>
            </w:r>
            <w:r>
              <w:rPr>
                <w:sz w:val="24"/>
                <w:szCs w:val="24"/>
              </w:rPr>
              <w:t xml:space="preserve">, всего, </w:t>
            </w:r>
            <w:r w:rsidRPr="00593803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  <w:r w:rsidRPr="00593803">
              <w:rPr>
                <w:sz w:val="24"/>
                <w:szCs w:val="24"/>
              </w:rPr>
              <w:t xml:space="preserve"> </w:t>
            </w:r>
          </w:p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количество городских (районных) совещаний по обеспечению организаций средствами индивидуальной защи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448" w:type="dxa"/>
          </w:tcPr>
          <w:p w:rsidR="004677A3" w:rsidRPr="009A0B4F" w:rsidRDefault="007D30CB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677A3" w:rsidRPr="00B93F51" w:rsidTr="004677A3">
        <w:trPr>
          <w:cantSplit/>
          <w:trHeight w:val="501"/>
        </w:trPr>
        <w:tc>
          <w:tcPr>
            <w:tcW w:w="720" w:type="dxa"/>
          </w:tcPr>
          <w:p w:rsidR="004677A3" w:rsidRPr="00BB57A7" w:rsidRDefault="004677A3" w:rsidP="00AA58E9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 (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80" w:type="dxa"/>
          </w:tcPr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Количество выступлений (публикаций) по вопроса</w:t>
            </w:r>
            <w:r>
              <w:rPr>
                <w:sz w:val="24"/>
                <w:szCs w:val="24"/>
              </w:rPr>
              <w:t>м охраны труда в СМИ</w:t>
            </w:r>
          </w:p>
        </w:tc>
        <w:tc>
          <w:tcPr>
            <w:tcW w:w="2448" w:type="dxa"/>
          </w:tcPr>
          <w:p w:rsidR="004677A3" w:rsidRPr="00C50490" w:rsidRDefault="00B21662" w:rsidP="0054682E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677A3" w:rsidRPr="00B93F51" w:rsidTr="004677A3">
        <w:trPr>
          <w:cantSplit/>
          <w:trHeight w:val="504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Проведение городского (районного) конкурса по охране труда среди организаций</w:t>
            </w:r>
          </w:p>
        </w:tc>
        <w:tc>
          <w:tcPr>
            <w:tcW w:w="2448" w:type="dxa"/>
          </w:tcPr>
          <w:p w:rsidR="004677A3" w:rsidRPr="005A2180" w:rsidRDefault="005A218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 2013г.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480" w:type="dxa"/>
          </w:tcPr>
          <w:p w:rsidR="004677A3" w:rsidRPr="00593803" w:rsidRDefault="004677A3" w:rsidP="00C66824">
            <w:pPr>
              <w:ind w:left="-57" w:right="-57" w:firstLine="33"/>
              <w:jc w:val="both"/>
              <w:rPr>
                <w:bCs/>
                <w:iCs/>
                <w:sz w:val="24"/>
                <w:szCs w:val="24"/>
              </w:rPr>
            </w:pPr>
            <w:r w:rsidRPr="00593803">
              <w:rPr>
                <w:bCs/>
                <w:iCs/>
                <w:sz w:val="24"/>
                <w:szCs w:val="24"/>
              </w:rPr>
              <w:t>Количество организаций муниципального образования, проводивших (в полном объеме или частично) аттестацию рабочих мест по условиям труда</w:t>
            </w:r>
          </w:p>
        </w:tc>
        <w:tc>
          <w:tcPr>
            <w:tcW w:w="2448" w:type="dxa"/>
          </w:tcPr>
          <w:p w:rsidR="004677A3" w:rsidRPr="009A0B4F" w:rsidRDefault="00C50490" w:rsidP="00B21662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21662">
              <w:rPr>
                <w:sz w:val="27"/>
                <w:szCs w:val="27"/>
              </w:rPr>
              <w:t>9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480" w:type="dxa"/>
          </w:tcPr>
          <w:p w:rsidR="004677A3" w:rsidRPr="00B83C49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B83C49">
              <w:rPr>
                <w:sz w:val="24"/>
                <w:szCs w:val="24"/>
              </w:rPr>
              <w:t xml:space="preserve"> обучения по охране труда и проверки </w:t>
            </w:r>
            <w:proofErr w:type="gramStart"/>
            <w:r w:rsidRPr="00B83C49">
              <w:rPr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B83C49">
              <w:rPr>
                <w:sz w:val="24"/>
                <w:szCs w:val="24"/>
              </w:rPr>
              <w:t xml:space="preserve"> организаций, в том числе руководителей</w:t>
            </w:r>
            <w:r>
              <w:rPr>
                <w:sz w:val="24"/>
                <w:szCs w:val="24"/>
              </w:rPr>
              <w:t xml:space="preserve"> (% охвата руководителей и работников)</w:t>
            </w:r>
          </w:p>
        </w:tc>
        <w:tc>
          <w:tcPr>
            <w:tcW w:w="2448" w:type="dxa"/>
          </w:tcPr>
          <w:p w:rsidR="004677A3" w:rsidRPr="009A0B4F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4677A3" w:rsidRPr="00B83C49" w:rsidRDefault="004677A3" w:rsidP="00C66824">
            <w:pPr>
              <w:ind w:left="-57" w:right="-5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3C49">
              <w:rPr>
                <w:sz w:val="24"/>
                <w:szCs w:val="24"/>
              </w:rPr>
              <w:t>беспеченност</w:t>
            </w:r>
            <w:r>
              <w:rPr>
                <w:sz w:val="24"/>
                <w:szCs w:val="24"/>
              </w:rPr>
              <w:t>ь</w:t>
            </w:r>
            <w:r w:rsidRPr="00B83C49">
              <w:rPr>
                <w:sz w:val="24"/>
                <w:szCs w:val="24"/>
              </w:rPr>
              <w:t xml:space="preserve"> работников сертифицированными  средствами индивидуальной защиты в соответствии с действующими нормами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48" w:type="dxa"/>
          </w:tcPr>
          <w:p w:rsidR="004677A3" w:rsidRPr="009A0B4F" w:rsidRDefault="004677A3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677A3" w:rsidRPr="00B93F51" w:rsidTr="004677A3">
        <w:trPr>
          <w:cantSplit/>
          <w:trHeight w:val="643"/>
        </w:trPr>
        <w:tc>
          <w:tcPr>
            <w:tcW w:w="720" w:type="dxa"/>
          </w:tcPr>
          <w:p w:rsidR="004677A3" w:rsidRPr="00BB57A7" w:rsidRDefault="004677A3" w:rsidP="00C6682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4677A3" w:rsidRPr="00593803" w:rsidRDefault="004677A3" w:rsidP="00C66824">
            <w:pPr>
              <w:ind w:left="-57" w:right="-57"/>
              <w:jc w:val="both"/>
              <w:rPr>
                <w:sz w:val="24"/>
                <w:szCs w:val="24"/>
              </w:rPr>
            </w:pPr>
            <w:r w:rsidRPr="00593803">
              <w:rPr>
                <w:sz w:val="24"/>
                <w:szCs w:val="24"/>
              </w:rPr>
              <w:t>Количество организаций  в муниципальном образовании, оказывающих сервисные услуги в области охраны труда (продажа нормативной документации, средств индивидуальной защиты и др.)</w:t>
            </w:r>
          </w:p>
        </w:tc>
        <w:tc>
          <w:tcPr>
            <w:tcW w:w="2448" w:type="dxa"/>
          </w:tcPr>
          <w:p w:rsidR="004677A3" w:rsidRPr="009A0B4F" w:rsidRDefault="00C50490" w:rsidP="00C66824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D5648E" w:rsidRDefault="00D5648E"/>
    <w:p w:rsidR="004C1CFE" w:rsidRDefault="007D30CB" w:rsidP="0002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C1CFE" w:rsidRDefault="004C1CFE" w:rsidP="0002072B">
      <w:pPr>
        <w:jc w:val="both"/>
        <w:rPr>
          <w:sz w:val="28"/>
          <w:szCs w:val="28"/>
        </w:rPr>
      </w:pPr>
    </w:p>
    <w:p w:rsidR="004C1CFE" w:rsidRDefault="004C1CFE" w:rsidP="0002072B">
      <w:pPr>
        <w:jc w:val="both"/>
        <w:rPr>
          <w:sz w:val="28"/>
          <w:szCs w:val="28"/>
        </w:rPr>
      </w:pPr>
    </w:p>
    <w:p w:rsidR="004C1CFE" w:rsidRDefault="004C1CFE" w:rsidP="004C1C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C1CFE" w:rsidRDefault="004C1CFE" w:rsidP="004C1CFE">
      <w:pPr>
        <w:jc w:val="center"/>
        <w:rPr>
          <w:sz w:val="28"/>
          <w:szCs w:val="28"/>
        </w:rPr>
      </w:pPr>
    </w:p>
    <w:p w:rsidR="000E7746" w:rsidRPr="003F6874" w:rsidRDefault="004C1CFE" w:rsidP="0002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09C" w:rsidRPr="003F6874">
        <w:rPr>
          <w:sz w:val="28"/>
          <w:szCs w:val="28"/>
        </w:rPr>
        <w:t xml:space="preserve">За </w:t>
      </w:r>
      <w:r w:rsidR="00922725" w:rsidRPr="003F6874">
        <w:rPr>
          <w:sz w:val="28"/>
          <w:szCs w:val="28"/>
        </w:rPr>
        <w:t>201</w:t>
      </w:r>
      <w:r w:rsidR="007D30CB" w:rsidRPr="003F6874">
        <w:rPr>
          <w:sz w:val="28"/>
          <w:szCs w:val="28"/>
        </w:rPr>
        <w:t>3</w:t>
      </w:r>
      <w:r w:rsidR="00922725" w:rsidRPr="003F6874">
        <w:rPr>
          <w:sz w:val="28"/>
          <w:szCs w:val="28"/>
        </w:rPr>
        <w:t xml:space="preserve"> год в адми</w:t>
      </w:r>
      <w:r w:rsidR="0068109C" w:rsidRPr="003F6874">
        <w:rPr>
          <w:sz w:val="28"/>
          <w:szCs w:val="28"/>
        </w:rPr>
        <w:t>нистрацию муниципального района «Карымский район» извещени</w:t>
      </w:r>
      <w:r w:rsidR="007D30CB" w:rsidRPr="003F6874">
        <w:rPr>
          <w:sz w:val="28"/>
          <w:szCs w:val="28"/>
        </w:rPr>
        <w:t>й</w:t>
      </w:r>
      <w:r w:rsidR="0068109C" w:rsidRPr="003F6874">
        <w:rPr>
          <w:sz w:val="28"/>
          <w:szCs w:val="28"/>
        </w:rPr>
        <w:t xml:space="preserve"> о несчастн</w:t>
      </w:r>
      <w:r w:rsidR="007D30CB" w:rsidRPr="003F6874">
        <w:rPr>
          <w:sz w:val="28"/>
          <w:szCs w:val="28"/>
        </w:rPr>
        <w:t>ых</w:t>
      </w:r>
      <w:r w:rsidR="0068109C" w:rsidRPr="003F6874">
        <w:rPr>
          <w:sz w:val="28"/>
          <w:szCs w:val="28"/>
        </w:rPr>
        <w:t xml:space="preserve"> случа</w:t>
      </w:r>
      <w:r w:rsidR="007D30CB" w:rsidRPr="003F6874">
        <w:rPr>
          <w:sz w:val="28"/>
          <w:szCs w:val="28"/>
        </w:rPr>
        <w:t>ях</w:t>
      </w:r>
      <w:r w:rsidR="009A0717" w:rsidRPr="003F6874">
        <w:rPr>
          <w:sz w:val="28"/>
          <w:szCs w:val="28"/>
        </w:rPr>
        <w:t xml:space="preserve"> </w:t>
      </w:r>
      <w:r w:rsidR="00547BD8" w:rsidRPr="003F6874">
        <w:rPr>
          <w:sz w:val="28"/>
          <w:szCs w:val="28"/>
        </w:rPr>
        <w:t xml:space="preserve">на производстве </w:t>
      </w:r>
      <w:r w:rsidR="007D30CB" w:rsidRPr="003F6874">
        <w:rPr>
          <w:sz w:val="28"/>
          <w:szCs w:val="28"/>
        </w:rPr>
        <w:t>не поступало</w:t>
      </w:r>
      <w:r w:rsidR="00547BD8" w:rsidRPr="003F6874">
        <w:rPr>
          <w:sz w:val="28"/>
          <w:szCs w:val="28"/>
        </w:rPr>
        <w:t>.</w:t>
      </w:r>
      <w:r w:rsidR="005263F6" w:rsidRPr="003F6874">
        <w:rPr>
          <w:sz w:val="28"/>
          <w:szCs w:val="28"/>
        </w:rPr>
        <w:t xml:space="preserve"> </w:t>
      </w:r>
      <w:r w:rsidR="005A2180">
        <w:rPr>
          <w:sz w:val="28"/>
          <w:szCs w:val="28"/>
        </w:rPr>
        <w:t>Проведен мониторинг условий труда с целью выявления рабочих мест, на которых заняты женщины, имеющие малолетних детей в возрасте до</w:t>
      </w:r>
      <w:r w:rsidR="0002072B">
        <w:rPr>
          <w:sz w:val="28"/>
          <w:szCs w:val="28"/>
        </w:rPr>
        <w:t xml:space="preserve"> трех лет в организациях района.</w:t>
      </w:r>
    </w:p>
    <w:p w:rsidR="004C1CFE" w:rsidRDefault="00AA58E9" w:rsidP="004C1CFE">
      <w:pPr>
        <w:jc w:val="both"/>
        <w:rPr>
          <w:sz w:val="28"/>
          <w:szCs w:val="28"/>
        </w:rPr>
      </w:pPr>
      <w:r w:rsidRPr="003F6874">
        <w:rPr>
          <w:sz w:val="28"/>
          <w:szCs w:val="28"/>
        </w:rPr>
        <w:t xml:space="preserve">     </w:t>
      </w:r>
      <w:r w:rsidR="003572D3">
        <w:rPr>
          <w:sz w:val="28"/>
          <w:szCs w:val="28"/>
        </w:rPr>
        <w:t xml:space="preserve">  </w:t>
      </w:r>
      <w:r w:rsidRPr="003F6874">
        <w:rPr>
          <w:sz w:val="28"/>
          <w:szCs w:val="28"/>
        </w:rPr>
        <w:t xml:space="preserve">  П.</w:t>
      </w:r>
      <w:r w:rsidR="004C1CFE">
        <w:rPr>
          <w:sz w:val="28"/>
          <w:szCs w:val="28"/>
        </w:rPr>
        <w:t>3-</w:t>
      </w:r>
      <w:r w:rsidRPr="003F6874">
        <w:rPr>
          <w:sz w:val="28"/>
          <w:szCs w:val="28"/>
        </w:rPr>
        <w:t xml:space="preserve">4 </w:t>
      </w:r>
      <w:r w:rsidR="004C1CFE">
        <w:rPr>
          <w:sz w:val="28"/>
          <w:szCs w:val="28"/>
        </w:rPr>
        <w:t>–</w:t>
      </w:r>
      <w:r w:rsidRPr="003F6874">
        <w:rPr>
          <w:sz w:val="28"/>
          <w:szCs w:val="28"/>
        </w:rPr>
        <w:t xml:space="preserve"> </w:t>
      </w:r>
      <w:r w:rsidR="004C1CFE">
        <w:rPr>
          <w:sz w:val="28"/>
          <w:szCs w:val="28"/>
        </w:rPr>
        <w:t xml:space="preserve">за 2013 год проведено 4 заседания межведомственной комиссии:      </w:t>
      </w:r>
    </w:p>
    <w:p w:rsidR="00A15226" w:rsidRPr="001F72B2" w:rsidRDefault="004C1CFE" w:rsidP="00A1522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1CFE">
        <w:rPr>
          <w:b/>
          <w:sz w:val="28"/>
          <w:szCs w:val="28"/>
        </w:rPr>
        <w:t xml:space="preserve">        </w:t>
      </w:r>
      <w:r w:rsidRPr="004C1CFE">
        <w:rPr>
          <w:b/>
          <w:sz w:val="27"/>
          <w:szCs w:val="27"/>
        </w:rPr>
        <w:t xml:space="preserve">26.02.2013г. </w:t>
      </w:r>
      <w:r>
        <w:rPr>
          <w:sz w:val="27"/>
          <w:szCs w:val="27"/>
        </w:rPr>
        <w:t xml:space="preserve">Проведено заседание межведомственной комиссии. Повестка дня: Соблюдение трудового законодательства в части выплаты заработной платы ниже МРОТ. На заседание приглашались три организации и 5 индивидуальных предпринимателя. По данным пенсионного фонда у данных организаций заработная плата наемных рабочих ниже МРОТ. Все организации и ИП представили письменные объяснения с приложением подтверждающих документов, основной из причин низкой заработной платы является неполный рабочий день работника; </w:t>
      </w:r>
      <w:r w:rsidRPr="004C1CFE">
        <w:rPr>
          <w:b/>
          <w:sz w:val="28"/>
          <w:szCs w:val="28"/>
        </w:rPr>
        <w:t>18.04.2013г.</w:t>
      </w:r>
      <w:r w:rsidRPr="003F6874">
        <w:rPr>
          <w:sz w:val="28"/>
          <w:szCs w:val="28"/>
        </w:rPr>
        <w:t xml:space="preserve"> Проведено заседание межведомственной комиссии. Повестка дня: Соблюдение трудового законодательства в части выплаты заработной платы ниже МРОТ. На заседание приглашались 7 организаций и 2 индивидуальных предпринимателя. По данным пенсионного фонда у данных организаций заработная плата наемных рабочих ниже МРОТ. Все организации и ИП представили письменные объяснения с приложением подтверждающих документов, основной из причин низкой заработной платы является неполный рабочий день работника</w:t>
      </w:r>
      <w:r>
        <w:rPr>
          <w:sz w:val="28"/>
          <w:szCs w:val="28"/>
        </w:rPr>
        <w:t xml:space="preserve">; </w:t>
      </w:r>
      <w:r w:rsidR="001F3302" w:rsidRPr="004C1CFE">
        <w:rPr>
          <w:b/>
          <w:sz w:val="28"/>
          <w:szCs w:val="28"/>
        </w:rPr>
        <w:t>1</w:t>
      </w:r>
      <w:r w:rsidR="0002072B" w:rsidRPr="004C1CFE">
        <w:rPr>
          <w:b/>
          <w:sz w:val="28"/>
          <w:szCs w:val="28"/>
        </w:rPr>
        <w:t>2</w:t>
      </w:r>
      <w:r w:rsidR="00AA58E9" w:rsidRPr="004C1CFE">
        <w:rPr>
          <w:b/>
          <w:sz w:val="28"/>
          <w:szCs w:val="28"/>
        </w:rPr>
        <w:t>.0</w:t>
      </w:r>
      <w:r w:rsidR="0002072B" w:rsidRPr="004C1CFE">
        <w:rPr>
          <w:b/>
          <w:sz w:val="28"/>
          <w:szCs w:val="28"/>
        </w:rPr>
        <w:t>9</w:t>
      </w:r>
      <w:r w:rsidR="00AA58E9" w:rsidRPr="004C1CFE">
        <w:rPr>
          <w:b/>
          <w:sz w:val="28"/>
          <w:szCs w:val="28"/>
        </w:rPr>
        <w:t>.2013г.</w:t>
      </w:r>
      <w:r w:rsidR="00AA58E9" w:rsidRPr="003F6874">
        <w:rPr>
          <w:sz w:val="28"/>
          <w:szCs w:val="28"/>
        </w:rPr>
        <w:t xml:space="preserve"> Проведено заседание межведомственной комиссии. Повестка дня: Соблюдение трудового законодательства в части выплаты заработной платы ниже МРОТ. На заседание приглашались </w:t>
      </w:r>
      <w:r w:rsidR="0002072B">
        <w:rPr>
          <w:sz w:val="28"/>
          <w:szCs w:val="28"/>
        </w:rPr>
        <w:t>5</w:t>
      </w:r>
      <w:r w:rsidR="00AA58E9" w:rsidRPr="003F6874">
        <w:rPr>
          <w:sz w:val="28"/>
          <w:szCs w:val="28"/>
        </w:rPr>
        <w:t xml:space="preserve"> организаци</w:t>
      </w:r>
      <w:r w:rsidR="001F3302" w:rsidRPr="003F6874">
        <w:rPr>
          <w:sz w:val="28"/>
          <w:szCs w:val="28"/>
        </w:rPr>
        <w:t>й</w:t>
      </w:r>
      <w:r w:rsidR="00AA58E9" w:rsidRPr="003F6874">
        <w:rPr>
          <w:sz w:val="28"/>
          <w:szCs w:val="28"/>
        </w:rPr>
        <w:t xml:space="preserve"> и </w:t>
      </w:r>
      <w:r w:rsidR="0002072B">
        <w:rPr>
          <w:sz w:val="28"/>
          <w:szCs w:val="28"/>
        </w:rPr>
        <w:t>3</w:t>
      </w:r>
      <w:r w:rsidR="00AA58E9" w:rsidRPr="003F6874">
        <w:rPr>
          <w:sz w:val="28"/>
          <w:szCs w:val="28"/>
        </w:rPr>
        <w:t xml:space="preserve"> индивидуальных предпринимател</w:t>
      </w:r>
      <w:r w:rsidR="0002072B">
        <w:rPr>
          <w:sz w:val="28"/>
          <w:szCs w:val="28"/>
        </w:rPr>
        <w:t>ей</w:t>
      </w:r>
      <w:r w:rsidR="00AA58E9" w:rsidRPr="003F6874">
        <w:rPr>
          <w:sz w:val="28"/>
          <w:szCs w:val="28"/>
        </w:rPr>
        <w:t>. По данным пенсионного фонда у данных организаций заработная плата наемных рабочих ниже МРОТ. Все организации и ИП представили письменные объяснения</w:t>
      </w:r>
      <w:r w:rsidR="00D03227" w:rsidRPr="003F6874">
        <w:rPr>
          <w:sz w:val="28"/>
          <w:szCs w:val="28"/>
        </w:rPr>
        <w:t xml:space="preserve"> с приложением подтверждающих документов</w:t>
      </w:r>
      <w:r w:rsidR="00AA58E9" w:rsidRPr="003F6874">
        <w:rPr>
          <w:sz w:val="28"/>
          <w:szCs w:val="28"/>
        </w:rPr>
        <w:t>, основной из причин низкой заработной платы является неполный рабочий день работника</w:t>
      </w:r>
      <w:r>
        <w:rPr>
          <w:sz w:val="28"/>
          <w:szCs w:val="28"/>
        </w:rPr>
        <w:t xml:space="preserve">; </w:t>
      </w:r>
      <w:r w:rsidR="00A15226" w:rsidRPr="00A15226">
        <w:rPr>
          <w:b/>
          <w:sz w:val="28"/>
          <w:szCs w:val="28"/>
        </w:rPr>
        <w:t>13.11.2013г.</w:t>
      </w:r>
      <w:r w:rsidR="00A15226">
        <w:rPr>
          <w:b/>
          <w:sz w:val="28"/>
          <w:szCs w:val="28"/>
        </w:rPr>
        <w:t xml:space="preserve"> </w:t>
      </w:r>
      <w:r w:rsidR="00A15226">
        <w:rPr>
          <w:color w:val="000000" w:themeColor="text1"/>
          <w:sz w:val="28"/>
          <w:szCs w:val="28"/>
        </w:rPr>
        <w:t xml:space="preserve">Было направлено 112 уведомлений юридическим лицам, в том числе 76 индивидуальным предпринимателям, о нарушении трудового законодательства в сфере выплаты заработной платы ниже МРОТ, 13 из которых направили мотивированный ответ по сложившейся ситуации, так же одной из проблем остается низкий уровень ответов и реакций работодателя на данные уведомления. </w:t>
      </w:r>
    </w:p>
    <w:p w:rsidR="000E7746" w:rsidRDefault="00A15226" w:rsidP="00AA5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15226">
        <w:rPr>
          <w:sz w:val="28"/>
          <w:szCs w:val="28"/>
        </w:rPr>
        <w:t xml:space="preserve">П.5 </w:t>
      </w:r>
      <w:r>
        <w:rPr>
          <w:sz w:val="28"/>
          <w:szCs w:val="28"/>
        </w:rPr>
        <w:t xml:space="preserve">- </w:t>
      </w:r>
      <w:r w:rsidRPr="00A15226">
        <w:rPr>
          <w:sz w:val="28"/>
          <w:szCs w:val="28"/>
        </w:rPr>
        <w:t>Муниципальная целевая программа «Улучшение условий и охраны труда в МР «Кары</w:t>
      </w:r>
      <w:r>
        <w:rPr>
          <w:sz w:val="28"/>
          <w:szCs w:val="28"/>
        </w:rPr>
        <w:t xml:space="preserve">мский район» на 2013-2015 годы.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проведенные по данной программе, её результаты:</w:t>
      </w:r>
    </w:p>
    <w:p w:rsidR="00A15226" w:rsidRDefault="006C49EC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5226">
        <w:rPr>
          <w:sz w:val="28"/>
          <w:szCs w:val="28"/>
        </w:rPr>
        <w:t xml:space="preserve"> -</w:t>
      </w:r>
      <w:r w:rsidR="003658C1">
        <w:rPr>
          <w:sz w:val="28"/>
          <w:szCs w:val="28"/>
        </w:rPr>
        <w:t xml:space="preserve"> </w:t>
      </w:r>
      <w:r w:rsidR="0054421E">
        <w:rPr>
          <w:sz w:val="28"/>
          <w:szCs w:val="28"/>
        </w:rPr>
        <w:t>разрабатывались нормативные правовые акты по охране труда;</w:t>
      </w:r>
    </w:p>
    <w:p w:rsidR="0054421E" w:rsidRDefault="0054421E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оказывалась методическая и консультационная помощь специалистам по охране труда, в том числе и руководителям организаций и индивидуальным предпринимателям;</w:t>
      </w:r>
    </w:p>
    <w:p w:rsidR="0054421E" w:rsidRDefault="0054421E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проводились заседания межведомственной комиссии по соблюдению трудового законодательства;</w:t>
      </w:r>
    </w:p>
    <w:p w:rsidR="0054421E" w:rsidRDefault="0054421E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 конкурс по охране труда;</w:t>
      </w:r>
    </w:p>
    <w:p w:rsidR="0054421E" w:rsidRDefault="0054421E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мониторинг проведения аттестации рабочих мест по условиям труда в организациях района;</w:t>
      </w:r>
    </w:p>
    <w:p w:rsidR="006C49EC" w:rsidRDefault="0054421E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C49EC">
        <w:rPr>
          <w:sz w:val="28"/>
          <w:szCs w:val="28"/>
        </w:rPr>
        <w:t>проведены сбор и обработка информации о состоянии и условий труда в организациях района;</w:t>
      </w:r>
    </w:p>
    <w:p w:rsidR="006C49EC" w:rsidRDefault="006C49EC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проводилась уведомительная регистрация коллективных договоров, дополнительных соглашений к коллективным договорам;</w:t>
      </w:r>
    </w:p>
    <w:p w:rsidR="006C49EC" w:rsidRDefault="006C49EC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освещались в СМИ вопросы охраны труда;</w:t>
      </w:r>
    </w:p>
    <w:p w:rsidR="0054421E" w:rsidRDefault="006C49EC" w:rsidP="00AA58E9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- информирование населения района о состоянии условий и охраны труда в организациях района через </w:t>
      </w:r>
      <w:r w:rsidR="00095FCF">
        <w:rPr>
          <w:sz w:val="28"/>
          <w:szCs w:val="28"/>
        </w:rPr>
        <w:t>официальный сайт администрации МР «Карымский район» в информационн</w:t>
      </w:r>
      <w:proofErr w:type="gramStart"/>
      <w:r w:rsidR="00095FCF">
        <w:rPr>
          <w:sz w:val="28"/>
          <w:szCs w:val="28"/>
        </w:rPr>
        <w:t>о-</w:t>
      </w:r>
      <w:proofErr w:type="gramEnd"/>
      <w:r w:rsidR="00095FCF">
        <w:rPr>
          <w:sz w:val="28"/>
          <w:szCs w:val="28"/>
        </w:rPr>
        <w:t xml:space="preserve"> телекоммуникационной сети «Интернет»;</w:t>
      </w:r>
    </w:p>
    <w:p w:rsidR="006C49EC" w:rsidRPr="006C49EC" w:rsidRDefault="006C49EC" w:rsidP="00AA58E9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так же предоставлялась информация работодателям об организациях, оказывающих услуги в области охраны труда, в том числе 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аккредитованных организациях.</w:t>
      </w:r>
    </w:p>
    <w:p w:rsidR="00326EA2" w:rsidRDefault="009A0B4F" w:rsidP="006002CF">
      <w:pPr>
        <w:jc w:val="both"/>
        <w:rPr>
          <w:sz w:val="28"/>
          <w:szCs w:val="28"/>
        </w:rPr>
      </w:pPr>
      <w:r w:rsidRPr="003F6874">
        <w:rPr>
          <w:sz w:val="28"/>
          <w:szCs w:val="28"/>
        </w:rPr>
        <w:tab/>
      </w:r>
      <w:proofErr w:type="gramStart"/>
      <w:r w:rsidR="00326EA2">
        <w:rPr>
          <w:sz w:val="28"/>
          <w:szCs w:val="28"/>
        </w:rPr>
        <w:t>П.6 – постановлением администрации МР «Карымский район» от 20.09.2013г. №209 создана межведомственная комиссия по контролю за исполнением трудового законодательства и работе с недоимщиками в МР «Карымский район», Распоряжением администрации МР «Карымский район» от 26.09.2013г. №867 утвержден план мероприятий по легализации трудовых отношений на территории МР «Карымский район»</w:t>
      </w:r>
      <w:r w:rsidR="00CC6073">
        <w:rPr>
          <w:sz w:val="28"/>
          <w:szCs w:val="28"/>
        </w:rPr>
        <w:t xml:space="preserve"> - по данному </w:t>
      </w:r>
      <w:r w:rsidR="0049722F">
        <w:rPr>
          <w:sz w:val="28"/>
          <w:szCs w:val="28"/>
        </w:rPr>
        <w:t>плану</w:t>
      </w:r>
      <w:r w:rsidR="00CC6073">
        <w:rPr>
          <w:sz w:val="28"/>
          <w:szCs w:val="28"/>
        </w:rPr>
        <w:t xml:space="preserve"> проведены следующие мероприятия: </w:t>
      </w:r>
      <w:r w:rsidR="0049722F">
        <w:rPr>
          <w:sz w:val="28"/>
          <w:szCs w:val="28"/>
        </w:rPr>
        <w:t>рассматривались на межведомственной комиссии и</w:t>
      </w:r>
      <w:proofErr w:type="gramEnd"/>
      <w:r w:rsidR="0049722F">
        <w:rPr>
          <w:sz w:val="28"/>
          <w:szCs w:val="28"/>
        </w:rPr>
        <w:t xml:space="preserve"> заслушивались </w:t>
      </w:r>
      <w:proofErr w:type="gramStart"/>
      <w:r w:rsidR="0049722F">
        <w:rPr>
          <w:sz w:val="28"/>
          <w:szCs w:val="28"/>
        </w:rPr>
        <w:t>работодатели</w:t>
      </w:r>
      <w:proofErr w:type="gramEnd"/>
      <w:r w:rsidR="0049722F">
        <w:rPr>
          <w:sz w:val="28"/>
          <w:szCs w:val="28"/>
        </w:rPr>
        <w:t xml:space="preserve"> выплачивающие заработную плату ниже МРОТ</w:t>
      </w:r>
      <w:r w:rsidR="002E6479">
        <w:rPr>
          <w:sz w:val="28"/>
          <w:szCs w:val="28"/>
        </w:rPr>
        <w:t>.</w:t>
      </w:r>
      <w:r w:rsidR="0049722F">
        <w:rPr>
          <w:sz w:val="28"/>
          <w:szCs w:val="28"/>
        </w:rPr>
        <w:t xml:space="preserve"> Проводились разъяснительные работы с работодателями в виде письменных уведомлений (112 уведомлений), совместно с прокуратурой </w:t>
      </w:r>
      <w:proofErr w:type="spellStart"/>
      <w:r w:rsidR="00EF4DF7">
        <w:rPr>
          <w:sz w:val="28"/>
          <w:szCs w:val="28"/>
        </w:rPr>
        <w:t>Карымского</w:t>
      </w:r>
      <w:proofErr w:type="spellEnd"/>
      <w:r w:rsidR="00EF4DF7">
        <w:rPr>
          <w:sz w:val="28"/>
          <w:szCs w:val="28"/>
        </w:rPr>
        <w:t xml:space="preserve"> </w:t>
      </w:r>
      <w:r w:rsidR="0049722F">
        <w:rPr>
          <w:sz w:val="28"/>
          <w:szCs w:val="28"/>
        </w:rPr>
        <w:t>района</w:t>
      </w:r>
      <w:r w:rsidR="00EF4DF7">
        <w:rPr>
          <w:sz w:val="28"/>
          <w:szCs w:val="28"/>
        </w:rPr>
        <w:t xml:space="preserve"> в ноябре 2013 года проведены проверки у 5 индивидуальных предпринимателей, выплачивающие заработную плату работникам ниже МРОТ. У четверых выявлены нарушения, прокуратурой составлены акты.</w:t>
      </w:r>
      <w:r w:rsidR="0049722F">
        <w:rPr>
          <w:sz w:val="28"/>
          <w:szCs w:val="28"/>
        </w:rPr>
        <w:t xml:space="preserve"> </w:t>
      </w:r>
    </w:p>
    <w:p w:rsidR="002E6479" w:rsidRDefault="002E6479" w:rsidP="00600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П. 7-8 - </w:t>
      </w:r>
      <w:r>
        <w:rPr>
          <w:sz w:val="28"/>
        </w:rPr>
        <w:t xml:space="preserve">Проведен сбор и обработка информации в </w:t>
      </w:r>
      <w:r w:rsidR="00EF4DF7">
        <w:rPr>
          <w:sz w:val="28"/>
        </w:rPr>
        <w:t xml:space="preserve">1 </w:t>
      </w:r>
      <w:r>
        <w:rPr>
          <w:sz w:val="28"/>
        </w:rPr>
        <w:t>му</w:t>
      </w:r>
      <w:r w:rsidR="00EF4DF7">
        <w:rPr>
          <w:sz w:val="28"/>
        </w:rPr>
        <w:t>ниципальном учреждении культуры</w:t>
      </w:r>
      <w:r>
        <w:rPr>
          <w:sz w:val="28"/>
        </w:rPr>
        <w:t xml:space="preserve">, </w:t>
      </w:r>
      <w:r w:rsidRPr="003F6874">
        <w:rPr>
          <w:sz w:val="28"/>
          <w:szCs w:val="28"/>
        </w:rPr>
        <w:t xml:space="preserve">3 муниципальных образовательных учреждениях и 6 индивидуальных предпринимателях. </w:t>
      </w:r>
      <w:r>
        <w:rPr>
          <w:sz w:val="28"/>
          <w:szCs w:val="28"/>
        </w:rPr>
        <w:t>6 организаций жилищно-коммунального хозяйства</w:t>
      </w:r>
      <w:r w:rsidR="00095FCF">
        <w:rPr>
          <w:sz w:val="28"/>
          <w:szCs w:val="28"/>
        </w:rPr>
        <w:t>, 1 строительная организация.</w:t>
      </w:r>
      <w:r>
        <w:rPr>
          <w:sz w:val="28"/>
        </w:rPr>
        <w:t xml:space="preserve"> Рекомендовано: </w:t>
      </w:r>
      <w:r w:rsidRPr="002E6479">
        <w:rPr>
          <w:b/>
          <w:sz w:val="28"/>
        </w:rPr>
        <w:t>1.</w:t>
      </w:r>
      <w:r>
        <w:rPr>
          <w:sz w:val="28"/>
        </w:rPr>
        <w:t xml:space="preserve"> </w:t>
      </w:r>
      <w:r w:rsidRPr="006002CF">
        <w:rPr>
          <w:sz w:val="28"/>
          <w:szCs w:val="28"/>
        </w:rPr>
        <w:t xml:space="preserve">В соответствии с Приказом </w:t>
      </w:r>
      <w:proofErr w:type="spellStart"/>
      <w:r w:rsidRPr="006002CF">
        <w:rPr>
          <w:sz w:val="28"/>
          <w:szCs w:val="28"/>
        </w:rPr>
        <w:t>Минздравсоцразвития</w:t>
      </w:r>
      <w:proofErr w:type="spellEnd"/>
      <w:r w:rsidRPr="006002CF">
        <w:rPr>
          <w:sz w:val="28"/>
          <w:szCs w:val="28"/>
        </w:rPr>
        <w:t xml:space="preserve"> России</w:t>
      </w:r>
      <w:r>
        <w:t xml:space="preserve"> </w:t>
      </w:r>
      <w:r w:rsidRPr="006002CF">
        <w:rPr>
          <w:sz w:val="28"/>
          <w:szCs w:val="28"/>
        </w:rPr>
        <w:t xml:space="preserve">от 01.06.2009г.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завести личные карточки учета выдачи СИЗ на работников. </w:t>
      </w:r>
      <w:r w:rsidRPr="006002CF">
        <w:rPr>
          <w:b/>
          <w:sz w:val="28"/>
          <w:szCs w:val="28"/>
        </w:rPr>
        <w:t>2.</w:t>
      </w:r>
      <w:r w:rsidRPr="006002CF">
        <w:rPr>
          <w:sz w:val="28"/>
          <w:szCs w:val="28"/>
        </w:rPr>
        <w:t xml:space="preserve"> В соответствии с приказом Министерства здравоохранения и социального развития РФ (</w:t>
      </w:r>
      <w:proofErr w:type="spellStart"/>
      <w:r w:rsidRPr="006002CF">
        <w:rPr>
          <w:sz w:val="28"/>
          <w:szCs w:val="28"/>
        </w:rPr>
        <w:t>Минздравсоцразвития</w:t>
      </w:r>
      <w:proofErr w:type="spellEnd"/>
      <w:r w:rsidRPr="006002CF">
        <w:rPr>
          <w:sz w:val="28"/>
          <w:szCs w:val="28"/>
        </w:rPr>
        <w:t xml:space="preserve"> России) от 17.12.2010г. №1122н г</w:t>
      </w:r>
      <w:proofErr w:type="gramStart"/>
      <w:r w:rsidRPr="006002CF">
        <w:rPr>
          <w:sz w:val="28"/>
          <w:szCs w:val="28"/>
        </w:rPr>
        <w:t>.М</w:t>
      </w:r>
      <w:proofErr w:type="gramEnd"/>
      <w:r w:rsidRPr="006002CF">
        <w:rPr>
          <w:sz w:val="28"/>
          <w:szCs w:val="28"/>
        </w:rPr>
        <w:t xml:space="preserve">осква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средствами»», завести личные карточки учета выдачи </w:t>
      </w:r>
      <w:r w:rsidRPr="006002CF">
        <w:rPr>
          <w:sz w:val="28"/>
          <w:szCs w:val="28"/>
        </w:rPr>
        <w:lastRenderedPageBreak/>
        <w:t xml:space="preserve">смывающих и (или) обезвреживающих средств на работников. </w:t>
      </w:r>
      <w:r w:rsidRPr="006002CF">
        <w:rPr>
          <w:b/>
          <w:sz w:val="28"/>
          <w:szCs w:val="28"/>
        </w:rPr>
        <w:t>3.</w:t>
      </w:r>
      <w:r w:rsidRPr="006002CF">
        <w:rPr>
          <w:sz w:val="28"/>
          <w:szCs w:val="28"/>
        </w:rPr>
        <w:t xml:space="preserve">  </w:t>
      </w:r>
      <w:proofErr w:type="gramStart"/>
      <w:r w:rsidRPr="006002CF">
        <w:rPr>
          <w:sz w:val="28"/>
          <w:szCs w:val="28"/>
        </w:rPr>
        <w:t xml:space="preserve">В соответствии с главой 7 Трудового кодекса Российской Федерации, распоряжением Министерства трудовых ресурсов и демографической политики Забайкальского края от 15.12.2011г. №08-р «Об утверждении методических рекомендаций по порядку и условиям заключения коллективного договора, соглашения в организациях всех форм собственности и у индивидуальных предпринимателей», привести в соответствие коллективный договор пройти </w:t>
      </w:r>
      <w:r>
        <w:rPr>
          <w:sz w:val="28"/>
          <w:szCs w:val="28"/>
        </w:rPr>
        <w:t xml:space="preserve">уведомительную </w:t>
      </w:r>
      <w:r w:rsidRPr="006002CF">
        <w:rPr>
          <w:sz w:val="28"/>
          <w:szCs w:val="28"/>
        </w:rPr>
        <w:t xml:space="preserve">регистрацию коллективного договора в администрации муниципального района «Карымский район». </w:t>
      </w:r>
      <w:r w:rsidRPr="006002CF">
        <w:rPr>
          <w:b/>
          <w:sz w:val="28"/>
          <w:szCs w:val="28"/>
        </w:rPr>
        <w:t>4</w:t>
      </w:r>
      <w:proofErr w:type="gramEnd"/>
      <w:r w:rsidRPr="006002CF">
        <w:rPr>
          <w:b/>
          <w:sz w:val="28"/>
          <w:szCs w:val="28"/>
        </w:rPr>
        <w:t>.</w:t>
      </w:r>
      <w:r w:rsidRPr="006002CF">
        <w:rPr>
          <w:sz w:val="28"/>
          <w:szCs w:val="28"/>
        </w:rPr>
        <w:t xml:space="preserve">  В соответствии со статьей 217 Трудового кодекса Российской Федерации, назначить ответственно</w:t>
      </w:r>
      <w:r>
        <w:rPr>
          <w:sz w:val="28"/>
          <w:szCs w:val="28"/>
        </w:rPr>
        <w:t>го за охрану труда в учреждении (организации, ИП)</w:t>
      </w:r>
      <w:r w:rsidRPr="006002CF">
        <w:rPr>
          <w:sz w:val="28"/>
          <w:szCs w:val="28"/>
        </w:rPr>
        <w:t xml:space="preserve"> </w:t>
      </w:r>
      <w:r w:rsidRPr="006002CF">
        <w:rPr>
          <w:b/>
          <w:sz w:val="28"/>
          <w:szCs w:val="28"/>
        </w:rPr>
        <w:t>5.</w:t>
      </w:r>
      <w:r w:rsidRPr="006002CF">
        <w:rPr>
          <w:sz w:val="28"/>
          <w:szCs w:val="28"/>
        </w:rPr>
        <w:t xml:space="preserve"> В соответствии со статьей 212 Трудового кодекса Российской Федерации провести инструктаж по охране труда, работников не прошедших данный инструктаж</w:t>
      </w:r>
      <w:proofErr w:type="gramStart"/>
      <w:r w:rsidRPr="006002CF">
        <w:rPr>
          <w:sz w:val="28"/>
          <w:szCs w:val="28"/>
        </w:rPr>
        <w:t>.</w:t>
      </w:r>
      <w:proofErr w:type="gramEnd"/>
      <w:r w:rsidRPr="006002CF">
        <w:rPr>
          <w:sz w:val="28"/>
          <w:szCs w:val="28"/>
        </w:rPr>
        <w:t xml:space="preserve"> (</w:t>
      </w:r>
      <w:proofErr w:type="gramStart"/>
      <w:r w:rsidRPr="006002CF">
        <w:rPr>
          <w:sz w:val="28"/>
          <w:szCs w:val="28"/>
        </w:rPr>
        <w:t>в</w:t>
      </w:r>
      <w:proofErr w:type="gramEnd"/>
      <w:r w:rsidRPr="006002CF">
        <w:rPr>
          <w:sz w:val="28"/>
          <w:szCs w:val="28"/>
        </w:rPr>
        <w:t xml:space="preserve"> журнале вводного инструктажа по охране труда отсутствует часть подписей работников подтверждающих прохождение инструктажа по охране труда).</w:t>
      </w:r>
      <w:r>
        <w:rPr>
          <w:sz w:val="28"/>
          <w:szCs w:val="28"/>
        </w:rPr>
        <w:t xml:space="preserve"> </w:t>
      </w:r>
      <w:r w:rsidRPr="006002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6002CF">
        <w:rPr>
          <w:sz w:val="28"/>
          <w:szCs w:val="28"/>
        </w:rPr>
        <w:t xml:space="preserve">В соответствии с Приказом </w:t>
      </w:r>
      <w:proofErr w:type="spellStart"/>
      <w:r w:rsidRPr="006002CF">
        <w:rPr>
          <w:sz w:val="28"/>
          <w:szCs w:val="28"/>
        </w:rPr>
        <w:t>Минздравсоцразвития</w:t>
      </w:r>
      <w:proofErr w:type="spellEnd"/>
      <w:r w:rsidRPr="006002CF">
        <w:rPr>
          <w:sz w:val="28"/>
          <w:szCs w:val="28"/>
        </w:rPr>
        <w:t xml:space="preserve"> России от 26.04.2011г. №342н «Об утверждении порядка проведения аттестации рабочих мест по условиям труда» провести  аттестацию рабочих мест в учреждении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Оказать необходимую методическую помощь учреждению (организации, ИП)</w:t>
      </w:r>
      <w:r w:rsidR="00095FCF">
        <w:rPr>
          <w:sz w:val="28"/>
          <w:szCs w:val="28"/>
        </w:rPr>
        <w:t xml:space="preserve">; </w:t>
      </w:r>
      <w:r w:rsidR="00095FCF">
        <w:rPr>
          <w:b/>
          <w:sz w:val="28"/>
          <w:szCs w:val="28"/>
        </w:rPr>
        <w:t>8.</w:t>
      </w:r>
      <w:r w:rsidR="00095FCF">
        <w:rPr>
          <w:sz w:val="28"/>
          <w:szCs w:val="28"/>
        </w:rPr>
        <w:t xml:space="preserve"> </w:t>
      </w:r>
      <w:r w:rsidR="00095FCF" w:rsidRPr="00095FCF">
        <w:rPr>
          <w:sz w:val="28"/>
          <w:szCs w:val="28"/>
        </w:rPr>
        <w:t>В соответствии со статьями 212, 213 Трудового кодекса Российской Федерации провести обязательные предварительные (при поступлении на работу) и периодические (в течение трудовой деятельности) медицинские осмотры (обследований), других обязательных медицинских осмотров (обследований)</w:t>
      </w:r>
      <w:r w:rsidR="00095FCF">
        <w:rPr>
          <w:sz w:val="28"/>
          <w:szCs w:val="28"/>
        </w:rPr>
        <w:t>;</w:t>
      </w:r>
      <w:r w:rsidR="00095FCF" w:rsidRPr="00095FCF">
        <w:rPr>
          <w:sz w:val="28"/>
          <w:szCs w:val="28"/>
        </w:rPr>
        <w:t xml:space="preserve"> </w:t>
      </w:r>
      <w:r w:rsidR="00095FCF" w:rsidRPr="00095FCF">
        <w:rPr>
          <w:b/>
          <w:sz w:val="28"/>
          <w:szCs w:val="28"/>
        </w:rPr>
        <w:t>9.</w:t>
      </w:r>
      <w:r w:rsidR="00095FCF" w:rsidRPr="00095FCF">
        <w:rPr>
          <w:sz w:val="28"/>
          <w:szCs w:val="28"/>
        </w:rPr>
        <w:t xml:space="preserve"> В соответствии со статьей 136 Трудового кодекса Российской Федерации, утвердить форму расчетного листка, организовать выдачу расчетных листков работникам</w:t>
      </w:r>
      <w:r w:rsidR="00095FCF">
        <w:rPr>
          <w:sz w:val="28"/>
          <w:szCs w:val="28"/>
        </w:rPr>
        <w:t xml:space="preserve"> и т.д.</w:t>
      </w:r>
    </w:p>
    <w:p w:rsidR="003572D3" w:rsidRPr="005635A2" w:rsidRDefault="00326EA2" w:rsidP="00600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02CF" w:rsidRPr="003F6874">
        <w:rPr>
          <w:sz w:val="28"/>
          <w:szCs w:val="28"/>
        </w:rPr>
        <w:t xml:space="preserve">П.9 </w:t>
      </w:r>
      <w:r w:rsidR="000A5EF2">
        <w:rPr>
          <w:sz w:val="28"/>
          <w:szCs w:val="28"/>
        </w:rPr>
        <w:t>– 2</w:t>
      </w:r>
      <w:r w:rsidR="005635A2" w:rsidRPr="005635A2">
        <w:rPr>
          <w:sz w:val="28"/>
          <w:szCs w:val="28"/>
        </w:rPr>
        <w:t>8</w:t>
      </w:r>
      <w:r w:rsidR="000A5EF2">
        <w:rPr>
          <w:sz w:val="28"/>
          <w:szCs w:val="28"/>
        </w:rPr>
        <w:t xml:space="preserve"> организациям, учреждениям, индивидуальным предпринимателям</w:t>
      </w:r>
      <w:r w:rsidR="004E7861" w:rsidRPr="003F6874">
        <w:rPr>
          <w:sz w:val="28"/>
          <w:szCs w:val="28"/>
        </w:rPr>
        <w:t xml:space="preserve"> оказана методическая помощь: </w:t>
      </w:r>
      <w:proofErr w:type="gramStart"/>
      <w:r w:rsidR="003A1B70">
        <w:rPr>
          <w:sz w:val="28"/>
        </w:rPr>
        <w:t>Семи учреждениям культуры</w:t>
      </w:r>
      <w:r w:rsidR="003A1B70">
        <w:rPr>
          <w:sz w:val="28"/>
          <w:szCs w:val="28"/>
        </w:rPr>
        <w:t xml:space="preserve"> оказана методическая помощь по разработки инструкций по охране труда для профессий и видов работ, образцы журналов инструктажа на рабочем месте, журнала регистрации вводного инструктажа по охране труда и т.д., на бумажном носителе предоставлено</w:t>
      </w:r>
      <w:r w:rsidR="003A1B70" w:rsidRPr="006002CF">
        <w:rPr>
          <w:sz w:val="28"/>
          <w:szCs w:val="28"/>
        </w:rPr>
        <w:t>, распоряжение Министерства трудовых ресурсов и демографической политики Забайкальского края от 15.12.2011г. №08-р «Об утверждении методических рекомендаций по порядку и условиям заключения коллективного</w:t>
      </w:r>
      <w:proofErr w:type="gramEnd"/>
      <w:r w:rsidR="003A1B70" w:rsidRPr="006002CF">
        <w:rPr>
          <w:sz w:val="28"/>
          <w:szCs w:val="28"/>
        </w:rPr>
        <w:t xml:space="preserve"> </w:t>
      </w:r>
      <w:proofErr w:type="gramStart"/>
      <w:r w:rsidR="003A1B70" w:rsidRPr="006002CF">
        <w:rPr>
          <w:sz w:val="28"/>
          <w:szCs w:val="28"/>
        </w:rPr>
        <w:t>договора, соглашения в организациях всех форм собственности и у индивидуальных предпринимателей»</w:t>
      </w:r>
      <w:r w:rsidR="003A1B70">
        <w:rPr>
          <w:sz w:val="28"/>
          <w:szCs w:val="28"/>
        </w:rPr>
        <w:t>, Трем индивидуальным предпринимателям оказана практическая помощь в выборе аккредитованных организаций проводивших аттестацию рабочих мест, методическая помощь осуществлена в предоставлении на бумажном носителе Приказа</w:t>
      </w:r>
      <w:r w:rsidR="003A1B70" w:rsidRPr="006002CF">
        <w:rPr>
          <w:sz w:val="28"/>
          <w:szCs w:val="28"/>
        </w:rPr>
        <w:t xml:space="preserve"> </w:t>
      </w:r>
      <w:proofErr w:type="spellStart"/>
      <w:r w:rsidR="003A1B70" w:rsidRPr="006002CF">
        <w:rPr>
          <w:sz w:val="28"/>
          <w:szCs w:val="28"/>
        </w:rPr>
        <w:t>Минздравсоцразвития</w:t>
      </w:r>
      <w:proofErr w:type="spellEnd"/>
      <w:r w:rsidR="003A1B70" w:rsidRPr="006002CF">
        <w:rPr>
          <w:sz w:val="28"/>
          <w:szCs w:val="28"/>
        </w:rPr>
        <w:t xml:space="preserve"> России от 26.04.2011г. №342н «Об утверждении порядка проведения аттестации рабочих мест по условиям труда»</w:t>
      </w:r>
      <w:r w:rsidR="003A1B70">
        <w:rPr>
          <w:sz w:val="28"/>
          <w:szCs w:val="28"/>
        </w:rPr>
        <w:t xml:space="preserve">), </w:t>
      </w:r>
      <w:r w:rsidR="003572D3">
        <w:rPr>
          <w:sz w:val="28"/>
          <w:szCs w:val="28"/>
        </w:rPr>
        <w:t>3</w:t>
      </w:r>
      <w:r w:rsidR="004E7861" w:rsidRPr="003F6874">
        <w:rPr>
          <w:sz w:val="28"/>
          <w:szCs w:val="28"/>
        </w:rPr>
        <w:t xml:space="preserve"> </w:t>
      </w:r>
      <w:r w:rsidR="003572D3">
        <w:rPr>
          <w:sz w:val="28"/>
          <w:szCs w:val="28"/>
        </w:rPr>
        <w:t>государственным (</w:t>
      </w:r>
      <w:r w:rsidR="004E7861" w:rsidRPr="003F6874">
        <w:rPr>
          <w:sz w:val="28"/>
          <w:szCs w:val="28"/>
        </w:rPr>
        <w:t>муниципальным</w:t>
      </w:r>
      <w:r w:rsidR="003572D3">
        <w:rPr>
          <w:sz w:val="28"/>
          <w:szCs w:val="28"/>
        </w:rPr>
        <w:t>)</w:t>
      </w:r>
      <w:r w:rsidR="004E7861" w:rsidRPr="003F6874">
        <w:rPr>
          <w:sz w:val="28"/>
          <w:szCs w:val="28"/>
        </w:rPr>
        <w:t xml:space="preserve"> образовательным учреждениям  методическая помощь была оказана в</w:t>
      </w:r>
      <w:proofErr w:type="gramEnd"/>
      <w:r w:rsidR="004E7861" w:rsidRPr="003F6874">
        <w:rPr>
          <w:sz w:val="28"/>
          <w:szCs w:val="28"/>
        </w:rPr>
        <w:t xml:space="preserve"> виде </w:t>
      </w:r>
      <w:r w:rsidR="003F6874">
        <w:rPr>
          <w:sz w:val="28"/>
          <w:szCs w:val="28"/>
        </w:rPr>
        <w:t xml:space="preserve">образцов ведения карточек выдачи </w:t>
      </w:r>
      <w:proofErr w:type="gramStart"/>
      <w:r w:rsidR="003F6874">
        <w:rPr>
          <w:sz w:val="28"/>
          <w:szCs w:val="28"/>
        </w:rPr>
        <w:t>СИЗ</w:t>
      </w:r>
      <w:proofErr w:type="gramEnd"/>
      <w:r w:rsidR="003F6874">
        <w:rPr>
          <w:sz w:val="28"/>
          <w:szCs w:val="28"/>
        </w:rPr>
        <w:t xml:space="preserve">, ведения </w:t>
      </w:r>
      <w:r w:rsidR="003F6874">
        <w:rPr>
          <w:sz w:val="28"/>
          <w:szCs w:val="28"/>
        </w:rPr>
        <w:lastRenderedPageBreak/>
        <w:t xml:space="preserve">карточек смывающих и обезвреживающих средств, </w:t>
      </w:r>
      <w:r w:rsidR="00055002" w:rsidRPr="003F6874">
        <w:rPr>
          <w:sz w:val="28"/>
          <w:szCs w:val="28"/>
        </w:rPr>
        <w:t>разработки инструкций по охране тру</w:t>
      </w:r>
      <w:r w:rsidR="00793B93" w:rsidRPr="003F6874">
        <w:rPr>
          <w:sz w:val="28"/>
          <w:szCs w:val="28"/>
        </w:rPr>
        <w:t>да для профессий и видов работ</w:t>
      </w:r>
      <w:r w:rsidR="003F6874">
        <w:rPr>
          <w:sz w:val="28"/>
          <w:szCs w:val="28"/>
        </w:rPr>
        <w:t xml:space="preserve">. </w:t>
      </w:r>
      <w:r w:rsidR="003572D3">
        <w:rPr>
          <w:sz w:val="28"/>
          <w:szCs w:val="28"/>
        </w:rPr>
        <w:t>2</w:t>
      </w:r>
      <w:r w:rsidR="004E7861" w:rsidRPr="003F6874">
        <w:rPr>
          <w:sz w:val="28"/>
          <w:szCs w:val="28"/>
        </w:rPr>
        <w:t xml:space="preserve"> индивидуальным предпринимателям оказана методическая помощь в виде предоставления образцов</w:t>
      </w:r>
      <w:r w:rsidR="00055002" w:rsidRPr="003F6874">
        <w:rPr>
          <w:sz w:val="28"/>
          <w:szCs w:val="28"/>
        </w:rPr>
        <w:t xml:space="preserve"> журналов инструктажа на рабочем месте, журнала регистрации вводного инст</w:t>
      </w:r>
      <w:r w:rsidR="003572D3">
        <w:rPr>
          <w:sz w:val="28"/>
          <w:szCs w:val="28"/>
        </w:rPr>
        <w:t>руктажа по охране труда и т.д.</w:t>
      </w:r>
    </w:p>
    <w:p w:rsidR="00D242FF" w:rsidRDefault="00326EA2" w:rsidP="00600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1B70">
        <w:rPr>
          <w:sz w:val="28"/>
          <w:szCs w:val="28"/>
        </w:rPr>
        <w:t xml:space="preserve">П.11 – Пять публикаций в СМИ, в том числе на официальном сайте администрации МР «Карымский район»: </w:t>
      </w:r>
      <w:r w:rsidR="00D242FF">
        <w:rPr>
          <w:sz w:val="28"/>
          <w:szCs w:val="28"/>
        </w:rPr>
        <w:t>октябрь 2013г.- п</w:t>
      </w:r>
      <w:r w:rsidR="003A1B70">
        <w:rPr>
          <w:sz w:val="28"/>
          <w:szCs w:val="28"/>
        </w:rPr>
        <w:t xml:space="preserve">лан мероприятий </w:t>
      </w:r>
      <w:r w:rsidR="0033623E">
        <w:rPr>
          <w:sz w:val="28"/>
          <w:szCs w:val="28"/>
        </w:rPr>
        <w:t xml:space="preserve">по легализации трудовых отношений на территории района; </w:t>
      </w:r>
      <w:r w:rsidR="00D242FF">
        <w:rPr>
          <w:sz w:val="28"/>
          <w:szCs w:val="28"/>
        </w:rPr>
        <w:t xml:space="preserve">февраль 2013г.- </w:t>
      </w:r>
      <w:r w:rsidR="0033623E">
        <w:rPr>
          <w:sz w:val="28"/>
          <w:szCs w:val="28"/>
        </w:rPr>
        <w:t xml:space="preserve">Районная целевая программа «Улучшение условий и охраны труда в МР «Карымский район» на 2013-2015 годы; </w:t>
      </w:r>
      <w:r w:rsidR="00D242FF">
        <w:rPr>
          <w:sz w:val="28"/>
          <w:szCs w:val="28"/>
        </w:rPr>
        <w:t xml:space="preserve">сентябрь 2013года - </w:t>
      </w:r>
      <w:r w:rsidR="0033623E">
        <w:rPr>
          <w:sz w:val="28"/>
          <w:szCs w:val="28"/>
        </w:rPr>
        <w:t xml:space="preserve">работа межведомственной комиссии по контролю за исполнением трудового законодательства; </w:t>
      </w:r>
      <w:r w:rsidR="00D242FF">
        <w:rPr>
          <w:sz w:val="28"/>
          <w:szCs w:val="28"/>
        </w:rPr>
        <w:t xml:space="preserve">ноябрь 2013 - информация работодателям </w:t>
      </w:r>
      <w:proofErr w:type="gramStart"/>
      <w:r w:rsidR="00D242FF">
        <w:rPr>
          <w:sz w:val="28"/>
          <w:szCs w:val="28"/>
        </w:rPr>
        <w:t>о</w:t>
      </w:r>
      <w:proofErr w:type="gramEnd"/>
      <w:r w:rsidR="00D242FF">
        <w:rPr>
          <w:sz w:val="28"/>
          <w:szCs w:val="28"/>
        </w:rPr>
        <w:t xml:space="preserve"> аккредитованных организациях Забайкальского края, предоставляемые услуги в сфере охраны труда;  октябрь 2013г. - информация о проведенном сборе и обработки информации о состоянии условий и охраны труда в организациях жилищно-коммунального хозяйства.</w:t>
      </w:r>
    </w:p>
    <w:p w:rsidR="00D242FF" w:rsidRPr="003F6874" w:rsidRDefault="00D242FF" w:rsidP="00D2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П.12 - </w:t>
      </w:r>
      <w:r w:rsidRPr="003F6874">
        <w:rPr>
          <w:sz w:val="28"/>
          <w:szCs w:val="28"/>
        </w:rPr>
        <w:t xml:space="preserve"> С 05.03.2013 по 05.04.2013г. проводился районный конкурс на лучшую организацию охраны труда в муниципальном районе «Карымский район» за 2012 год. 08.04.2013г. Подведены итоги конкурса.</w:t>
      </w:r>
      <w:r>
        <w:rPr>
          <w:sz w:val="28"/>
          <w:szCs w:val="28"/>
        </w:rPr>
        <w:t xml:space="preserve"> Выигравшие в районном конкурсе  учреждения, приняли участие в краевом конкурсе на лучшую организацию охраны труда в Забайкальском крае.</w:t>
      </w:r>
    </w:p>
    <w:p w:rsidR="00D242FF" w:rsidRPr="003F6874" w:rsidRDefault="00D242FF" w:rsidP="00D242FF">
      <w:pPr>
        <w:jc w:val="both"/>
        <w:rPr>
          <w:sz w:val="28"/>
          <w:szCs w:val="28"/>
        </w:rPr>
      </w:pPr>
      <w:r w:rsidRPr="003F6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F6874">
        <w:rPr>
          <w:sz w:val="28"/>
          <w:szCs w:val="28"/>
        </w:rPr>
        <w:t xml:space="preserve"> П.13  </w:t>
      </w:r>
      <w:r w:rsidR="005F18DB">
        <w:rPr>
          <w:sz w:val="28"/>
          <w:szCs w:val="28"/>
        </w:rPr>
        <w:t>39</w:t>
      </w:r>
      <w:r w:rsidRPr="003F6874">
        <w:rPr>
          <w:sz w:val="28"/>
          <w:szCs w:val="28"/>
        </w:rPr>
        <w:t xml:space="preserve"> организаци</w:t>
      </w:r>
      <w:r w:rsidR="005F18DB">
        <w:rPr>
          <w:sz w:val="28"/>
          <w:szCs w:val="28"/>
        </w:rPr>
        <w:t>й</w:t>
      </w:r>
      <w:r w:rsidRPr="003F6874">
        <w:rPr>
          <w:sz w:val="28"/>
          <w:szCs w:val="28"/>
        </w:rPr>
        <w:t xml:space="preserve"> </w:t>
      </w:r>
      <w:r w:rsidR="005F18DB">
        <w:rPr>
          <w:sz w:val="28"/>
          <w:szCs w:val="28"/>
        </w:rPr>
        <w:t xml:space="preserve">района </w:t>
      </w:r>
      <w:r w:rsidRPr="003F6874">
        <w:rPr>
          <w:sz w:val="28"/>
          <w:szCs w:val="28"/>
        </w:rPr>
        <w:t>прове</w:t>
      </w:r>
      <w:r w:rsidR="005F18DB">
        <w:rPr>
          <w:sz w:val="28"/>
          <w:szCs w:val="28"/>
        </w:rPr>
        <w:t>ли</w:t>
      </w:r>
      <w:r w:rsidRPr="003F6874">
        <w:rPr>
          <w:sz w:val="28"/>
          <w:szCs w:val="28"/>
        </w:rPr>
        <w:t xml:space="preserve"> аттестаци</w:t>
      </w:r>
      <w:r w:rsidR="005F18DB">
        <w:rPr>
          <w:sz w:val="28"/>
          <w:szCs w:val="28"/>
        </w:rPr>
        <w:t>ю</w:t>
      </w:r>
      <w:r w:rsidRPr="003F6874">
        <w:rPr>
          <w:sz w:val="28"/>
          <w:szCs w:val="28"/>
        </w:rPr>
        <w:t xml:space="preserve"> рабочих мест в полном объеме </w:t>
      </w:r>
      <w:r w:rsidR="005F18DB">
        <w:rPr>
          <w:sz w:val="28"/>
          <w:szCs w:val="28"/>
        </w:rPr>
        <w:t xml:space="preserve">– 1 </w:t>
      </w:r>
      <w:r w:rsidRPr="003F6874">
        <w:rPr>
          <w:sz w:val="28"/>
          <w:szCs w:val="28"/>
        </w:rPr>
        <w:t>местное отделение ДОСААФ</w:t>
      </w:r>
      <w:r w:rsidR="005F18DB">
        <w:rPr>
          <w:sz w:val="28"/>
          <w:szCs w:val="28"/>
        </w:rPr>
        <w:t xml:space="preserve">, </w:t>
      </w:r>
      <w:r>
        <w:rPr>
          <w:sz w:val="28"/>
          <w:szCs w:val="28"/>
        </w:rPr>
        <w:t>34 муниципальных образовательных (дошкольных) учреждений  района</w:t>
      </w:r>
      <w:r w:rsidR="005F18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 </w:t>
      </w:r>
      <w:r w:rsidR="005F18DB">
        <w:rPr>
          <w:sz w:val="28"/>
          <w:szCs w:val="28"/>
        </w:rPr>
        <w:t>ораны местного самоуправления, в том числе 3 подразделения.</w:t>
      </w:r>
    </w:p>
    <w:p w:rsidR="00D242FF" w:rsidRPr="003F6874" w:rsidRDefault="00D242FF" w:rsidP="00D2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8DB">
        <w:rPr>
          <w:sz w:val="28"/>
          <w:szCs w:val="28"/>
        </w:rPr>
        <w:t xml:space="preserve">    За 2013 год уведомительную регистрацию прошли </w:t>
      </w:r>
      <w:r w:rsidR="00F71F55">
        <w:rPr>
          <w:sz w:val="28"/>
          <w:szCs w:val="28"/>
        </w:rPr>
        <w:t>три</w:t>
      </w:r>
      <w:r w:rsidRPr="003F6874">
        <w:rPr>
          <w:sz w:val="28"/>
          <w:szCs w:val="28"/>
        </w:rPr>
        <w:t xml:space="preserve"> коллективных договора (МОУ «ООШ с</w:t>
      </w:r>
      <w:proofErr w:type="gramStart"/>
      <w:r w:rsidRPr="003F6874">
        <w:rPr>
          <w:sz w:val="28"/>
          <w:szCs w:val="28"/>
        </w:rPr>
        <w:t>.М</w:t>
      </w:r>
      <w:proofErr w:type="gramEnd"/>
      <w:r w:rsidRPr="003F6874">
        <w:rPr>
          <w:sz w:val="28"/>
          <w:szCs w:val="28"/>
        </w:rPr>
        <w:t>аяки», Местное отделение ДОСААФ»</w:t>
      </w:r>
      <w:r w:rsidR="00F71F55">
        <w:rPr>
          <w:sz w:val="28"/>
          <w:szCs w:val="28"/>
        </w:rPr>
        <w:t xml:space="preserve">, МДОУ </w:t>
      </w:r>
      <w:proofErr w:type="spellStart"/>
      <w:r w:rsidR="00F71F55">
        <w:rPr>
          <w:sz w:val="28"/>
          <w:szCs w:val="28"/>
        </w:rPr>
        <w:t>д</w:t>
      </w:r>
      <w:proofErr w:type="spellEnd"/>
      <w:r w:rsidR="00F71F55">
        <w:rPr>
          <w:sz w:val="28"/>
          <w:szCs w:val="28"/>
        </w:rPr>
        <w:t>/с «Ромашка»</w:t>
      </w:r>
      <w:r w:rsidR="00AB3308">
        <w:rPr>
          <w:sz w:val="28"/>
          <w:szCs w:val="28"/>
        </w:rPr>
        <w:t xml:space="preserve"> </w:t>
      </w:r>
      <w:proofErr w:type="spellStart"/>
      <w:r w:rsidR="00AB3308">
        <w:rPr>
          <w:sz w:val="28"/>
          <w:szCs w:val="28"/>
        </w:rPr>
        <w:t>п.Карымское</w:t>
      </w:r>
      <w:proofErr w:type="spellEnd"/>
      <w:r w:rsidR="00AB3308">
        <w:rPr>
          <w:sz w:val="28"/>
          <w:szCs w:val="28"/>
        </w:rPr>
        <w:t>, 7 дополнительных</w:t>
      </w:r>
      <w:r w:rsidR="00F71F55">
        <w:rPr>
          <w:sz w:val="28"/>
          <w:szCs w:val="28"/>
        </w:rPr>
        <w:t xml:space="preserve"> соглашений к коллективным договорам.</w:t>
      </w:r>
    </w:p>
    <w:p w:rsidR="003572D3" w:rsidRDefault="003572D3" w:rsidP="006002CF">
      <w:pPr>
        <w:jc w:val="both"/>
        <w:rPr>
          <w:sz w:val="28"/>
          <w:szCs w:val="28"/>
        </w:rPr>
      </w:pPr>
    </w:p>
    <w:p w:rsidR="009A0B4F" w:rsidRDefault="009A0B4F" w:rsidP="009A0B4F">
      <w:pPr>
        <w:rPr>
          <w:sz w:val="28"/>
        </w:rPr>
      </w:pPr>
    </w:p>
    <w:p w:rsidR="00B72988" w:rsidRDefault="00E85C4E" w:rsidP="009A0B4F">
      <w:pPr>
        <w:rPr>
          <w:sz w:val="28"/>
        </w:rPr>
      </w:pPr>
      <w:r>
        <w:rPr>
          <w:sz w:val="28"/>
        </w:rPr>
        <w:t>Р</w:t>
      </w:r>
      <w:r w:rsidR="00B72988">
        <w:rPr>
          <w:sz w:val="28"/>
        </w:rPr>
        <w:t>уководител</w:t>
      </w:r>
      <w:r>
        <w:rPr>
          <w:sz w:val="28"/>
        </w:rPr>
        <w:t>ь</w:t>
      </w:r>
      <w:r w:rsidR="00B72988">
        <w:rPr>
          <w:sz w:val="28"/>
        </w:rPr>
        <w:t xml:space="preserve"> администрации </w:t>
      </w:r>
    </w:p>
    <w:p w:rsidR="009A0B4F" w:rsidRDefault="00B72988" w:rsidP="009A0B4F">
      <w:pPr>
        <w:rPr>
          <w:sz w:val="28"/>
        </w:rPr>
      </w:pPr>
      <w:r>
        <w:rPr>
          <w:sz w:val="28"/>
        </w:rPr>
        <w:t xml:space="preserve">МР «Карымский район»                                                         </w:t>
      </w:r>
      <w:r w:rsidR="00E85C4E">
        <w:rPr>
          <w:sz w:val="28"/>
        </w:rPr>
        <w:t xml:space="preserve">    А.С. </w:t>
      </w:r>
      <w:proofErr w:type="spellStart"/>
      <w:r w:rsidR="00E85C4E">
        <w:rPr>
          <w:sz w:val="28"/>
        </w:rPr>
        <w:t>Сидельников</w:t>
      </w:r>
      <w:proofErr w:type="spellEnd"/>
    </w:p>
    <w:p w:rsidR="00E85C4E" w:rsidRDefault="00E85C4E" w:rsidP="009A0B4F">
      <w:pPr>
        <w:rPr>
          <w:sz w:val="28"/>
        </w:rPr>
      </w:pPr>
    </w:p>
    <w:p w:rsidR="00E85C4E" w:rsidRPr="00E85C4E" w:rsidRDefault="00E85C4E" w:rsidP="009A0B4F">
      <w:pPr>
        <w:rPr>
          <w:sz w:val="24"/>
          <w:szCs w:val="24"/>
        </w:rPr>
      </w:pPr>
    </w:p>
    <w:p w:rsidR="00E85C4E" w:rsidRPr="00E85C4E" w:rsidRDefault="00E85C4E" w:rsidP="009A0B4F">
      <w:pPr>
        <w:rPr>
          <w:sz w:val="24"/>
          <w:szCs w:val="24"/>
        </w:rPr>
      </w:pPr>
      <w:r w:rsidRPr="00E85C4E">
        <w:rPr>
          <w:sz w:val="24"/>
          <w:szCs w:val="24"/>
        </w:rPr>
        <w:t>Исп. Т.И. Козырь</w:t>
      </w:r>
    </w:p>
    <w:p w:rsidR="009A0B4F" w:rsidRPr="00E85C4E" w:rsidRDefault="009A0B4F">
      <w:pPr>
        <w:rPr>
          <w:sz w:val="24"/>
          <w:szCs w:val="24"/>
        </w:rPr>
      </w:pPr>
    </w:p>
    <w:p w:rsidR="00AA58E9" w:rsidRDefault="00AA58E9"/>
    <w:p w:rsidR="00AA58E9" w:rsidRDefault="00AA58E9"/>
    <w:p w:rsidR="00AA58E9" w:rsidRDefault="00AA58E9"/>
    <w:p w:rsidR="00AA58E9" w:rsidRDefault="00AA58E9"/>
    <w:p w:rsidR="00AA58E9" w:rsidRDefault="00AA58E9"/>
    <w:p w:rsidR="00BD4E5D" w:rsidRDefault="00BD4E5D"/>
    <w:p w:rsidR="00AA58E9" w:rsidRDefault="00AA58E9"/>
    <w:p w:rsidR="00AA58E9" w:rsidRDefault="00AA58E9"/>
    <w:p w:rsidR="00AA58E9" w:rsidRDefault="00AA58E9"/>
    <w:p w:rsidR="00AA58E9" w:rsidRDefault="00AA58E9"/>
    <w:p w:rsidR="00AA58E9" w:rsidRDefault="00AA58E9"/>
    <w:p w:rsidR="00AA58E9" w:rsidRDefault="00AA58E9" w:rsidP="00AA58E9">
      <w:pPr>
        <w:framePr w:w="3991" w:h="3169" w:hSpace="141" w:wrap="around" w:vAnchor="text" w:hAnchor="page" w:x="1600" w:y="-353"/>
        <w:jc w:val="center"/>
        <w:rPr>
          <w:b/>
          <w:sz w:val="28"/>
        </w:rPr>
      </w:pPr>
      <w:r>
        <w:rPr>
          <w:b/>
          <w:sz w:val="28"/>
        </w:rPr>
        <w:lastRenderedPageBreak/>
        <w:t>Российская  Федерация        АД</w:t>
      </w:r>
      <w:r>
        <w:rPr>
          <w:b/>
          <w:sz w:val="28"/>
        </w:rPr>
        <w:softHyphen/>
        <w:t>МИ</w:t>
      </w:r>
      <w:r>
        <w:rPr>
          <w:b/>
          <w:sz w:val="28"/>
        </w:rPr>
        <w:softHyphen/>
        <w:t>НИ</w:t>
      </w:r>
      <w:r>
        <w:rPr>
          <w:b/>
          <w:sz w:val="28"/>
        </w:rPr>
        <w:softHyphen/>
        <w:t>СТ</w:t>
      </w:r>
      <w:r>
        <w:rPr>
          <w:b/>
          <w:sz w:val="28"/>
        </w:rPr>
        <w:softHyphen/>
        <w:t>РА</w:t>
      </w:r>
      <w:r>
        <w:rPr>
          <w:b/>
          <w:sz w:val="28"/>
        </w:rPr>
        <w:softHyphen/>
        <w:t>ЦИЯ</w:t>
      </w:r>
    </w:p>
    <w:p w:rsidR="00AA58E9" w:rsidRDefault="00AA58E9" w:rsidP="00AA58E9">
      <w:pPr>
        <w:pStyle w:val="a4"/>
        <w:framePr w:wrap="around" w:x="1600" w:y="-353"/>
      </w:pPr>
      <w:r>
        <w:t xml:space="preserve">  Муниципального  района </w:t>
      </w:r>
    </w:p>
    <w:p w:rsidR="00AA58E9" w:rsidRDefault="00AA58E9" w:rsidP="00AA58E9">
      <w:pPr>
        <w:framePr w:w="3991" w:h="3169" w:hSpace="141" w:wrap="around" w:vAnchor="text" w:hAnchor="page" w:x="1600" w:y="-353"/>
        <w:jc w:val="center"/>
        <w:rPr>
          <w:b/>
          <w:sz w:val="28"/>
        </w:rPr>
      </w:pPr>
      <w:r>
        <w:rPr>
          <w:b/>
          <w:sz w:val="28"/>
        </w:rPr>
        <w:t xml:space="preserve">  «Карымский район»                    </w:t>
      </w:r>
    </w:p>
    <w:p w:rsidR="00AA58E9" w:rsidRDefault="00AA58E9" w:rsidP="00AA58E9">
      <w:pPr>
        <w:framePr w:w="3991" w:h="3169" w:hSpace="141" w:wrap="around" w:vAnchor="text" w:hAnchor="page" w:x="1600" w:y="-353"/>
        <w:jc w:val="both"/>
        <w:rPr>
          <w:b/>
          <w:sz w:val="28"/>
        </w:rPr>
      </w:pPr>
      <w:r>
        <w:rPr>
          <w:b/>
          <w:sz w:val="28"/>
        </w:rPr>
        <w:t xml:space="preserve">           673330  п. </w:t>
      </w:r>
      <w:proofErr w:type="spellStart"/>
      <w:r>
        <w:rPr>
          <w:b/>
          <w:sz w:val="28"/>
        </w:rPr>
        <w:t>Ка</w:t>
      </w:r>
      <w:r>
        <w:rPr>
          <w:b/>
          <w:sz w:val="28"/>
        </w:rPr>
        <w:softHyphen/>
        <w:t>рым</w:t>
      </w:r>
      <w:r>
        <w:rPr>
          <w:b/>
          <w:sz w:val="28"/>
        </w:rPr>
        <w:softHyphen/>
        <w:t>ское</w:t>
      </w:r>
      <w:proofErr w:type="spellEnd"/>
    </w:p>
    <w:p w:rsidR="00AA58E9" w:rsidRPr="009A0B4F" w:rsidRDefault="00AA58E9" w:rsidP="00AA58E9">
      <w:pPr>
        <w:framePr w:w="3991" w:h="3169" w:hSpace="141" w:wrap="around" w:vAnchor="text" w:hAnchor="page" w:x="1600" w:y="-353"/>
        <w:jc w:val="center"/>
        <w:rPr>
          <w:b/>
          <w:sz w:val="28"/>
        </w:rPr>
      </w:pPr>
      <w:r>
        <w:rPr>
          <w:b/>
          <w:sz w:val="28"/>
        </w:rPr>
        <w:t xml:space="preserve">  ул. Ле</w:t>
      </w:r>
      <w:r>
        <w:rPr>
          <w:b/>
          <w:sz w:val="28"/>
        </w:rPr>
        <w:softHyphen/>
        <w:t>нин</w:t>
      </w:r>
      <w:r>
        <w:rPr>
          <w:b/>
          <w:sz w:val="28"/>
        </w:rPr>
        <w:softHyphen/>
        <w:t>град</w:t>
      </w:r>
      <w:r>
        <w:rPr>
          <w:b/>
          <w:sz w:val="28"/>
        </w:rPr>
        <w:softHyphen/>
        <w:t>ская, 77</w:t>
      </w:r>
    </w:p>
    <w:p w:rsidR="00AA58E9" w:rsidRPr="009A0B4F" w:rsidRDefault="00AA58E9" w:rsidP="00AA58E9">
      <w:pPr>
        <w:framePr w:w="3991" w:h="3169" w:hSpace="141" w:wrap="around" w:vAnchor="text" w:hAnchor="page" w:x="1600" w:y="-353"/>
        <w:jc w:val="center"/>
        <w:rPr>
          <w:b/>
          <w:i/>
          <w:sz w:val="28"/>
        </w:rPr>
      </w:pPr>
      <w:proofErr w:type="gramStart"/>
      <w:r w:rsidRPr="00DA0FB8">
        <w:rPr>
          <w:b/>
          <w:i/>
          <w:sz w:val="28"/>
          <w:lang w:val="en-US"/>
        </w:rPr>
        <w:t>e</w:t>
      </w:r>
      <w:r w:rsidRPr="009A0B4F">
        <w:rPr>
          <w:b/>
          <w:i/>
          <w:sz w:val="28"/>
        </w:rPr>
        <w:t>-</w:t>
      </w:r>
      <w:r w:rsidRPr="00DA0FB8">
        <w:rPr>
          <w:b/>
          <w:i/>
          <w:sz w:val="28"/>
          <w:lang w:val="en-US"/>
        </w:rPr>
        <w:t>mail</w:t>
      </w:r>
      <w:proofErr w:type="gramEnd"/>
      <w:r w:rsidRPr="009A0B4F">
        <w:rPr>
          <w:b/>
          <w:i/>
          <w:sz w:val="28"/>
        </w:rPr>
        <w:t xml:space="preserve">: </w:t>
      </w:r>
      <w:proofErr w:type="spellStart"/>
      <w:r w:rsidRPr="00DA0FB8">
        <w:rPr>
          <w:b/>
          <w:i/>
          <w:sz w:val="28"/>
          <w:lang w:val="en-US"/>
        </w:rPr>
        <w:t>economi</w:t>
      </w:r>
      <w:proofErr w:type="spellEnd"/>
      <w:r>
        <w:rPr>
          <w:b/>
          <w:i/>
          <w:sz w:val="28"/>
        </w:rPr>
        <w:t>с</w:t>
      </w:r>
      <w:r w:rsidRPr="009A0B4F">
        <w:rPr>
          <w:b/>
          <w:i/>
          <w:sz w:val="28"/>
        </w:rPr>
        <w:t>77@</w:t>
      </w:r>
      <w:r w:rsidRPr="00DA0FB8">
        <w:rPr>
          <w:b/>
          <w:i/>
          <w:sz w:val="28"/>
          <w:lang w:val="en-US"/>
        </w:rPr>
        <w:t>mail</w:t>
      </w:r>
      <w:r w:rsidRPr="009A0B4F">
        <w:rPr>
          <w:b/>
          <w:i/>
          <w:sz w:val="28"/>
        </w:rPr>
        <w:t>.</w:t>
      </w:r>
      <w:proofErr w:type="spellStart"/>
      <w:r w:rsidRPr="00DA0FB8">
        <w:rPr>
          <w:b/>
          <w:i/>
          <w:sz w:val="28"/>
          <w:lang w:val="en-US"/>
        </w:rPr>
        <w:t>ru</w:t>
      </w:r>
      <w:proofErr w:type="spellEnd"/>
    </w:p>
    <w:p w:rsidR="00AA58E9" w:rsidRPr="009A0B4F" w:rsidRDefault="00AA58E9" w:rsidP="00AA58E9">
      <w:pPr>
        <w:framePr w:w="3991" w:h="3169" w:hSpace="141" w:wrap="around" w:vAnchor="text" w:hAnchor="page" w:x="1600" w:y="-353"/>
        <w:rPr>
          <w:b/>
          <w:sz w:val="28"/>
        </w:rPr>
      </w:pPr>
      <w:r w:rsidRPr="009A0B4F">
        <w:rPr>
          <w:b/>
          <w:sz w:val="28"/>
        </w:rPr>
        <w:t xml:space="preserve">        </w:t>
      </w:r>
      <w:r>
        <w:rPr>
          <w:b/>
          <w:sz w:val="28"/>
        </w:rPr>
        <w:t>от “</w:t>
      </w:r>
      <w:r>
        <w:rPr>
          <w:sz w:val="28"/>
        </w:rPr>
        <w:t>___</w:t>
      </w:r>
      <w:r>
        <w:rPr>
          <w:b/>
          <w:sz w:val="28"/>
        </w:rPr>
        <w:t>”____</w:t>
      </w:r>
      <w:r w:rsidRPr="007A160E">
        <w:rPr>
          <w:b/>
          <w:sz w:val="28"/>
        </w:rPr>
        <w:t>_</w:t>
      </w:r>
      <w:r>
        <w:rPr>
          <w:b/>
          <w:sz w:val="28"/>
        </w:rPr>
        <w:t>___2013</w:t>
      </w:r>
      <w:r w:rsidRPr="009A0B4F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9A0B4F">
        <w:rPr>
          <w:b/>
          <w:sz w:val="28"/>
        </w:rPr>
        <w:t xml:space="preserve">. </w:t>
      </w:r>
    </w:p>
    <w:p w:rsidR="00AA58E9" w:rsidRDefault="00AA58E9" w:rsidP="00AA58E9">
      <w:pPr>
        <w:framePr w:w="3991" w:h="3169" w:hSpace="141" w:wrap="around" w:vAnchor="text" w:hAnchor="page" w:x="1600" w:y="-353"/>
        <w:rPr>
          <w:b/>
          <w:sz w:val="28"/>
        </w:rPr>
      </w:pPr>
      <w:r w:rsidRPr="009A0B4F"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исх.№</w:t>
      </w:r>
      <w:proofErr w:type="spellEnd"/>
      <w:r>
        <w:rPr>
          <w:b/>
          <w:sz w:val="28"/>
        </w:rPr>
        <w:t>_________</w:t>
      </w:r>
    </w:p>
    <w:p w:rsidR="00AA58E9" w:rsidRDefault="00AA58E9" w:rsidP="00AA58E9">
      <w:pPr>
        <w:framePr w:w="3991" w:h="2152" w:hSpace="141" w:wrap="around" w:vAnchor="text" w:hAnchor="page" w:x="7225" w:y="1"/>
        <w:jc w:val="center"/>
        <w:rPr>
          <w:sz w:val="28"/>
        </w:rPr>
      </w:pPr>
      <w:r>
        <w:rPr>
          <w:sz w:val="28"/>
        </w:rPr>
        <w:t>Министерство</w:t>
      </w:r>
    </w:p>
    <w:p w:rsidR="00AA58E9" w:rsidRDefault="00E85C4E" w:rsidP="00AA58E9">
      <w:pPr>
        <w:framePr w:w="3991" w:h="2152" w:hSpace="141" w:wrap="around" w:vAnchor="text" w:hAnchor="page" w:x="7225" w:y="1"/>
        <w:jc w:val="center"/>
        <w:rPr>
          <w:sz w:val="28"/>
        </w:rPr>
      </w:pPr>
      <w:r>
        <w:rPr>
          <w:sz w:val="28"/>
        </w:rPr>
        <w:t>т</w:t>
      </w:r>
      <w:r w:rsidR="00AA58E9">
        <w:rPr>
          <w:sz w:val="28"/>
        </w:rPr>
        <w:t>руд</w:t>
      </w:r>
      <w:r w:rsidR="00BD4E5D">
        <w:rPr>
          <w:sz w:val="28"/>
        </w:rPr>
        <w:t xml:space="preserve">а и социальной защиты </w:t>
      </w:r>
      <w:r w:rsidR="00AA58E9">
        <w:rPr>
          <w:sz w:val="28"/>
        </w:rPr>
        <w:t>Забайкальского края</w:t>
      </w:r>
    </w:p>
    <w:p w:rsidR="00961491" w:rsidRDefault="00961491" w:rsidP="00AA58E9">
      <w:pPr>
        <w:framePr w:w="3991" w:h="2152" w:hSpace="141" w:wrap="around" w:vAnchor="text" w:hAnchor="page" w:x="7225" w:y="1"/>
        <w:jc w:val="center"/>
        <w:rPr>
          <w:sz w:val="28"/>
        </w:rPr>
      </w:pPr>
    </w:p>
    <w:p w:rsidR="00AA58E9" w:rsidRDefault="00961491" w:rsidP="00AA58E9">
      <w:pPr>
        <w:framePr w:w="3991" w:h="2152" w:hSpace="141" w:wrap="around" w:vAnchor="text" w:hAnchor="page" w:x="7225" w:y="1"/>
        <w:jc w:val="center"/>
        <w:rPr>
          <w:sz w:val="28"/>
        </w:rPr>
      </w:pPr>
      <w:r>
        <w:rPr>
          <w:sz w:val="28"/>
        </w:rPr>
        <w:t>Министру</w:t>
      </w:r>
    </w:p>
    <w:p w:rsidR="00AA58E9" w:rsidRDefault="00961491" w:rsidP="00AA58E9">
      <w:pPr>
        <w:framePr w:w="3991" w:h="2152" w:hSpace="141" w:wrap="around" w:vAnchor="text" w:hAnchor="page" w:x="7225" w:y="1"/>
        <w:jc w:val="center"/>
        <w:rPr>
          <w:sz w:val="28"/>
        </w:rPr>
      </w:pPr>
      <w:r>
        <w:rPr>
          <w:sz w:val="28"/>
        </w:rPr>
        <w:t>Г.В. Рева</w:t>
      </w:r>
    </w:p>
    <w:p w:rsidR="00AA58E9" w:rsidRDefault="00AA58E9" w:rsidP="00AA58E9">
      <w:pPr>
        <w:framePr w:w="3991" w:h="2152" w:hSpace="141" w:wrap="around" w:vAnchor="text" w:hAnchor="page" w:x="7225" w:y="1"/>
        <w:jc w:val="center"/>
        <w:rPr>
          <w:b/>
          <w:sz w:val="28"/>
        </w:rPr>
      </w:pPr>
    </w:p>
    <w:p w:rsidR="00AA58E9" w:rsidRDefault="00AA58E9" w:rsidP="00AA58E9">
      <w:pPr>
        <w:framePr w:w="3991" w:h="2152" w:hSpace="141" w:wrap="around" w:vAnchor="text" w:hAnchor="page" w:x="7225" w:y="1"/>
        <w:jc w:val="center"/>
        <w:rPr>
          <w:b/>
          <w:sz w:val="28"/>
        </w:rPr>
      </w:pPr>
    </w:p>
    <w:p w:rsidR="00AA58E9" w:rsidRDefault="00AA58E9"/>
    <w:p w:rsidR="00AA58E9" w:rsidRDefault="00AA58E9"/>
    <w:p w:rsidR="00AA58E9" w:rsidRDefault="00AA58E9"/>
    <w:p w:rsidR="00E85C4E" w:rsidRDefault="00AA58E9" w:rsidP="00AA58E9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E85C4E" w:rsidRDefault="00E85C4E" w:rsidP="00AA58E9">
      <w:pPr>
        <w:jc w:val="both"/>
        <w:rPr>
          <w:sz w:val="28"/>
        </w:rPr>
      </w:pPr>
    </w:p>
    <w:p w:rsidR="00AA58E9" w:rsidRDefault="00E85C4E" w:rsidP="00AA58E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A58E9">
        <w:rPr>
          <w:sz w:val="28"/>
        </w:rPr>
        <w:t>Администрация муниципального района «Карымский район» направляет Вам отчет за 2013 год о проведенных мероприятиях по осуществлению государственных полномочий в сфере государственного управления охраной труда  в муниципальном районе «Карымский район».</w:t>
      </w:r>
    </w:p>
    <w:p w:rsidR="00AA58E9" w:rsidRDefault="00AA58E9" w:rsidP="00AA58E9">
      <w:pPr>
        <w:ind w:firstLine="720"/>
        <w:rPr>
          <w:sz w:val="28"/>
        </w:rPr>
      </w:pPr>
      <w:r>
        <w:rPr>
          <w:sz w:val="28"/>
        </w:rPr>
        <w:t xml:space="preserve">Приложение: на </w:t>
      </w:r>
      <w:r w:rsidR="0077740F">
        <w:rPr>
          <w:sz w:val="28"/>
        </w:rPr>
        <w:t xml:space="preserve"> </w:t>
      </w:r>
      <w:r w:rsidR="00961491">
        <w:rPr>
          <w:sz w:val="28"/>
        </w:rPr>
        <w:t>6</w:t>
      </w:r>
      <w:r>
        <w:rPr>
          <w:sz w:val="28"/>
        </w:rPr>
        <w:t>л. в 1экз.</w:t>
      </w:r>
    </w:p>
    <w:p w:rsidR="00AA58E9" w:rsidRDefault="00AA58E9" w:rsidP="00AA58E9">
      <w:pPr>
        <w:ind w:firstLine="720"/>
        <w:rPr>
          <w:sz w:val="28"/>
        </w:rPr>
      </w:pPr>
    </w:p>
    <w:p w:rsidR="00AA58E9" w:rsidRDefault="00AA58E9" w:rsidP="00AA58E9">
      <w:pPr>
        <w:ind w:firstLine="720"/>
        <w:rPr>
          <w:sz w:val="28"/>
        </w:rPr>
      </w:pPr>
    </w:p>
    <w:p w:rsidR="00AA58E9" w:rsidRDefault="00AA58E9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E85C4E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администрации</w:t>
      </w:r>
    </w:p>
    <w:p w:rsidR="00AA58E9" w:rsidRDefault="00AA58E9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A58E9" w:rsidRDefault="00AA58E9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</w:t>
      </w:r>
      <w:r w:rsidR="00E85C4E">
        <w:rPr>
          <w:sz w:val="28"/>
          <w:szCs w:val="28"/>
        </w:rPr>
        <w:t xml:space="preserve"> А.С. Сидельников</w:t>
      </w:r>
    </w:p>
    <w:p w:rsidR="00AA58E9" w:rsidRDefault="00BD4E5D" w:rsidP="00AA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58E9" w:rsidRDefault="00AA58E9" w:rsidP="00AA58E9"/>
    <w:p w:rsidR="00AA58E9" w:rsidRDefault="00AA58E9" w:rsidP="00AA58E9">
      <w:r>
        <w:t>Козырь Т.И.</w:t>
      </w:r>
    </w:p>
    <w:p w:rsidR="00AA58E9" w:rsidRDefault="00AA58E9" w:rsidP="00AA58E9">
      <w:r w:rsidRPr="00D045B7"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(30234) </w:t>
      </w:r>
      <w:r>
        <w:t>3-13-85</w:t>
      </w:r>
    </w:p>
    <w:p w:rsidR="00AA58E9" w:rsidRDefault="00AA58E9"/>
    <w:sectPr w:rsidR="00AA58E9" w:rsidSect="0007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F3A"/>
    <w:multiLevelType w:val="hybridMultilevel"/>
    <w:tmpl w:val="C96A62A6"/>
    <w:lvl w:ilvl="0" w:tplc="6D1E9D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44D6"/>
    <w:rsid w:val="0002072B"/>
    <w:rsid w:val="00055002"/>
    <w:rsid w:val="00075011"/>
    <w:rsid w:val="00095FCF"/>
    <w:rsid w:val="000A5EF2"/>
    <w:rsid w:val="000C7740"/>
    <w:rsid w:val="000E7746"/>
    <w:rsid w:val="00120C04"/>
    <w:rsid w:val="0013194D"/>
    <w:rsid w:val="001C4780"/>
    <w:rsid w:val="001F3302"/>
    <w:rsid w:val="001F37B4"/>
    <w:rsid w:val="001F7909"/>
    <w:rsid w:val="00213152"/>
    <w:rsid w:val="00235A99"/>
    <w:rsid w:val="002D282C"/>
    <w:rsid w:val="002D4718"/>
    <w:rsid w:val="002E6479"/>
    <w:rsid w:val="00322A06"/>
    <w:rsid w:val="00326EA2"/>
    <w:rsid w:val="0033623E"/>
    <w:rsid w:val="00346EEE"/>
    <w:rsid w:val="003572D3"/>
    <w:rsid w:val="003658C1"/>
    <w:rsid w:val="00365AA1"/>
    <w:rsid w:val="00373B2B"/>
    <w:rsid w:val="003A1B70"/>
    <w:rsid w:val="003F6874"/>
    <w:rsid w:val="003F6A76"/>
    <w:rsid w:val="00462E37"/>
    <w:rsid w:val="004677A3"/>
    <w:rsid w:val="0049722F"/>
    <w:rsid w:val="004C1CFE"/>
    <w:rsid w:val="004E7861"/>
    <w:rsid w:val="004F037F"/>
    <w:rsid w:val="005263F6"/>
    <w:rsid w:val="0052774B"/>
    <w:rsid w:val="0054421E"/>
    <w:rsid w:val="0054682E"/>
    <w:rsid w:val="00547BD8"/>
    <w:rsid w:val="005635A2"/>
    <w:rsid w:val="0059095E"/>
    <w:rsid w:val="00593BC2"/>
    <w:rsid w:val="005A2180"/>
    <w:rsid w:val="005C3537"/>
    <w:rsid w:val="005F18DB"/>
    <w:rsid w:val="005F1D07"/>
    <w:rsid w:val="006002CF"/>
    <w:rsid w:val="00621667"/>
    <w:rsid w:val="00675558"/>
    <w:rsid w:val="0068109C"/>
    <w:rsid w:val="00685395"/>
    <w:rsid w:val="006A0975"/>
    <w:rsid w:val="006C49EC"/>
    <w:rsid w:val="0077740F"/>
    <w:rsid w:val="00793B93"/>
    <w:rsid w:val="007A160E"/>
    <w:rsid w:val="007D30CB"/>
    <w:rsid w:val="007D4C6D"/>
    <w:rsid w:val="007F50F8"/>
    <w:rsid w:val="008276BF"/>
    <w:rsid w:val="009074B4"/>
    <w:rsid w:val="0091720E"/>
    <w:rsid w:val="00922725"/>
    <w:rsid w:val="00961491"/>
    <w:rsid w:val="00986EBD"/>
    <w:rsid w:val="009A0717"/>
    <w:rsid w:val="009A0B4F"/>
    <w:rsid w:val="009E1CDA"/>
    <w:rsid w:val="009E2F6D"/>
    <w:rsid w:val="00A12395"/>
    <w:rsid w:val="00A15226"/>
    <w:rsid w:val="00A279F9"/>
    <w:rsid w:val="00A33470"/>
    <w:rsid w:val="00AA58E9"/>
    <w:rsid w:val="00AB3308"/>
    <w:rsid w:val="00B21662"/>
    <w:rsid w:val="00B369A9"/>
    <w:rsid w:val="00B72988"/>
    <w:rsid w:val="00B86230"/>
    <w:rsid w:val="00BA6001"/>
    <w:rsid w:val="00BC1A31"/>
    <w:rsid w:val="00BD4E5D"/>
    <w:rsid w:val="00C22174"/>
    <w:rsid w:val="00C45C5D"/>
    <w:rsid w:val="00C50490"/>
    <w:rsid w:val="00C66824"/>
    <w:rsid w:val="00CC6073"/>
    <w:rsid w:val="00D03227"/>
    <w:rsid w:val="00D242FF"/>
    <w:rsid w:val="00D5648E"/>
    <w:rsid w:val="00D743C4"/>
    <w:rsid w:val="00E85C4E"/>
    <w:rsid w:val="00EB5F8B"/>
    <w:rsid w:val="00EF4DF7"/>
    <w:rsid w:val="00F23E26"/>
    <w:rsid w:val="00F67D33"/>
    <w:rsid w:val="00F71F55"/>
    <w:rsid w:val="00F944D6"/>
    <w:rsid w:val="00FA4BBB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944D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9A0B4F"/>
    <w:pPr>
      <w:framePr w:w="3991" w:h="3169" w:hSpace="141" w:wrap="around" w:vAnchor="text" w:hAnchor="page" w:x="1415" w:y="-430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2D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DABA-984A-4F82-B9E7-D51800D2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MoBIL GROUP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Admin</dc:creator>
  <cp:keywords/>
  <dc:description/>
  <cp:lastModifiedBy>User</cp:lastModifiedBy>
  <cp:revision>12</cp:revision>
  <cp:lastPrinted>2013-12-16T05:51:00Z</cp:lastPrinted>
  <dcterms:created xsi:type="dcterms:W3CDTF">2013-12-16T00:45:00Z</dcterms:created>
  <dcterms:modified xsi:type="dcterms:W3CDTF">2014-03-07T01:11:00Z</dcterms:modified>
</cp:coreProperties>
</file>