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F2" w:rsidRDefault="002046F2" w:rsidP="002046F2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УСЛОВИЯ ПРЕДОСТАВЛЕНИЯ ЗАЙМОВ </w:t>
      </w: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ФОНДОМ ПОДДЕРЖКИ МАЛОГО ПРЕДПРИНИМАТЕЛЬСТВА ЗАБАЙКАЛЬСКОГО КРАЯ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</w:t>
      </w: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целях развития и поддержки малого предпринимательства на территории Забайкальского края функционирует Фонд поддержки малого предпринимательства (далее - Фонд).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Фонд создан Правительством Забайкальского края и является некоммерческой организацией, осуществляющей финансовое обеспечение политики в области государственной поддержки малого предпринимательства на территории Забайкальского края.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Основным направлением деятельности Фонда является предоставление </w:t>
      </w:r>
      <w:proofErr w:type="spellStart"/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микрозаймов</w:t>
      </w:r>
      <w:proofErr w:type="spellEnd"/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предоставляемых Заемщику на срок не более двух лет и на сумму до 1 000 000 (одного миллиона) рублей.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Процентная ставка по договорам займа будет составлять 12% вне зависимости от вида деятельности Заемщика и целевого назначения денежных средств.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Фонд предоставляет займы субъектам малого предпринимательства, которые соответствуют следующим требованиям:</w:t>
      </w:r>
    </w:p>
    <w:p w:rsidR="002046F2" w:rsidRPr="002046F2" w:rsidRDefault="002046F2" w:rsidP="002046F2">
      <w:pPr>
        <w:numPr>
          <w:ilvl w:val="0"/>
          <w:numId w:val="1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Зарегистрированы на территории Забайкальского края в соответствии с Федеральным законом от 08.08.2001 №129-ФЗ «О государственной регистрации юридических лиц и индивидуальных предпринимателей».</w:t>
      </w:r>
    </w:p>
    <w:p w:rsidR="002046F2" w:rsidRPr="002046F2" w:rsidRDefault="002046F2" w:rsidP="002046F2">
      <w:pPr>
        <w:numPr>
          <w:ilvl w:val="0"/>
          <w:numId w:val="1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Относятся к категории субъектов малого предпринимательства и соответствуют условиям, установленным статьей 4 Федерального закона от 24.07.2007 №209-ФЗ «О развитии малого и среднего предпринимательства в Российской Федерации» для данной категории.</w:t>
      </w:r>
    </w:p>
    <w:p w:rsidR="002046F2" w:rsidRPr="002046F2" w:rsidRDefault="002046F2" w:rsidP="002046F2">
      <w:pPr>
        <w:numPr>
          <w:ilvl w:val="0"/>
          <w:numId w:val="1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Осуществляют предпринимательскую деятельность на территории Забайкальского края.</w:t>
      </w:r>
    </w:p>
    <w:p w:rsidR="002046F2" w:rsidRPr="002046F2" w:rsidRDefault="002046F2" w:rsidP="002046F2">
      <w:pPr>
        <w:numPr>
          <w:ilvl w:val="0"/>
          <w:numId w:val="1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Не имеют просроченной задолженности по налоговым и иным обязательным платежам в бюджетную систему Российской Федерации.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выдаче займов предпочтение отдается субъектам малого предпринимательства, реализующим социально значимые проекты и осуществляющим деятельность по следующим направлениям:</w:t>
      </w:r>
    </w:p>
    <w:p w:rsidR="002046F2" w:rsidRPr="002046F2" w:rsidRDefault="002046F2" w:rsidP="002046F2">
      <w:pPr>
        <w:numPr>
          <w:ilvl w:val="0"/>
          <w:numId w:val="2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инновационная деятельность;</w:t>
      </w:r>
    </w:p>
    <w:p w:rsidR="002046F2" w:rsidRPr="002046F2" w:rsidRDefault="002046F2" w:rsidP="002046F2">
      <w:pPr>
        <w:numPr>
          <w:ilvl w:val="0"/>
          <w:numId w:val="2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разработка и производство новых видов продукции и услуг;</w:t>
      </w:r>
    </w:p>
    <w:p w:rsidR="002046F2" w:rsidRPr="002046F2" w:rsidRDefault="002046F2" w:rsidP="002046F2">
      <w:pPr>
        <w:numPr>
          <w:ilvl w:val="0"/>
          <w:numId w:val="2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внедрение новых технологий;</w:t>
      </w:r>
    </w:p>
    <w:p w:rsidR="002046F2" w:rsidRPr="002046F2" w:rsidRDefault="002046F2" w:rsidP="002046F2">
      <w:pPr>
        <w:numPr>
          <w:ilvl w:val="0"/>
          <w:numId w:val="2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ремесленная деятельность;</w:t>
      </w:r>
    </w:p>
    <w:p w:rsidR="002046F2" w:rsidRPr="002046F2" w:rsidRDefault="002046F2" w:rsidP="002046F2">
      <w:pPr>
        <w:numPr>
          <w:ilvl w:val="0"/>
          <w:numId w:val="2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производство и переработка сельскохозяйственной продукции;</w:t>
      </w:r>
    </w:p>
    <w:p w:rsidR="002046F2" w:rsidRPr="002046F2" w:rsidRDefault="002046F2" w:rsidP="002046F2">
      <w:pPr>
        <w:numPr>
          <w:ilvl w:val="0"/>
          <w:numId w:val="2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производство продовольственных и промышленных товаров, продукции материально-технического назначения;</w:t>
      </w:r>
    </w:p>
    <w:p w:rsidR="002046F2" w:rsidRPr="002046F2" w:rsidRDefault="002046F2" w:rsidP="002046F2">
      <w:pPr>
        <w:numPr>
          <w:ilvl w:val="0"/>
          <w:numId w:val="2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оказание услуг: жилищно-коммунальных, бытовых, физкультуры и спорта, общественного питания;</w:t>
      </w:r>
    </w:p>
    <w:p w:rsidR="002046F2" w:rsidRPr="002046F2" w:rsidRDefault="002046F2" w:rsidP="002046F2">
      <w:pPr>
        <w:numPr>
          <w:ilvl w:val="0"/>
          <w:numId w:val="2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предпринимательские инициативы граждан, отнесенных к коренным малочисленным народам Севера, зарегистрированных и осуществляющих деятельность в районах Крайнего Севера и приравненных к ним местностях.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Список документов, необходимых для получения заемных сре</w:t>
      </w:r>
      <w:proofErr w:type="gramStart"/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дств</w:t>
      </w: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Ф</w:t>
      </w:r>
      <w:proofErr w:type="gramEnd"/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онде поддержки малого предпринимательства Забайкальского края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Заявка (Форма № 1, оформляется при сдаче документов);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Бизнес-план, с расчетом бюджетной (налоговые поступления) и социальной (количество рабочих мест) эффективности;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Регистрационные документы Заемщика: выписка из ЕГРЮЛ или ЕГРИП (расширенная, с указанием расчётных счетов, выданная не ранее чем за 30 дней до даты ее предоставления), свидетельство о государственной регистрации (нотариально заверенная копия), свидетельство о постановке на налоговый учет;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Учредительные документы, имеющиеся дополнения, изменения к ним: устав (нотариально заверенные копии);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Документы о  назначении на должность лица, имеющего право действовать от имени ЮЛ без доверенности или с доверенностью: решение о назначении руководителя, приказ о </w:t>
      </w: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вступлении в должность руководителя, главного бухгалтера, копии общегражданских паспортов руководителя, ИП и главного бухгалтера Заемщика (копии всех страниц паспорта);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Годовая бухгалтерская отчетность Заемщика (для ИП - декларация и документ,  подтверждающий оплату налогов);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полученных кредитах и ссудных счетах;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Необходимые по заявленному виду деятельности лицензии, сертификаты и разрешения;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Книгу учета доходов и расходов;</w:t>
      </w:r>
    </w:p>
    <w:p w:rsidR="002046F2" w:rsidRPr="002046F2" w:rsidRDefault="002046F2" w:rsidP="002046F2">
      <w:pPr>
        <w:numPr>
          <w:ilvl w:val="0"/>
          <w:numId w:val="4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Справки банков о суммарных ежемесячных оборотах по расчетным и текущим валютным счетам за последние 6 месяцев, либо за весь срок функционирования бизнеса в случае, если он не превышает 6 мес.;</w:t>
      </w:r>
    </w:p>
    <w:p w:rsidR="002046F2" w:rsidRPr="002046F2" w:rsidRDefault="002046F2" w:rsidP="002046F2">
      <w:pPr>
        <w:numPr>
          <w:ilvl w:val="0"/>
          <w:numId w:val="4"/>
        </w:numPr>
        <w:shd w:val="clear" w:color="auto" w:fill="FFFFFF"/>
        <w:spacing w:after="0" w:line="278" w:lineRule="atLeast"/>
        <w:ind w:left="0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Справка о численности работников;</w:t>
      </w:r>
    </w:p>
    <w:p w:rsidR="002046F2" w:rsidRPr="002046F2" w:rsidRDefault="002046F2" w:rsidP="002046F2">
      <w:pPr>
        <w:pStyle w:val="a5"/>
        <w:numPr>
          <w:ilvl w:val="0"/>
          <w:numId w:val="3"/>
        </w:numPr>
        <w:shd w:val="clear" w:color="auto" w:fill="FFFFFF"/>
        <w:spacing w:after="0" w:line="278" w:lineRule="atLeast"/>
        <w:ind w:hanging="153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Документы для обеспечения займа:</w:t>
      </w:r>
    </w:p>
    <w:p w:rsidR="002046F2" w:rsidRPr="002046F2" w:rsidRDefault="002046F2" w:rsidP="002046F2">
      <w:pPr>
        <w:numPr>
          <w:ilvl w:val="1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недвижимости – договор купли-продажи либо иной правоустанавливающий документ, свидетельство о праве собственности; справка об отсутствии обременения имущества из ФРС; согласие супруга (нотариально заверенное), свидетельство о регистрации брака.</w:t>
      </w:r>
    </w:p>
    <w:p w:rsidR="002046F2" w:rsidRPr="002046F2" w:rsidRDefault="002046F2" w:rsidP="002046F2">
      <w:pPr>
        <w:numPr>
          <w:ilvl w:val="1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автотранспорта – паспорт транспортного средства (в случае, если имущество было нажито в период брака, необходимо согласие супруги (супруга) по  Форме №2);</w:t>
      </w:r>
    </w:p>
    <w:p w:rsidR="002046F2" w:rsidRPr="002046F2" w:rsidRDefault="002046F2" w:rsidP="002046F2">
      <w:pPr>
        <w:numPr>
          <w:ilvl w:val="1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оборудования – полный перечень с указанием балансовой стоимости, счет-фактура и платежные документы, подтверждающие оплату, а также акт прием</w:t>
      </w:r>
      <w:proofErr w:type="gramStart"/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а-</w:t>
      </w:r>
      <w:proofErr w:type="gramEnd"/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передачи основных средств;</w:t>
      </w:r>
    </w:p>
    <w:p w:rsidR="002046F2" w:rsidRPr="002046F2" w:rsidRDefault="002046F2" w:rsidP="002046F2">
      <w:pPr>
        <w:numPr>
          <w:ilvl w:val="1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Поручительство третьих лиц (необходимые документы: копия паспорта (все страницы) поручителя, форма№2-НДФЛ, копия трудовой книжки (все страницы) поручителя).</w:t>
      </w:r>
    </w:p>
    <w:p w:rsidR="002046F2" w:rsidRPr="002046F2" w:rsidRDefault="002046F2" w:rsidP="002046F2">
      <w:pPr>
        <w:numPr>
          <w:ilvl w:val="1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КРС – справка о наличии КРС, выданная администрацией сел, поселков; ветеринарная справка с указанием возраста КРС; (Справка действительна в течение 5 дней).</w:t>
      </w:r>
    </w:p>
    <w:p w:rsidR="002046F2" w:rsidRPr="002046F2" w:rsidRDefault="002046F2" w:rsidP="002046F2">
      <w:pPr>
        <w:numPr>
          <w:ilvl w:val="0"/>
          <w:numId w:val="3"/>
        </w:numPr>
        <w:shd w:val="clear" w:color="auto" w:fill="FFFFFF"/>
        <w:spacing w:after="0" w:line="278" w:lineRule="atLeast"/>
        <w:ind w:left="270" w:firstLine="29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Полные реквизиты банка, в котором открыт расчетный счет.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сдаче документов предоставлять копии и подлинники. Представленные в копиях  документы сверяются с подлинниками  и заверяются подписью Заемщика и специалистом кредитного отдела.</w:t>
      </w:r>
    </w:p>
    <w:p w:rsid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2046F2" w:rsidRPr="002046F2" w:rsidRDefault="002046F2" w:rsidP="002046F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Контактная информация</w:t>
      </w:r>
    </w:p>
    <w:p w:rsidR="002046F2" w:rsidRPr="002046F2" w:rsidRDefault="002046F2" w:rsidP="002046F2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Адрес: г. Чита, ул</w:t>
      </w:r>
      <w:proofErr w:type="gramStart"/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.Л</w:t>
      </w:r>
      <w:proofErr w:type="gramEnd"/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енина,63, каб.39,40,42,35</w:t>
      </w:r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Электронный адрес: </w:t>
      </w:r>
      <w:hyperlink r:id="rId5" w:history="1">
        <w:r w:rsidRPr="002046F2">
          <w:rPr>
            <w:rFonts w:ascii="Arial" w:eastAsia="Times New Roman" w:hAnsi="Arial" w:cs="Arial"/>
            <w:color w:val="205891"/>
            <w:sz w:val="19"/>
            <w:u w:val="single"/>
            <w:lang w:eastAsia="ru-RU"/>
          </w:rPr>
          <w:t>fpmpzk@mail.ru</w:t>
        </w:r>
      </w:hyperlink>
      <w:r w:rsidRPr="002046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Тел:             8(3022) 400-427      ,             8(3022) 400-412      </w:t>
      </w:r>
    </w:p>
    <w:p w:rsidR="00C41ED2" w:rsidRDefault="00C41ED2" w:rsidP="002046F2">
      <w:pPr>
        <w:jc w:val="both"/>
      </w:pPr>
    </w:p>
    <w:sectPr w:rsidR="00C41ED2" w:rsidSect="00C4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6C0"/>
    <w:multiLevelType w:val="multilevel"/>
    <w:tmpl w:val="4BD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FA30E5"/>
    <w:multiLevelType w:val="multilevel"/>
    <w:tmpl w:val="E7B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A5233"/>
    <w:multiLevelType w:val="multilevel"/>
    <w:tmpl w:val="4706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E3590"/>
    <w:multiLevelType w:val="multilevel"/>
    <w:tmpl w:val="2FD2E9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D0A70"/>
    <w:multiLevelType w:val="multilevel"/>
    <w:tmpl w:val="25A4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F2"/>
    <w:rsid w:val="002046F2"/>
    <w:rsid w:val="00C4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6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mpz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4492</Characters>
  <Application>Microsoft Office Word</Application>
  <DocSecurity>0</DocSecurity>
  <Lines>37</Lines>
  <Paragraphs>10</Paragraphs>
  <ScaleCrop>false</ScaleCrop>
  <Company>DG Win&amp;Soft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2015-02-27T00:54:00Z</dcterms:created>
  <dcterms:modified xsi:type="dcterms:W3CDTF">2015-02-27T00:59:00Z</dcterms:modified>
</cp:coreProperties>
</file>