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E6" w:rsidRPr="001242EE" w:rsidRDefault="00DB01E6" w:rsidP="000E4700">
      <w:pPr>
        <w:jc w:val="center"/>
        <w:rPr>
          <w:b/>
          <w:sz w:val="36"/>
          <w:szCs w:val="36"/>
        </w:rPr>
      </w:pPr>
      <w:r w:rsidRPr="001242EE">
        <w:rPr>
          <w:b/>
          <w:sz w:val="36"/>
          <w:szCs w:val="36"/>
        </w:rPr>
        <w:t>Администрация муниципального района</w:t>
      </w:r>
    </w:p>
    <w:p w:rsidR="00DB01E6" w:rsidRPr="001242EE" w:rsidRDefault="00DB01E6" w:rsidP="000E4700">
      <w:pPr>
        <w:jc w:val="center"/>
        <w:rPr>
          <w:b/>
          <w:sz w:val="36"/>
          <w:szCs w:val="36"/>
        </w:rPr>
      </w:pPr>
      <w:r w:rsidRPr="001242EE">
        <w:rPr>
          <w:b/>
          <w:sz w:val="36"/>
          <w:szCs w:val="36"/>
        </w:rPr>
        <w:t>«Карымский район» Забайкальского края</w:t>
      </w:r>
    </w:p>
    <w:p w:rsidR="00DB01E6" w:rsidRPr="001242EE" w:rsidRDefault="00DB01E6" w:rsidP="000E4700">
      <w:pPr>
        <w:jc w:val="center"/>
        <w:rPr>
          <w:b/>
          <w:sz w:val="36"/>
          <w:szCs w:val="36"/>
        </w:rPr>
      </w:pPr>
    </w:p>
    <w:p w:rsidR="00DB01E6" w:rsidRPr="00CE5E40" w:rsidRDefault="00DB01E6" w:rsidP="000E4700">
      <w:pPr>
        <w:pStyle w:val="Heading5"/>
        <w:rPr>
          <w:sz w:val="52"/>
          <w:szCs w:val="52"/>
        </w:rPr>
      </w:pPr>
      <w:r>
        <w:rPr>
          <w:sz w:val="52"/>
          <w:szCs w:val="52"/>
        </w:rPr>
        <w:t>П О С Т А Н О В Л Е Н И Е</w:t>
      </w:r>
    </w:p>
    <w:p w:rsidR="00DB01E6" w:rsidRPr="000D16A2" w:rsidRDefault="00DB01E6" w:rsidP="000E4700"/>
    <w:p w:rsidR="00DB01E6" w:rsidRPr="00C757E7" w:rsidRDefault="00DB01E6" w:rsidP="000E4700">
      <w:pPr>
        <w:jc w:val="both"/>
        <w:rPr>
          <w:sz w:val="16"/>
          <w:szCs w:val="16"/>
        </w:rPr>
      </w:pPr>
    </w:p>
    <w:p w:rsidR="00DB01E6" w:rsidRPr="002F63F1" w:rsidRDefault="00DB01E6" w:rsidP="000E4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«10» 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</w:t>
        </w:r>
        <w:r w:rsidRPr="00CA686A">
          <w:rPr>
            <w:sz w:val="28"/>
            <w:szCs w:val="28"/>
          </w:rPr>
          <w:t>1</w:t>
        </w:r>
        <w:r>
          <w:rPr>
            <w:sz w:val="28"/>
            <w:szCs w:val="28"/>
          </w:rPr>
          <w:t>5</w:t>
        </w:r>
        <w:r w:rsidRPr="002F63F1">
          <w:rPr>
            <w:sz w:val="28"/>
            <w:szCs w:val="28"/>
          </w:rPr>
          <w:t xml:space="preserve"> г</w:t>
        </w:r>
      </w:smartTag>
      <w:r w:rsidRPr="002F63F1">
        <w:rPr>
          <w:sz w:val="28"/>
          <w:szCs w:val="28"/>
        </w:rPr>
        <w:t>.</w:t>
      </w:r>
      <w:r w:rsidRPr="002F63F1">
        <w:rPr>
          <w:sz w:val="28"/>
          <w:szCs w:val="28"/>
        </w:rPr>
        <w:tab/>
      </w:r>
      <w:r w:rsidRPr="002F63F1">
        <w:rPr>
          <w:sz w:val="28"/>
          <w:szCs w:val="28"/>
        </w:rPr>
        <w:tab/>
      </w:r>
      <w:r w:rsidRPr="002F63F1">
        <w:rPr>
          <w:sz w:val="28"/>
          <w:szCs w:val="28"/>
        </w:rPr>
        <w:tab/>
      </w:r>
      <w:r w:rsidRPr="002F63F1">
        <w:rPr>
          <w:sz w:val="28"/>
          <w:szCs w:val="28"/>
        </w:rPr>
        <w:tab/>
      </w:r>
      <w:r w:rsidRPr="002F63F1">
        <w:rPr>
          <w:sz w:val="28"/>
          <w:szCs w:val="28"/>
        </w:rPr>
        <w:tab/>
      </w:r>
      <w:r w:rsidRPr="002F63F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№  167</w:t>
      </w:r>
    </w:p>
    <w:p w:rsidR="00DB01E6" w:rsidRDefault="00DB01E6" w:rsidP="009D1B73">
      <w:pPr>
        <w:tabs>
          <w:tab w:val="left" w:pos="2040"/>
        </w:tabs>
        <w:jc w:val="both"/>
        <w:rPr>
          <w:sz w:val="28"/>
          <w:szCs w:val="28"/>
        </w:rPr>
      </w:pPr>
    </w:p>
    <w:p w:rsidR="00DB01E6" w:rsidRDefault="00DB01E6" w:rsidP="009D1B73">
      <w:pPr>
        <w:tabs>
          <w:tab w:val="left" w:pos="2040"/>
        </w:tabs>
        <w:jc w:val="both"/>
        <w:rPr>
          <w:sz w:val="28"/>
          <w:szCs w:val="28"/>
        </w:rPr>
      </w:pPr>
    </w:p>
    <w:tbl>
      <w:tblPr>
        <w:tblW w:w="9714" w:type="dxa"/>
        <w:tblLook w:val="00A0"/>
      </w:tblPr>
      <w:tblGrid>
        <w:gridCol w:w="4928"/>
        <w:gridCol w:w="4786"/>
      </w:tblGrid>
      <w:tr w:rsidR="00DB01E6" w:rsidTr="004F38E2">
        <w:tc>
          <w:tcPr>
            <w:tcW w:w="4928" w:type="dxa"/>
          </w:tcPr>
          <w:p w:rsidR="00DB01E6" w:rsidRPr="004F38E2" w:rsidRDefault="00DB01E6" w:rsidP="004F38E2">
            <w:pPr>
              <w:tabs>
                <w:tab w:val="left" w:pos="2040"/>
              </w:tabs>
              <w:jc w:val="both"/>
              <w:rPr>
                <w:sz w:val="28"/>
                <w:szCs w:val="28"/>
              </w:rPr>
            </w:pPr>
            <w:r w:rsidRPr="004F38E2">
              <w:rPr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«Подготовка и выдача разрешений на строительство и реконструкцию объектов капитального строительства» утвержденный постановлением администрации муниципального района «Карымский район» от 20 апреля 2015 года №88</w:t>
            </w:r>
          </w:p>
        </w:tc>
        <w:tc>
          <w:tcPr>
            <w:tcW w:w="4786" w:type="dxa"/>
          </w:tcPr>
          <w:p w:rsidR="00DB01E6" w:rsidRPr="004F38E2" w:rsidRDefault="00DB01E6" w:rsidP="004F38E2">
            <w:pPr>
              <w:tabs>
                <w:tab w:val="left" w:pos="20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B01E6" w:rsidRDefault="00DB01E6" w:rsidP="009D1B73">
      <w:pPr>
        <w:tabs>
          <w:tab w:val="left" w:pos="2040"/>
        </w:tabs>
        <w:jc w:val="both"/>
        <w:rPr>
          <w:sz w:val="28"/>
          <w:szCs w:val="28"/>
        </w:rPr>
      </w:pPr>
    </w:p>
    <w:p w:rsidR="00DB01E6" w:rsidRPr="009D5A95" w:rsidRDefault="00DB01E6" w:rsidP="002D3B35">
      <w:pPr>
        <w:pStyle w:val="NoSpacing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56E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статьей 8 Градостроительного кодекса Российской Федерации,</w:t>
      </w:r>
      <w:r w:rsidRPr="00625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статьей</w:t>
      </w:r>
      <w:r w:rsidRPr="006256E7">
        <w:rPr>
          <w:sz w:val="28"/>
          <w:szCs w:val="28"/>
        </w:rPr>
        <w:t xml:space="preserve"> 25 Устава муниципаль</w:t>
      </w:r>
      <w:r>
        <w:rPr>
          <w:sz w:val="28"/>
          <w:szCs w:val="28"/>
        </w:rPr>
        <w:t>ного района «Карымский район</w:t>
      </w:r>
      <w:r w:rsidRPr="009D5A95">
        <w:rPr>
          <w:sz w:val="28"/>
          <w:szCs w:val="28"/>
        </w:rPr>
        <w:t xml:space="preserve">», на основании письма Министерства строительства и </w:t>
      </w:r>
      <w:r>
        <w:rPr>
          <w:sz w:val="28"/>
          <w:szCs w:val="28"/>
        </w:rPr>
        <w:t xml:space="preserve">                                  </w:t>
      </w:r>
      <w:r w:rsidRPr="009D5A95">
        <w:rPr>
          <w:sz w:val="28"/>
          <w:szCs w:val="28"/>
        </w:rPr>
        <w:t>жилищно-коммунального хозяйств</w:t>
      </w:r>
      <w:r>
        <w:rPr>
          <w:sz w:val="28"/>
          <w:szCs w:val="28"/>
        </w:rPr>
        <w:t xml:space="preserve">а Российской Федерации от 14 мая </w:t>
      </w:r>
      <w:r w:rsidRPr="009D5A95">
        <w:rPr>
          <w:sz w:val="28"/>
          <w:szCs w:val="28"/>
        </w:rPr>
        <w:t>2015 № 14/39-НА/06</w:t>
      </w:r>
      <w:r>
        <w:rPr>
          <w:sz w:val="28"/>
          <w:szCs w:val="28"/>
        </w:rPr>
        <w:t>,</w:t>
      </w:r>
      <w:r w:rsidRPr="008C60CC">
        <w:rPr>
          <w:b/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</w:p>
    <w:p w:rsidR="00DB01E6" w:rsidRDefault="00DB01E6" w:rsidP="001C7C5E">
      <w:pPr>
        <w:pStyle w:val="BodyTextIndent3"/>
        <w:numPr>
          <w:ilvl w:val="0"/>
          <w:numId w:val="2"/>
        </w:numPr>
        <w:tabs>
          <w:tab w:val="left" w:pos="0"/>
        </w:tabs>
        <w:ind w:left="0" w:right="-1" w:firstLine="426"/>
        <w:rPr>
          <w:sz w:val="28"/>
          <w:szCs w:val="28"/>
        </w:rPr>
      </w:pPr>
      <w:r w:rsidRPr="009D5812">
        <w:rPr>
          <w:sz w:val="28"/>
          <w:szCs w:val="28"/>
        </w:rPr>
        <w:t xml:space="preserve">Внести изменения в  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«Подготовка и выдача разрешений на строительство и реконструкцию объектов капитального строительства» утвержденный постановлением администрации муниципального района </w:t>
      </w:r>
      <w:r w:rsidRPr="009D5812">
        <w:rPr>
          <w:sz w:val="28"/>
          <w:szCs w:val="28"/>
        </w:rPr>
        <w:t xml:space="preserve">«Карымский район» </w:t>
      </w:r>
      <w:r>
        <w:rPr>
          <w:sz w:val="28"/>
          <w:szCs w:val="28"/>
        </w:rPr>
        <w:t xml:space="preserve"> от 20 мая 2015года  № 88:</w:t>
      </w:r>
    </w:p>
    <w:p w:rsidR="00DB01E6" w:rsidRDefault="00DB01E6" w:rsidP="00824243">
      <w:pPr>
        <w:pStyle w:val="BodyTextIndent3"/>
        <w:tabs>
          <w:tab w:val="left" w:pos="0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   1.1. Приложение № 5 к административному регламенту предоставления муниципальной услуги «Подготовка и выдача разрешений на строительство и реконструкцию объектов капитального строительства» утвержденная постановлением администрации муниципального района </w:t>
      </w:r>
      <w:r w:rsidRPr="009D5812">
        <w:rPr>
          <w:sz w:val="28"/>
          <w:szCs w:val="28"/>
        </w:rPr>
        <w:t xml:space="preserve">«Карымский район» </w:t>
      </w:r>
      <w:r>
        <w:rPr>
          <w:sz w:val="28"/>
          <w:szCs w:val="28"/>
        </w:rPr>
        <w:t xml:space="preserve"> от 20 мая 2015года  № 88</w:t>
      </w:r>
      <w:r w:rsidRPr="00703CF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(прилагается).</w:t>
      </w:r>
    </w:p>
    <w:p w:rsidR="00DB01E6" w:rsidRDefault="00DB01E6" w:rsidP="002D3B35">
      <w:pPr>
        <w:tabs>
          <w:tab w:val="right" w:pos="935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400CD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 настоящего постановления оставляю за собой.</w:t>
      </w:r>
    </w:p>
    <w:p w:rsidR="00DB01E6" w:rsidRDefault="00DB01E6" w:rsidP="009D1B73">
      <w:pPr>
        <w:tabs>
          <w:tab w:val="left" w:pos="5103"/>
          <w:tab w:val="right" w:pos="935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опубликовать</w:t>
      </w:r>
      <w:r w:rsidRPr="00400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газете «Красное знамя», на  официальном сайте администрации муниципального района «Карымский район» в информационно-телекоммуникационной сети «Интернет»: </w:t>
      </w:r>
      <w:r w:rsidRPr="00F51830">
        <w:rPr>
          <w:sz w:val="28"/>
          <w:szCs w:val="28"/>
          <w:u w:val="single"/>
          <w:lang w:val="en-US"/>
        </w:rPr>
        <w:t>http</w:t>
      </w:r>
      <w:r w:rsidRPr="00F51830">
        <w:rPr>
          <w:sz w:val="28"/>
          <w:szCs w:val="28"/>
          <w:u w:val="single"/>
        </w:rPr>
        <w:t>://карымское.рф.</w:t>
      </w:r>
    </w:p>
    <w:p w:rsidR="00DB01E6" w:rsidRDefault="00DB01E6" w:rsidP="000E4700">
      <w:pPr>
        <w:rPr>
          <w:sz w:val="28"/>
          <w:szCs w:val="28"/>
        </w:rPr>
      </w:pPr>
    </w:p>
    <w:p w:rsidR="00DB01E6" w:rsidRDefault="00DB01E6" w:rsidP="000E4700">
      <w:pPr>
        <w:rPr>
          <w:sz w:val="28"/>
          <w:szCs w:val="28"/>
        </w:rPr>
      </w:pPr>
      <w:r w:rsidRPr="00B163BB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руководителя администрации </w:t>
      </w:r>
    </w:p>
    <w:p w:rsidR="00DB01E6" w:rsidRDefault="00DB01E6" w:rsidP="000E470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B01E6" w:rsidRPr="00B163BB" w:rsidRDefault="00DB01E6" w:rsidP="000E4700">
      <w:pPr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          О.А. Павлов</w:t>
      </w:r>
    </w:p>
    <w:p w:rsidR="00DB01E6" w:rsidRDefault="00DB01E6" w:rsidP="000E4700">
      <w:pPr>
        <w:rPr>
          <w:sz w:val="16"/>
          <w:szCs w:val="16"/>
        </w:rPr>
      </w:pPr>
    </w:p>
    <w:p w:rsidR="00DB01E6" w:rsidRDefault="00DB01E6" w:rsidP="000E4700">
      <w:pPr>
        <w:rPr>
          <w:sz w:val="16"/>
          <w:szCs w:val="16"/>
        </w:rPr>
      </w:pPr>
    </w:p>
    <w:p w:rsidR="00DB01E6" w:rsidRDefault="00DB01E6" w:rsidP="000E4700">
      <w:pPr>
        <w:rPr>
          <w:sz w:val="16"/>
          <w:szCs w:val="16"/>
        </w:rPr>
      </w:pPr>
    </w:p>
    <w:p w:rsidR="00DB01E6" w:rsidRDefault="00DB01E6" w:rsidP="000E4700">
      <w:pPr>
        <w:rPr>
          <w:sz w:val="16"/>
          <w:szCs w:val="16"/>
        </w:rPr>
      </w:pPr>
    </w:p>
    <w:p w:rsidR="00DB01E6" w:rsidRDefault="00DB01E6" w:rsidP="000E4700">
      <w:pPr>
        <w:rPr>
          <w:sz w:val="16"/>
          <w:szCs w:val="16"/>
        </w:rPr>
      </w:pPr>
    </w:p>
    <w:p w:rsidR="00DB01E6" w:rsidRDefault="00DB01E6" w:rsidP="000E4700">
      <w:pPr>
        <w:rPr>
          <w:sz w:val="16"/>
          <w:szCs w:val="16"/>
        </w:rPr>
      </w:pPr>
    </w:p>
    <w:p w:rsidR="00DB01E6" w:rsidRPr="006B40EC" w:rsidRDefault="00DB01E6" w:rsidP="00AC3F5E">
      <w:pPr>
        <w:suppressAutoHyphens/>
        <w:ind w:left="4536"/>
        <w:jc w:val="center"/>
      </w:pPr>
      <w:r w:rsidRPr="006B40EC">
        <w:t>ПРИЛОЖЕНИЕ № 5</w:t>
      </w:r>
    </w:p>
    <w:p w:rsidR="00DB01E6" w:rsidRPr="006B40EC" w:rsidRDefault="00DB01E6" w:rsidP="00AC3F5E">
      <w:pPr>
        <w:suppressAutoHyphens/>
        <w:ind w:left="4536"/>
        <w:jc w:val="center"/>
      </w:pPr>
      <w:r w:rsidRPr="006B40EC">
        <w:t>к административному регламенту предоставления муниципальной услуги «</w:t>
      </w:r>
      <w:r w:rsidRPr="006B40EC">
        <w:rPr>
          <w:color w:val="000000"/>
        </w:rPr>
        <w:t>Подготовка и выдача разрешений на строительство и реконструкцию объектов капитального строительства</w:t>
      </w:r>
      <w:r w:rsidRPr="006B40EC">
        <w:t xml:space="preserve">» </w:t>
      </w:r>
    </w:p>
    <w:p w:rsidR="00DB01E6" w:rsidRDefault="00DB01E6" w:rsidP="003C070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B01E6" w:rsidRPr="00967D31" w:rsidRDefault="00DB01E6" w:rsidP="00967D31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ФОРМА РАЗРЕШЕНИЯ НА СТРОИТЕЛЬСТВО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00"/>
        <w:gridCol w:w="4750"/>
      </w:tblGrid>
      <w:tr w:rsidR="00DB01E6" w:rsidTr="00E95479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B01E6" w:rsidTr="00E95479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 - для граждан,</w:t>
            </w:r>
          </w:p>
        </w:tc>
      </w:tr>
      <w:tr w:rsidR="00DB01E6" w:rsidTr="00E95479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B01E6" w:rsidTr="00E95479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 - для</w:t>
            </w:r>
          </w:p>
        </w:tc>
      </w:tr>
      <w:tr w:rsidR="00DB01E6" w:rsidTr="00E95479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B01E6" w:rsidTr="00E95479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юридических лиц), его почтовый индекс</w:t>
            </w:r>
          </w:p>
        </w:tc>
      </w:tr>
      <w:tr w:rsidR="00DB01E6" w:rsidTr="00E95479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B01E6" w:rsidTr="00E95479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адрес, адрес электронной почты) &lt;1&gt;</w:t>
            </w:r>
          </w:p>
        </w:tc>
      </w:tr>
    </w:tbl>
    <w:p w:rsidR="00DB01E6" w:rsidRDefault="00DB01E6" w:rsidP="003C070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B01E6" w:rsidRDefault="00DB01E6" w:rsidP="00967D31">
      <w:pPr>
        <w:widowControl w:val="0"/>
        <w:autoSpaceDE w:val="0"/>
        <w:autoSpaceDN w:val="0"/>
        <w:adjustRightInd w:val="0"/>
        <w:spacing w:after="150"/>
        <w:jc w:val="center"/>
        <w:rPr>
          <w:sz w:val="24"/>
          <w:szCs w:val="24"/>
        </w:rPr>
      </w:pPr>
      <w:r>
        <w:rPr>
          <w:sz w:val="24"/>
          <w:szCs w:val="24"/>
        </w:rPr>
        <w:t>РАЗРЕШЕНИЕ НА СТРОИТЕЛЬСТВО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00"/>
        <w:gridCol w:w="250"/>
        <w:gridCol w:w="750"/>
        <w:gridCol w:w="250"/>
        <w:gridCol w:w="250"/>
        <w:gridCol w:w="250"/>
        <w:gridCol w:w="750"/>
      </w:tblGrid>
      <w:tr w:rsidR="00DB01E6" w:rsidTr="00E95479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&lt;2&gt;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&lt;3&gt;</w:t>
            </w:r>
          </w:p>
        </w:tc>
      </w:tr>
    </w:tbl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DB01E6" w:rsidTr="00E95479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B01E6" w:rsidRDefault="00DB01E6" w:rsidP="00967D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01E6" w:rsidTr="00E95479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(наименование уполномоченного федерального органа исполнительной власти или органа исполнительной власти субъекта Российской Федерации, </w:t>
            </w:r>
          </w:p>
        </w:tc>
      </w:tr>
      <w:tr w:rsidR="00DB01E6" w:rsidTr="00E95479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B01E6" w:rsidTr="00E95479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органа местного самоуправления, осуществляющих выдачу разрешения на строительство. Государственная корпорация по атомной энергии "Росатом")</w:t>
            </w:r>
          </w:p>
        </w:tc>
      </w:tr>
    </w:tbl>
    <w:p w:rsidR="00DB01E6" w:rsidRDefault="00DB01E6" w:rsidP="00967D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hyperlink r:id="rId5" w:anchor="l2257" w:history="1">
        <w:r>
          <w:rPr>
            <w:sz w:val="24"/>
            <w:szCs w:val="24"/>
            <w:u w:val="single"/>
          </w:rPr>
          <w:t>статьей 51</w:t>
        </w:r>
      </w:hyperlink>
      <w:r>
        <w:rPr>
          <w:sz w:val="24"/>
          <w:szCs w:val="24"/>
        </w:rPr>
        <w:t xml:space="preserve"> Градостроительного кодекса Российской Федерации, разрешает: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50"/>
        <w:gridCol w:w="1410"/>
        <w:gridCol w:w="1410"/>
        <w:gridCol w:w="705"/>
        <w:gridCol w:w="1409"/>
        <w:gridCol w:w="2816"/>
      </w:tblGrid>
      <w:tr w:rsidR="00DB01E6" w:rsidTr="00E95479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объекта капитального строительства &lt;4&gt;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B01E6" w:rsidTr="00E95479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Реконструкцию объекта капитального строительства &lt;4&gt;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B01E6" w:rsidTr="00E95479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объекта4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B01E6" w:rsidTr="00E95479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линейного объекта (объекта капитального строительства, входящего в состав линейного объекта) &lt;4&gt;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B01E6" w:rsidTr="00E95479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Реконструкцию линейного объекта (объекта капитального строительства, входящего в состав линейного объекта) &lt;4&gt;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B01E6" w:rsidTr="00E95479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объекта капитального строительства (этапа) в соответствии с проектной документацией &lt;5&gt;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01E6" w:rsidTr="00E95479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организации, выдавшей положительное заключение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01E6" w:rsidTr="00E95479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&lt;6&gt;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01E6" w:rsidTr="00E95479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&lt;7&gt;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01E6" w:rsidTr="00E95479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&lt;7&gt;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01E6" w:rsidTr="00E95479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01E6" w:rsidTr="00E95479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градостроительном плане земельного участка &lt;9&gt;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01E6" w:rsidTr="00E95479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проекте планировки и проекте межевания территории &lt;10&gt;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01E6" w:rsidTr="00E95479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&lt;11&gt;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01E6" w:rsidTr="00E95479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&lt;12&gt; </w:t>
            </w:r>
          </w:p>
        </w:tc>
      </w:tr>
      <w:tr w:rsidR="00DB01E6" w:rsidTr="00E95479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&lt;13&gt; </w:t>
            </w:r>
          </w:p>
        </w:tc>
      </w:tr>
      <w:tr w:rsidR="00DB01E6" w:rsidTr="00E95479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(кв.м.):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участка (кв. м):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01E6" w:rsidTr="00E95479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(куб.м.):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подземной части (куб.м):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01E6" w:rsidTr="00E95479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этажей (шт.):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Высота(м):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01E6" w:rsidTr="00E95479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Вместимость (чел.):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01E6" w:rsidTr="00E95479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подземных этажей (шт.):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B01E6" w:rsidTr="00E95479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застройки (кв.м.):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1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01E6" w:rsidTr="00E95479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показатели &lt;14&gt;: </w:t>
            </w:r>
          </w:p>
        </w:tc>
        <w:tc>
          <w:tcPr>
            <w:tcW w:w="6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B01E6" w:rsidTr="00E95479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(местоположение) объекта &lt;15&gt;: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B01E6" w:rsidTr="00E95479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7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Краткие проектные характеристики линейного объекта &lt;16&gt;: </w:t>
            </w:r>
          </w:p>
        </w:tc>
      </w:tr>
      <w:tr w:rsidR="00DB01E6" w:rsidTr="00E95479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Категория: (класс)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01E6" w:rsidTr="00E95479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Протяженность: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01E6" w:rsidTr="00E95479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Мощность (пропускная способность, грузооборот, интенсивность движения):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01E6" w:rsidTr="00E95479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(КЛ, ВЛ, КBЛ), уровень напряжения линий электропередачи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01E6" w:rsidTr="00E95479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конструктивных элементов, оказывающих влияние на безопасность: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01E6" w:rsidTr="00E95479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показатели &lt;17&gt;: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01E6" w:rsidRDefault="00DB01E6" w:rsidP="00967D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настоящего разрешения - до "___" ____________ 20 ___ г. в соответствии с ________________________________________________________________________________________________ &lt;18&gt;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500"/>
        <w:gridCol w:w="250"/>
        <w:gridCol w:w="1500"/>
        <w:gridCol w:w="250"/>
        <w:gridCol w:w="3500"/>
      </w:tblGrid>
      <w:tr w:rsidR="00DB01E6" w:rsidTr="00E95479"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01E6" w:rsidRDefault="00DB01E6" w:rsidP="00967D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B01E6" w:rsidTr="00E95479"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 уполномоченного лица органа, осуществляющего выдачу разрешения на строительство)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DB01E6" w:rsidRDefault="00DB01E6" w:rsidP="003C07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"___" ____________ 20 ___ г.</w:t>
      </w:r>
    </w:p>
    <w:p w:rsidR="00DB01E6" w:rsidRDefault="00DB01E6" w:rsidP="00967D31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Действие настоящего разрешения продлено до "___" ____________ 20 ___ г. &lt;19&gt;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500"/>
        <w:gridCol w:w="250"/>
        <w:gridCol w:w="1500"/>
        <w:gridCol w:w="250"/>
        <w:gridCol w:w="3500"/>
      </w:tblGrid>
      <w:tr w:rsidR="00DB01E6" w:rsidTr="00E95479"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B01E6" w:rsidTr="00E95479"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 уполномоченного лица органа, осуществляющего выдачу разрешения на строительство)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B01E6" w:rsidRDefault="00DB01E6" w:rsidP="00E95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DB01E6" w:rsidRDefault="00DB01E6" w:rsidP="003C07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"___" ____________ 20 ___ г.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DB01E6" w:rsidRDefault="00DB01E6" w:rsidP="003C070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&lt;1&gt; Указываются: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полное наименование организации в соответствии со </w:t>
      </w:r>
      <w:hyperlink r:id="rId6" w:anchor="l9282" w:history="1">
        <w:r>
          <w:rPr>
            <w:sz w:val="24"/>
            <w:szCs w:val="24"/>
            <w:u w:val="single"/>
          </w:rPr>
          <w:t>статьей 54</w:t>
        </w:r>
      </w:hyperlink>
      <w:r>
        <w:rPr>
          <w:sz w:val="24"/>
          <w:szCs w:val="24"/>
        </w:rPr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&lt;2&gt; Указывается дата подписания разрешения на строительство.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&lt;3&gt; Указывается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объект расположен на территории двух и более субъектов Российской Федерации, указывается номер "00";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Б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"000";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Г - год выдачи разрешения на строительство (полностью).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Составные части номера отделяются друг от друга знаком Цифровые индексы обозначаются арабскими цифрами.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Для федеральных органов исполнительной власти и Государственной корпорации по атомной энергии "Росатом" в конце номера может указываться условное обозначение такого органа, Государственной корпорации по атомной энергии "Росатом" определяемый ими самостоятельно.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&lt;4&gt;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&lt;5&gt;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&lt;6&gt; 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&lt;7&gt; Заполнение не является обязательным при выдаче разрешения на строительство (реконструкцию) линейного объекта.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&lt;8&gt;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&lt;9&gt;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&lt;10&gt; Заполняется в отношении линейных объектов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&lt;11&gt; Указывается кем, когда разработана проектная документация (реквизиты документа, наименование проектной организации).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&lt;12&gt; В отношении линейных объектов допускается заполнение не всех граф раздела.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&lt;13&gt;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&lt;14&gt;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&lt;15&gt; Сказывается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&lt;16&gt;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&lt;17&gt;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&lt;18&gt; Указываются основания для установления срока действия разрешения на строительство: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- проектная документация (раздел);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- нормативный правовой акт (номер, дата, статья).</w:t>
      </w: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&lt;19&gt; 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DB01E6" w:rsidRDefault="00DB01E6" w:rsidP="003C070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right"/>
        <w:rPr>
          <w:i/>
          <w:iCs/>
          <w:sz w:val="24"/>
          <w:szCs w:val="24"/>
        </w:rPr>
      </w:pP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right"/>
        <w:rPr>
          <w:i/>
          <w:iCs/>
          <w:sz w:val="24"/>
          <w:szCs w:val="24"/>
        </w:rPr>
      </w:pP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right"/>
        <w:rPr>
          <w:i/>
          <w:iCs/>
          <w:sz w:val="24"/>
          <w:szCs w:val="24"/>
        </w:rPr>
      </w:pP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right"/>
        <w:rPr>
          <w:i/>
          <w:iCs/>
          <w:sz w:val="24"/>
          <w:szCs w:val="24"/>
        </w:rPr>
      </w:pP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right"/>
        <w:rPr>
          <w:i/>
          <w:iCs/>
          <w:sz w:val="24"/>
          <w:szCs w:val="24"/>
        </w:rPr>
      </w:pP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right"/>
        <w:rPr>
          <w:i/>
          <w:iCs/>
          <w:sz w:val="24"/>
          <w:szCs w:val="24"/>
        </w:rPr>
      </w:pP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right"/>
        <w:rPr>
          <w:i/>
          <w:iCs/>
          <w:sz w:val="24"/>
          <w:szCs w:val="24"/>
        </w:rPr>
      </w:pPr>
    </w:p>
    <w:p w:rsidR="00DB01E6" w:rsidRDefault="00DB01E6" w:rsidP="003C0703">
      <w:pPr>
        <w:widowControl w:val="0"/>
        <w:autoSpaceDE w:val="0"/>
        <w:autoSpaceDN w:val="0"/>
        <w:adjustRightInd w:val="0"/>
        <w:spacing w:after="150"/>
        <w:jc w:val="right"/>
        <w:rPr>
          <w:i/>
          <w:iCs/>
          <w:sz w:val="24"/>
          <w:szCs w:val="24"/>
        </w:rPr>
      </w:pPr>
    </w:p>
    <w:p w:rsidR="00DB01E6" w:rsidRDefault="00DB01E6" w:rsidP="000E4700">
      <w:pPr>
        <w:rPr>
          <w:sz w:val="16"/>
          <w:szCs w:val="16"/>
        </w:rPr>
      </w:pPr>
    </w:p>
    <w:p w:rsidR="00DB01E6" w:rsidRPr="009E278C" w:rsidRDefault="00DB01E6" w:rsidP="000E4700"/>
    <w:p w:rsidR="00DB01E6" w:rsidRDefault="00DB01E6"/>
    <w:p w:rsidR="00DB01E6" w:rsidRPr="00710ACA" w:rsidRDefault="00DB01E6" w:rsidP="00710ACA"/>
    <w:p w:rsidR="00DB01E6" w:rsidRPr="00710ACA" w:rsidRDefault="00DB01E6" w:rsidP="00710ACA"/>
    <w:p w:rsidR="00DB01E6" w:rsidRDefault="00DB01E6" w:rsidP="00710ACA"/>
    <w:p w:rsidR="00DB01E6" w:rsidRPr="00710ACA" w:rsidRDefault="00DB01E6" w:rsidP="00710ACA">
      <w:r>
        <w:t xml:space="preserve"> </w:t>
      </w:r>
    </w:p>
    <w:sectPr w:rsidR="00DB01E6" w:rsidRPr="00710ACA" w:rsidSect="009D1B7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B4946"/>
    <w:multiLevelType w:val="hybridMultilevel"/>
    <w:tmpl w:val="407C27EE"/>
    <w:lvl w:ilvl="0" w:tplc="71460D58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9346A93"/>
    <w:multiLevelType w:val="multilevel"/>
    <w:tmpl w:val="E6D88B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700"/>
    <w:rsid w:val="00025816"/>
    <w:rsid w:val="00025D57"/>
    <w:rsid w:val="00086B2E"/>
    <w:rsid w:val="00094E45"/>
    <w:rsid w:val="000D16A2"/>
    <w:rsid w:val="000D35E0"/>
    <w:rsid w:val="000E4700"/>
    <w:rsid w:val="0011527D"/>
    <w:rsid w:val="001242EE"/>
    <w:rsid w:val="00130BE6"/>
    <w:rsid w:val="00140678"/>
    <w:rsid w:val="00157AF1"/>
    <w:rsid w:val="00163E7E"/>
    <w:rsid w:val="001B51C2"/>
    <w:rsid w:val="001C7C5E"/>
    <w:rsid w:val="00204663"/>
    <w:rsid w:val="00231D96"/>
    <w:rsid w:val="00234CF2"/>
    <w:rsid w:val="002367BB"/>
    <w:rsid w:val="002405F2"/>
    <w:rsid w:val="00245C05"/>
    <w:rsid w:val="00280287"/>
    <w:rsid w:val="00296A32"/>
    <w:rsid w:val="002D3B35"/>
    <w:rsid w:val="002D6652"/>
    <w:rsid w:val="002F63F1"/>
    <w:rsid w:val="003058E1"/>
    <w:rsid w:val="003A4C75"/>
    <w:rsid w:val="003B2A96"/>
    <w:rsid w:val="003C0703"/>
    <w:rsid w:val="003D1BDB"/>
    <w:rsid w:val="00400CD5"/>
    <w:rsid w:val="004214B3"/>
    <w:rsid w:val="004266E5"/>
    <w:rsid w:val="004303E6"/>
    <w:rsid w:val="00470633"/>
    <w:rsid w:val="004B44F3"/>
    <w:rsid w:val="004F27DD"/>
    <w:rsid w:val="004F38E2"/>
    <w:rsid w:val="005353D1"/>
    <w:rsid w:val="0058605B"/>
    <w:rsid w:val="005C3CDC"/>
    <w:rsid w:val="00614F05"/>
    <w:rsid w:val="006256E7"/>
    <w:rsid w:val="00661F27"/>
    <w:rsid w:val="0067757E"/>
    <w:rsid w:val="006972C6"/>
    <w:rsid w:val="006A4F88"/>
    <w:rsid w:val="006B40EC"/>
    <w:rsid w:val="006D0E7E"/>
    <w:rsid w:val="00703CFD"/>
    <w:rsid w:val="00710ACA"/>
    <w:rsid w:val="00713E74"/>
    <w:rsid w:val="00747B95"/>
    <w:rsid w:val="007A7319"/>
    <w:rsid w:val="007B68AF"/>
    <w:rsid w:val="007F76F9"/>
    <w:rsid w:val="00817800"/>
    <w:rsid w:val="008217C6"/>
    <w:rsid w:val="00824243"/>
    <w:rsid w:val="00873407"/>
    <w:rsid w:val="00875937"/>
    <w:rsid w:val="008C60CC"/>
    <w:rsid w:val="00967D31"/>
    <w:rsid w:val="009D1B73"/>
    <w:rsid w:val="009D5812"/>
    <w:rsid w:val="009D5A95"/>
    <w:rsid w:val="009D73CF"/>
    <w:rsid w:val="009E278C"/>
    <w:rsid w:val="009F6BC9"/>
    <w:rsid w:val="00A2207A"/>
    <w:rsid w:val="00A65EFF"/>
    <w:rsid w:val="00AB00AE"/>
    <w:rsid w:val="00AC3F5E"/>
    <w:rsid w:val="00AF4DEA"/>
    <w:rsid w:val="00B163BB"/>
    <w:rsid w:val="00B30E2B"/>
    <w:rsid w:val="00B52DEA"/>
    <w:rsid w:val="00B94260"/>
    <w:rsid w:val="00BB0788"/>
    <w:rsid w:val="00BB246F"/>
    <w:rsid w:val="00C418D7"/>
    <w:rsid w:val="00C72356"/>
    <w:rsid w:val="00C757E7"/>
    <w:rsid w:val="00C769A3"/>
    <w:rsid w:val="00CA05EA"/>
    <w:rsid w:val="00CA686A"/>
    <w:rsid w:val="00CE5E40"/>
    <w:rsid w:val="00D35689"/>
    <w:rsid w:val="00D6102B"/>
    <w:rsid w:val="00D756B8"/>
    <w:rsid w:val="00D83296"/>
    <w:rsid w:val="00D944FB"/>
    <w:rsid w:val="00DB01E6"/>
    <w:rsid w:val="00E16BBC"/>
    <w:rsid w:val="00E200C4"/>
    <w:rsid w:val="00E326C0"/>
    <w:rsid w:val="00E95479"/>
    <w:rsid w:val="00E96B84"/>
    <w:rsid w:val="00EB5776"/>
    <w:rsid w:val="00EC18CF"/>
    <w:rsid w:val="00EF28E0"/>
    <w:rsid w:val="00EF7F2B"/>
    <w:rsid w:val="00F1394E"/>
    <w:rsid w:val="00F24A39"/>
    <w:rsid w:val="00F51830"/>
    <w:rsid w:val="00F9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00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4700"/>
    <w:pPr>
      <w:keepNext/>
      <w:jc w:val="center"/>
      <w:outlineLvl w:val="4"/>
    </w:pPr>
    <w:rPr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0E4700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0E4700"/>
    <w:pPr>
      <w:ind w:right="-198" w:firstLine="851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E4700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0E4700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157A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24243"/>
    <w:pPr>
      <w:spacing w:before="30" w:after="30"/>
      <w:ind w:firstLine="539"/>
      <w:jc w:val="both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167989" TargetMode="External"/><Relationship Id="rId5" Type="http://schemas.openxmlformats.org/officeDocument/2006/relationships/hyperlink" Target="https://normativ.kontur.ru/document?moduleid=1&amp;documentid=2428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7</Pages>
  <Words>1818</Words>
  <Characters>10367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dolores 2</cp:lastModifiedBy>
  <cp:revision>28</cp:revision>
  <cp:lastPrinted>2015-07-09T01:40:00Z</cp:lastPrinted>
  <dcterms:created xsi:type="dcterms:W3CDTF">2015-06-30T02:49:00Z</dcterms:created>
  <dcterms:modified xsi:type="dcterms:W3CDTF">2015-07-10T05:35:00Z</dcterms:modified>
</cp:coreProperties>
</file>