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05D7" w:rsidP="00502A23">
      <w:pPr>
        <w:shd w:val="clear" w:color="auto" w:fill="FFFFFF"/>
        <w:spacing w:line="307" w:lineRule="exact"/>
        <w:ind w:right="5"/>
        <w:jc w:val="center"/>
        <w:rPr>
          <w:rFonts w:eastAsia="Times New Roman"/>
          <w:b/>
          <w:bCs/>
          <w:sz w:val="26"/>
          <w:szCs w:val="26"/>
        </w:rPr>
      </w:pPr>
      <w:r>
        <w:br w:type="column"/>
      </w:r>
    </w:p>
    <w:p w:rsidR="00502A23" w:rsidRDefault="00502A23" w:rsidP="00502A23">
      <w:pPr>
        <w:shd w:val="clear" w:color="auto" w:fill="FFFFFF"/>
        <w:spacing w:line="307" w:lineRule="exact"/>
        <w:ind w:right="5"/>
        <w:jc w:val="center"/>
        <w:rPr>
          <w:rFonts w:eastAsia="Times New Roman"/>
          <w:b/>
          <w:bCs/>
          <w:sz w:val="26"/>
          <w:szCs w:val="26"/>
        </w:rPr>
      </w:pPr>
    </w:p>
    <w:p w:rsidR="00502A23" w:rsidRPr="00502A23" w:rsidRDefault="00502A23" w:rsidP="00502A23">
      <w:pPr>
        <w:shd w:val="clear" w:color="auto" w:fill="FFFFFF"/>
        <w:spacing w:line="307" w:lineRule="exact"/>
        <w:ind w:left="-1418" w:right="5" w:firstLine="709"/>
        <w:jc w:val="center"/>
        <w:rPr>
          <w:rFonts w:eastAsia="Times New Roman"/>
          <w:b/>
          <w:bCs/>
          <w:sz w:val="28"/>
          <w:szCs w:val="28"/>
        </w:rPr>
      </w:pPr>
      <w:r w:rsidRPr="00502A23">
        <w:rPr>
          <w:rFonts w:eastAsia="Times New Roman"/>
          <w:b/>
          <w:bCs/>
          <w:sz w:val="28"/>
          <w:szCs w:val="28"/>
        </w:rPr>
        <w:t xml:space="preserve">Вниманию </w:t>
      </w:r>
    </w:p>
    <w:p w:rsidR="00502A23" w:rsidRDefault="00502A23" w:rsidP="00502A23">
      <w:pPr>
        <w:shd w:val="clear" w:color="auto" w:fill="FFFFFF"/>
        <w:spacing w:line="307" w:lineRule="exact"/>
        <w:ind w:left="-1418" w:right="5" w:firstLine="709"/>
        <w:jc w:val="center"/>
        <w:rPr>
          <w:rFonts w:eastAsia="Times New Roman"/>
          <w:b/>
          <w:bCs/>
          <w:sz w:val="28"/>
          <w:szCs w:val="28"/>
        </w:rPr>
      </w:pPr>
      <w:r w:rsidRPr="00502A23">
        <w:rPr>
          <w:rFonts w:eastAsia="Times New Roman"/>
          <w:b/>
          <w:bCs/>
          <w:sz w:val="28"/>
          <w:szCs w:val="28"/>
        </w:rPr>
        <w:t>организациям и индивидуальным предпринимателям</w:t>
      </w:r>
      <w:r w:rsidR="00B205D7">
        <w:rPr>
          <w:rFonts w:eastAsia="Times New Roman"/>
          <w:b/>
          <w:bCs/>
          <w:sz w:val="28"/>
          <w:szCs w:val="28"/>
        </w:rPr>
        <w:t>, осуществляющим</w:t>
      </w:r>
      <w:r>
        <w:rPr>
          <w:rFonts w:eastAsia="Times New Roman"/>
          <w:b/>
          <w:bCs/>
          <w:sz w:val="28"/>
          <w:szCs w:val="28"/>
        </w:rPr>
        <w:t xml:space="preserve"> деятельность </w:t>
      </w:r>
      <w:proofErr w:type="gramStart"/>
      <w:r>
        <w:rPr>
          <w:rFonts w:eastAsia="Times New Roman"/>
          <w:b/>
          <w:bCs/>
          <w:sz w:val="28"/>
          <w:szCs w:val="28"/>
        </w:rPr>
        <w:t>по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502A23" w:rsidRPr="00502A23" w:rsidRDefault="00502A23" w:rsidP="00502A23">
      <w:pPr>
        <w:shd w:val="clear" w:color="auto" w:fill="FFFFFF"/>
        <w:spacing w:line="307" w:lineRule="exact"/>
        <w:ind w:left="-1418" w:right="5" w:firstLine="70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розничной продаже алкогольной продукции</w:t>
      </w:r>
      <w:r w:rsidRPr="00502A23">
        <w:rPr>
          <w:rFonts w:eastAsia="Times New Roman"/>
          <w:b/>
          <w:bCs/>
          <w:sz w:val="28"/>
          <w:szCs w:val="28"/>
        </w:rPr>
        <w:t>!</w:t>
      </w:r>
    </w:p>
    <w:p w:rsidR="00000000" w:rsidRDefault="00B205D7">
      <w:pPr>
        <w:shd w:val="clear" w:color="auto" w:fill="FFFFFF"/>
        <w:spacing w:line="307" w:lineRule="exact"/>
        <w:ind w:left="24"/>
        <w:jc w:val="center"/>
        <w:sectPr w:rsidR="00000000" w:rsidSect="00502A23">
          <w:type w:val="continuous"/>
          <w:pgSz w:w="11909" w:h="16834"/>
          <w:pgMar w:top="1130" w:right="1295" w:bottom="360" w:left="1985" w:header="720" w:footer="720" w:gutter="0"/>
          <w:cols w:num="2" w:space="720" w:equalWidth="0">
            <w:col w:w="850" w:space="709"/>
            <w:col w:w="7068"/>
          </w:cols>
          <w:noEndnote/>
        </w:sectPr>
      </w:pPr>
    </w:p>
    <w:p w:rsidR="00502A23" w:rsidRDefault="00502A23">
      <w:pPr>
        <w:shd w:val="clear" w:color="auto" w:fill="FFFFFF"/>
        <w:spacing w:before="5" w:line="312" w:lineRule="exact"/>
        <w:ind w:left="5" w:firstLine="662"/>
        <w:jc w:val="both"/>
        <w:rPr>
          <w:rFonts w:eastAsia="Times New Roman"/>
          <w:sz w:val="26"/>
          <w:szCs w:val="26"/>
        </w:rPr>
      </w:pPr>
    </w:p>
    <w:p w:rsidR="00000000" w:rsidRPr="00502A23" w:rsidRDefault="00B205D7">
      <w:pPr>
        <w:shd w:val="clear" w:color="auto" w:fill="FFFFFF"/>
        <w:spacing w:before="5" w:line="312" w:lineRule="exact"/>
        <w:ind w:left="5" w:firstLine="662"/>
        <w:jc w:val="both"/>
        <w:rPr>
          <w:sz w:val="28"/>
          <w:szCs w:val="28"/>
        </w:rPr>
      </w:pPr>
      <w:proofErr w:type="gramStart"/>
      <w:r w:rsidRPr="00502A23">
        <w:rPr>
          <w:rFonts w:eastAsia="Times New Roman"/>
          <w:sz w:val="28"/>
          <w:szCs w:val="28"/>
        </w:rPr>
        <w:t xml:space="preserve">Из пункта 2 </w:t>
      </w:r>
      <w:r w:rsidRPr="00502A23">
        <w:rPr>
          <w:rFonts w:eastAsia="Times New Roman"/>
          <w:sz w:val="28"/>
          <w:szCs w:val="28"/>
        </w:rPr>
        <w:t>статьи 8 Федерального закона от 22.11.1995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следует, что основное</w:t>
      </w:r>
      <w:r w:rsidRPr="00502A23">
        <w:rPr>
          <w:rFonts w:eastAsia="Times New Roman"/>
          <w:sz w:val="28"/>
          <w:szCs w:val="28"/>
        </w:rPr>
        <w:t xml:space="preserve"> технологическое оборудование и оборудование для учета объема оборота и (или) использования для собственных нуж</w:t>
      </w:r>
      <w:r w:rsidR="00502A23" w:rsidRPr="00502A23">
        <w:rPr>
          <w:rFonts w:eastAsia="Times New Roman"/>
          <w:sz w:val="28"/>
          <w:szCs w:val="28"/>
        </w:rPr>
        <w:t xml:space="preserve">д этилового спирта, алкогольной </w:t>
      </w:r>
      <w:r w:rsidRPr="00502A23">
        <w:rPr>
          <w:rFonts w:eastAsia="Times New Roman"/>
          <w:sz w:val="28"/>
          <w:szCs w:val="28"/>
        </w:rPr>
        <w:t>и спиртосодержащей продукции должны быть оснащены техническими средствами фиксации и</w:t>
      </w:r>
      <w:proofErr w:type="gramEnd"/>
      <w:r w:rsidRPr="00502A23">
        <w:rPr>
          <w:rFonts w:eastAsia="Times New Roman"/>
          <w:sz w:val="28"/>
          <w:szCs w:val="28"/>
        </w:rPr>
        <w:t xml:space="preserve"> передачи информации об объем</w:t>
      </w:r>
      <w:r w:rsidRPr="00502A23">
        <w:rPr>
          <w:rFonts w:eastAsia="Times New Roman"/>
          <w:sz w:val="28"/>
          <w:szCs w:val="28"/>
        </w:rPr>
        <w:t>е производствами оборота этилового спирта, алкогольн</w:t>
      </w:r>
      <w:r w:rsidR="00502A23">
        <w:rPr>
          <w:rFonts w:eastAsia="Times New Roman"/>
          <w:sz w:val="28"/>
          <w:szCs w:val="28"/>
        </w:rPr>
        <w:t xml:space="preserve">ой и спиртосодержащей продукции </w:t>
      </w:r>
      <w:r w:rsidRPr="00502A23">
        <w:rPr>
          <w:rFonts w:eastAsia="Times New Roman"/>
          <w:sz w:val="28"/>
          <w:szCs w:val="28"/>
        </w:rPr>
        <w:t xml:space="preserve">в </w:t>
      </w:r>
      <w:r w:rsidRPr="00502A23">
        <w:rPr>
          <w:rFonts w:eastAsia="Times New Roman"/>
          <w:b/>
          <w:sz w:val="28"/>
          <w:szCs w:val="28"/>
        </w:rPr>
        <w:t>единую государственную автоматизированную информационную систему</w:t>
      </w:r>
      <w:r w:rsidRPr="00502A23">
        <w:rPr>
          <w:rFonts w:eastAsia="Times New Roman"/>
          <w:sz w:val="28"/>
          <w:szCs w:val="28"/>
        </w:rPr>
        <w:t>.</w:t>
      </w:r>
    </w:p>
    <w:p w:rsidR="00000000" w:rsidRPr="00502A23" w:rsidRDefault="00B205D7">
      <w:pPr>
        <w:shd w:val="clear" w:color="auto" w:fill="FFFFFF"/>
        <w:tabs>
          <w:tab w:val="left" w:pos="8702"/>
        </w:tabs>
        <w:spacing w:line="312" w:lineRule="exact"/>
        <w:ind w:right="5" w:firstLine="672"/>
        <w:jc w:val="both"/>
        <w:rPr>
          <w:sz w:val="28"/>
          <w:szCs w:val="28"/>
        </w:rPr>
      </w:pPr>
      <w:r w:rsidRPr="00502A23">
        <w:rPr>
          <w:rFonts w:eastAsia="Times New Roman"/>
          <w:sz w:val="28"/>
          <w:szCs w:val="28"/>
        </w:rPr>
        <w:t>Указанные требования не распространяются на розничную продажу</w:t>
      </w:r>
      <w:r w:rsidRPr="00502A23">
        <w:rPr>
          <w:rFonts w:eastAsia="Times New Roman"/>
          <w:sz w:val="28"/>
          <w:szCs w:val="28"/>
        </w:rPr>
        <w:br/>
        <w:t>алкогольной продукции, осуществляемой в п</w:t>
      </w:r>
      <w:r w:rsidRPr="00502A23">
        <w:rPr>
          <w:rFonts w:eastAsia="Times New Roman"/>
          <w:sz w:val="28"/>
          <w:szCs w:val="28"/>
        </w:rPr>
        <w:t>оселениях с численностью</w:t>
      </w:r>
      <w:r w:rsidRPr="00502A23">
        <w:rPr>
          <w:rFonts w:eastAsia="Times New Roman"/>
          <w:sz w:val="28"/>
          <w:szCs w:val="28"/>
        </w:rPr>
        <w:br/>
        <w:t>населения менее трех тысяч человек, в которых отсутствует точка доступа</w:t>
      </w:r>
      <w:r w:rsidR="00502A23">
        <w:rPr>
          <w:rFonts w:eastAsia="Times New Roman"/>
          <w:sz w:val="28"/>
          <w:szCs w:val="28"/>
        </w:rPr>
        <w:t xml:space="preserve"> к </w:t>
      </w:r>
      <w:r w:rsidRPr="00502A23">
        <w:rPr>
          <w:rFonts w:eastAsia="Times New Roman"/>
          <w:sz w:val="28"/>
          <w:szCs w:val="28"/>
        </w:rPr>
        <w:t>информационно-телекоммуникационной сети "Интернет". Однако</w:t>
      </w:r>
      <w:r w:rsidR="00502A23">
        <w:rPr>
          <w:rFonts w:eastAsia="Times New Roman"/>
          <w:sz w:val="28"/>
          <w:szCs w:val="28"/>
        </w:rPr>
        <w:t xml:space="preserve">, </w:t>
      </w:r>
      <w:r w:rsidRPr="00502A23">
        <w:rPr>
          <w:rFonts w:eastAsia="Times New Roman"/>
          <w:sz w:val="28"/>
          <w:szCs w:val="28"/>
        </w:rPr>
        <w:t xml:space="preserve">организации и индивидуальные </w:t>
      </w:r>
      <w:r w:rsidR="00502A23">
        <w:rPr>
          <w:rFonts w:eastAsia="Times New Roman"/>
          <w:sz w:val="28"/>
          <w:szCs w:val="28"/>
        </w:rPr>
        <w:t xml:space="preserve">предприниматели, осуществляющие </w:t>
      </w:r>
      <w:r w:rsidRPr="00502A23">
        <w:rPr>
          <w:rFonts w:eastAsia="Times New Roman"/>
          <w:sz w:val="28"/>
          <w:szCs w:val="28"/>
        </w:rPr>
        <w:t>деятельность в этих населенных пунк</w:t>
      </w:r>
      <w:r w:rsidR="00502A23">
        <w:rPr>
          <w:rFonts w:eastAsia="Times New Roman"/>
          <w:sz w:val="28"/>
          <w:szCs w:val="28"/>
        </w:rPr>
        <w:t>тах должны быть подключены к ЕГ</w:t>
      </w:r>
      <w:r w:rsidRPr="00502A23">
        <w:rPr>
          <w:rFonts w:eastAsia="Times New Roman"/>
          <w:sz w:val="28"/>
          <w:szCs w:val="28"/>
        </w:rPr>
        <w:t xml:space="preserve">АИС, и с 1 апреля 2016 года отображать </w:t>
      </w:r>
      <w:r w:rsidRPr="00502A23">
        <w:rPr>
          <w:rFonts w:eastAsia="Times New Roman"/>
          <w:b/>
          <w:bCs/>
          <w:sz w:val="28"/>
          <w:szCs w:val="28"/>
        </w:rPr>
        <w:t xml:space="preserve">закупку </w:t>
      </w:r>
      <w:r w:rsidRPr="00502A23">
        <w:rPr>
          <w:rFonts w:eastAsia="Times New Roman"/>
          <w:sz w:val="28"/>
          <w:szCs w:val="28"/>
        </w:rPr>
        <w:t>алкогольной продукции</w:t>
      </w:r>
      <w:r w:rsidR="00502A23">
        <w:rPr>
          <w:rFonts w:eastAsia="Times New Roman"/>
          <w:sz w:val="28"/>
          <w:szCs w:val="28"/>
        </w:rPr>
        <w:t xml:space="preserve">, </w:t>
      </w:r>
      <w:r w:rsidRPr="00502A23">
        <w:rPr>
          <w:rFonts w:eastAsia="Times New Roman"/>
          <w:sz w:val="28"/>
          <w:szCs w:val="28"/>
        </w:rPr>
        <w:t>в том числе пива и пивных напитков в системе ЕГАИС.</w:t>
      </w:r>
      <w:r w:rsidRPr="00502A23">
        <w:rPr>
          <w:rFonts w:ascii="Arial" w:eastAsia="Times New Roman" w:cs="Arial"/>
          <w:sz w:val="28"/>
          <w:szCs w:val="28"/>
        </w:rPr>
        <w:tab/>
      </w:r>
    </w:p>
    <w:p w:rsidR="00000000" w:rsidRPr="00502A23" w:rsidRDefault="00B205D7">
      <w:pPr>
        <w:shd w:val="clear" w:color="auto" w:fill="FFFFFF"/>
        <w:tabs>
          <w:tab w:val="left" w:pos="8635"/>
        </w:tabs>
        <w:spacing w:before="5" w:line="312" w:lineRule="exact"/>
        <w:ind w:left="5" w:right="5" w:firstLine="667"/>
        <w:jc w:val="both"/>
        <w:rPr>
          <w:sz w:val="28"/>
          <w:szCs w:val="28"/>
        </w:rPr>
      </w:pPr>
      <w:r w:rsidRPr="00502A23">
        <w:rPr>
          <w:rFonts w:eastAsia="Times New Roman"/>
          <w:sz w:val="28"/>
          <w:szCs w:val="28"/>
        </w:rPr>
        <w:t xml:space="preserve">Приказом </w:t>
      </w:r>
      <w:proofErr w:type="spellStart"/>
      <w:r w:rsidRPr="00502A23">
        <w:rPr>
          <w:rFonts w:eastAsia="Times New Roman"/>
          <w:sz w:val="28"/>
          <w:szCs w:val="28"/>
        </w:rPr>
        <w:t>Росалкогольрегулировани</w:t>
      </w:r>
      <w:r w:rsidR="00502A23">
        <w:rPr>
          <w:rFonts w:eastAsia="Times New Roman"/>
          <w:sz w:val="28"/>
          <w:szCs w:val="28"/>
        </w:rPr>
        <w:t>я</w:t>
      </w:r>
      <w:proofErr w:type="spellEnd"/>
      <w:r w:rsidR="00502A23">
        <w:rPr>
          <w:rFonts w:eastAsia="Times New Roman"/>
          <w:sz w:val="28"/>
          <w:szCs w:val="28"/>
        </w:rPr>
        <w:t xml:space="preserve"> предусмотрен трехдневный срок </w:t>
      </w:r>
      <w:r w:rsidRPr="00502A23">
        <w:rPr>
          <w:rFonts w:eastAsia="Times New Roman"/>
          <w:sz w:val="28"/>
          <w:szCs w:val="28"/>
        </w:rPr>
        <w:t>(с момента поставки) на представлени</w:t>
      </w:r>
      <w:r w:rsidR="00502A23">
        <w:rPr>
          <w:rFonts w:eastAsia="Times New Roman"/>
          <w:sz w:val="28"/>
          <w:szCs w:val="28"/>
        </w:rPr>
        <w:t xml:space="preserve">е в ЕГАИС сведений в городских </w:t>
      </w:r>
      <w:r w:rsidRPr="00502A23">
        <w:rPr>
          <w:rFonts w:eastAsia="Times New Roman"/>
          <w:sz w:val="28"/>
          <w:szCs w:val="28"/>
        </w:rPr>
        <w:t>поселениях и семидневный в сельских поселениях.</w:t>
      </w:r>
      <w:r w:rsidRPr="00502A23">
        <w:rPr>
          <w:rFonts w:ascii="Arial" w:eastAsia="Times New Roman" w:cs="Arial"/>
          <w:sz w:val="28"/>
          <w:szCs w:val="28"/>
        </w:rPr>
        <w:tab/>
      </w:r>
    </w:p>
    <w:p w:rsidR="00000000" w:rsidRPr="00502A23" w:rsidRDefault="00B205D7" w:rsidP="00502A23">
      <w:pPr>
        <w:shd w:val="clear" w:color="auto" w:fill="FFFFFF"/>
        <w:tabs>
          <w:tab w:val="left" w:pos="8630"/>
        </w:tabs>
        <w:spacing w:before="10" w:line="312" w:lineRule="exact"/>
        <w:ind w:left="10" w:right="5" w:firstLine="667"/>
        <w:jc w:val="both"/>
        <w:rPr>
          <w:rFonts w:eastAsia="Times New Roman"/>
          <w:sz w:val="28"/>
          <w:szCs w:val="28"/>
        </w:rPr>
      </w:pPr>
      <w:r w:rsidRPr="00502A23">
        <w:rPr>
          <w:rFonts w:eastAsia="Times New Roman"/>
          <w:sz w:val="28"/>
          <w:szCs w:val="28"/>
        </w:rPr>
        <w:t>Напоминаем, что техническую поддержку процесса подключения</w:t>
      </w:r>
      <w:r w:rsidRPr="00502A23">
        <w:rPr>
          <w:rFonts w:eastAsia="Times New Roman"/>
          <w:sz w:val="28"/>
          <w:szCs w:val="28"/>
        </w:rPr>
        <w:br/>
        <w:t>оказывает дежурная служба ЕГАИС: тел. 8 (499</w:t>
      </w:r>
      <w:r w:rsidR="00502A23">
        <w:rPr>
          <w:rFonts w:eastAsia="Times New Roman"/>
          <w:sz w:val="28"/>
          <w:szCs w:val="28"/>
        </w:rPr>
        <w:t xml:space="preserve">) 250-03-73, 8 (499) 251-28-27; </w:t>
      </w:r>
      <w:r w:rsidRPr="00502A23">
        <w:rPr>
          <w:rFonts w:eastAsia="Times New Roman"/>
          <w:sz w:val="28"/>
          <w:szCs w:val="28"/>
          <w:lang w:val="en-US"/>
        </w:rPr>
        <w:t>e</w:t>
      </w:r>
      <w:r w:rsidRPr="00502A23">
        <w:rPr>
          <w:rFonts w:eastAsia="Times New Roman"/>
          <w:sz w:val="28"/>
          <w:szCs w:val="28"/>
        </w:rPr>
        <w:t>-</w:t>
      </w:r>
      <w:r w:rsidRPr="00502A23">
        <w:rPr>
          <w:rFonts w:eastAsia="Times New Roman"/>
          <w:sz w:val="28"/>
          <w:szCs w:val="28"/>
          <w:lang w:val="en-US"/>
        </w:rPr>
        <w:t>mail</w:t>
      </w:r>
      <w:r w:rsidRPr="00502A23">
        <w:rPr>
          <w:rFonts w:eastAsia="Times New Roman"/>
          <w:sz w:val="28"/>
          <w:szCs w:val="28"/>
        </w:rPr>
        <w:t xml:space="preserve">: </w:t>
      </w:r>
      <w:r w:rsidRPr="00502A23">
        <w:rPr>
          <w:rFonts w:eastAsia="Times New Roman"/>
          <w:sz w:val="28"/>
          <w:szCs w:val="28"/>
          <w:u w:val="single"/>
          <w:lang w:val="en-US"/>
        </w:rPr>
        <w:t>service</w:t>
      </w:r>
      <w:r w:rsidR="00502A23" w:rsidRPr="00502A23">
        <w:rPr>
          <w:rFonts w:eastAsia="Times New Roman"/>
          <w:sz w:val="28"/>
          <w:szCs w:val="28"/>
          <w:u w:val="single"/>
        </w:rPr>
        <w:softHyphen/>
      </w:r>
      <w:r w:rsidR="00502A23" w:rsidRPr="00502A23">
        <w:rPr>
          <w:rFonts w:eastAsia="Times New Roman"/>
          <w:sz w:val="28"/>
          <w:szCs w:val="28"/>
          <w:u w:val="single"/>
        </w:rPr>
        <w:softHyphen/>
      </w:r>
      <w:r w:rsidR="00502A23">
        <w:rPr>
          <w:rFonts w:eastAsia="Times New Roman"/>
          <w:sz w:val="28"/>
          <w:szCs w:val="28"/>
          <w:u w:val="single"/>
        </w:rPr>
        <w:t>_</w:t>
      </w:r>
      <w:proofErr w:type="spellStart"/>
      <w:r w:rsidRPr="00502A23">
        <w:rPr>
          <w:rFonts w:eastAsia="Times New Roman"/>
          <w:sz w:val="28"/>
          <w:szCs w:val="28"/>
          <w:u w:val="single"/>
          <w:lang w:val="en-US"/>
        </w:rPr>
        <w:t>egais</w:t>
      </w:r>
      <w:proofErr w:type="spellEnd"/>
      <w:r w:rsidR="00502A23" w:rsidRPr="00502A23">
        <w:rPr>
          <w:rFonts w:eastAsia="Times New Roman"/>
          <w:sz w:val="28"/>
          <w:szCs w:val="28"/>
          <w:u w:val="single"/>
        </w:rPr>
        <w:t>@</w:t>
      </w:r>
      <w:hyperlink r:id="rId4" w:history="1">
        <w:proofErr w:type="spellStart"/>
        <w:r w:rsidRPr="00502A23">
          <w:rPr>
            <w:rFonts w:eastAsia="Times New Roman"/>
            <w:sz w:val="28"/>
            <w:szCs w:val="28"/>
            <w:u w:val="single"/>
            <w:lang w:val="en-US"/>
          </w:rPr>
          <w:t>fsrar</w:t>
        </w:r>
        <w:proofErr w:type="spellEnd"/>
        <w:r w:rsidRPr="00502A23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 w:rsidRPr="00502A23">
          <w:rPr>
            <w:rFonts w:eastAsia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02A23">
        <w:rPr>
          <w:rFonts w:eastAsia="Times New Roman"/>
          <w:sz w:val="28"/>
          <w:szCs w:val="28"/>
        </w:rPr>
        <w:t xml:space="preserve"> </w:t>
      </w:r>
      <w:r w:rsidRPr="00502A23">
        <w:rPr>
          <w:rFonts w:eastAsia="Times New Roman"/>
          <w:sz w:val="28"/>
          <w:szCs w:val="28"/>
        </w:rPr>
        <w:t>.</w:t>
      </w:r>
    </w:p>
    <w:p w:rsidR="00502A23" w:rsidRPr="00502A23" w:rsidRDefault="00502A23" w:rsidP="00502A23">
      <w:pPr>
        <w:shd w:val="clear" w:color="auto" w:fill="FFFFFF"/>
        <w:tabs>
          <w:tab w:val="left" w:pos="8630"/>
        </w:tabs>
        <w:spacing w:before="10" w:line="312" w:lineRule="exact"/>
        <w:ind w:left="10" w:right="5" w:firstLine="667"/>
        <w:jc w:val="both"/>
        <w:rPr>
          <w:rFonts w:eastAsia="Times New Roman"/>
          <w:sz w:val="28"/>
          <w:szCs w:val="28"/>
        </w:rPr>
      </w:pPr>
    </w:p>
    <w:p w:rsidR="00502A23" w:rsidRPr="00502A23" w:rsidRDefault="00502A23" w:rsidP="00502A23">
      <w:pPr>
        <w:shd w:val="clear" w:color="auto" w:fill="FFFFFF"/>
        <w:spacing w:after="485" w:line="312" w:lineRule="exact"/>
        <w:ind w:left="29" w:firstLine="667"/>
        <w:jc w:val="both"/>
        <w:rPr>
          <w:sz w:val="28"/>
          <w:szCs w:val="28"/>
        </w:rPr>
      </w:pPr>
      <w:r w:rsidRPr="00502A23">
        <w:rPr>
          <w:rFonts w:eastAsia="Times New Roman"/>
          <w:spacing w:val="-1"/>
          <w:sz w:val="28"/>
          <w:szCs w:val="28"/>
        </w:rPr>
        <w:t xml:space="preserve">За несоблюдение положений, установленных постановлением </w:t>
      </w:r>
      <w:r w:rsidRPr="00502A23">
        <w:rPr>
          <w:rFonts w:eastAsia="Times New Roman"/>
          <w:spacing w:val="-7"/>
          <w:sz w:val="28"/>
          <w:szCs w:val="28"/>
        </w:rPr>
        <w:t xml:space="preserve">Правительства Российской Федерации от 29.12.2015 № 1459 предусмотрена административная ответственность по части 1 статьи 14.17 </w:t>
      </w:r>
      <w:proofErr w:type="spellStart"/>
      <w:r w:rsidRPr="00502A23">
        <w:rPr>
          <w:rFonts w:eastAsia="Times New Roman"/>
          <w:spacing w:val="-7"/>
          <w:sz w:val="28"/>
          <w:szCs w:val="28"/>
        </w:rPr>
        <w:t>КоАП</w:t>
      </w:r>
      <w:proofErr w:type="spellEnd"/>
      <w:r w:rsidRPr="00502A23">
        <w:rPr>
          <w:rFonts w:eastAsia="Times New Roman"/>
          <w:spacing w:val="-7"/>
          <w:sz w:val="28"/>
          <w:szCs w:val="28"/>
        </w:rPr>
        <w:t xml:space="preserve"> РФ (штраф на юридическое лицо - от 100 тыс</w:t>
      </w:r>
      <w:proofErr w:type="gramStart"/>
      <w:r w:rsidRPr="00502A23">
        <w:rPr>
          <w:rFonts w:eastAsia="Times New Roman"/>
          <w:spacing w:val="-7"/>
          <w:sz w:val="28"/>
          <w:szCs w:val="28"/>
        </w:rPr>
        <w:t>.р</w:t>
      </w:r>
      <w:proofErr w:type="gramEnd"/>
      <w:r w:rsidRPr="00502A23">
        <w:rPr>
          <w:rFonts w:eastAsia="Times New Roman"/>
          <w:spacing w:val="-7"/>
          <w:sz w:val="28"/>
          <w:szCs w:val="28"/>
        </w:rPr>
        <w:t xml:space="preserve">уб. до 150 тыс. руб.) и статье 14.19 </w:t>
      </w:r>
      <w:proofErr w:type="spellStart"/>
      <w:r w:rsidRPr="00502A23">
        <w:rPr>
          <w:rFonts w:eastAsia="Times New Roman"/>
          <w:spacing w:val="-7"/>
          <w:sz w:val="28"/>
          <w:szCs w:val="28"/>
        </w:rPr>
        <w:t>КоАП</w:t>
      </w:r>
      <w:proofErr w:type="spellEnd"/>
      <w:r w:rsidRPr="00502A23">
        <w:rPr>
          <w:rFonts w:eastAsia="Times New Roman"/>
          <w:spacing w:val="-7"/>
          <w:sz w:val="28"/>
          <w:szCs w:val="28"/>
        </w:rPr>
        <w:t xml:space="preserve"> </w:t>
      </w:r>
      <w:r w:rsidRPr="00502A23">
        <w:rPr>
          <w:rFonts w:eastAsia="Times New Roman"/>
          <w:spacing w:val="-5"/>
          <w:sz w:val="28"/>
          <w:szCs w:val="28"/>
        </w:rPr>
        <w:t xml:space="preserve">РФ (штраф на юридическое лицо - от 150 тыс.руб. до 200 тыс.руб., на ИП от </w:t>
      </w:r>
      <w:r w:rsidRPr="00502A23">
        <w:rPr>
          <w:rFonts w:eastAsia="Times New Roman"/>
          <w:spacing w:val="-3"/>
          <w:sz w:val="28"/>
          <w:szCs w:val="28"/>
        </w:rPr>
        <w:t xml:space="preserve">10 тыс.руб. до 15 тыс.руб.), также данное нарушение является основанием </w:t>
      </w:r>
      <w:r w:rsidRPr="00502A23">
        <w:rPr>
          <w:rFonts w:eastAsia="Times New Roman"/>
          <w:spacing w:val="-8"/>
          <w:sz w:val="28"/>
          <w:szCs w:val="28"/>
        </w:rPr>
        <w:t>для аннулирования лицензии на розничную продажу алкогольной продукции</w:t>
      </w:r>
      <w:r>
        <w:rPr>
          <w:rFonts w:eastAsia="Times New Roman"/>
          <w:spacing w:val="-8"/>
          <w:sz w:val="28"/>
          <w:szCs w:val="28"/>
        </w:rPr>
        <w:t>.</w:t>
      </w:r>
    </w:p>
    <w:p w:rsidR="00502A23" w:rsidRPr="00502A23" w:rsidRDefault="00502A23" w:rsidP="00502A23">
      <w:pPr>
        <w:shd w:val="clear" w:color="auto" w:fill="FFFFFF"/>
        <w:spacing w:after="485" w:line="312" w:lineRule="exact"/>
        <w:ind w:left="29" w:firstLine="667"/>
        <w:jc w:val="both"/>
        <w:rPr>
          <w:sz w:val="28"/>
          <w:szCs w:val="28"/>
        </w:rPr>
        <w:sectPr w:rsidR="00502A23" w:rsidRPr="00502A23" w:rsidSect="00502A23">
          <w:type w:val="continuous"/>
          <w:pgSz w:w="11909" w:h="16834"/>
          <w:pgMar w:top="1440" w:right="847" w:bottom="720" w:left="2120" w:header="720" w:footer="720" w:gutter="0"/>
          <w:cols w:space="60"/>
          <w:noEndnote/>
        </w:sectPr>
      </w:pPr>
    </w:p>
    <w:p w:rsidR="00502A23" w:rsidRPr="00502A23" w:rsidRDefault="00502A23" w:rsidP="00502A23">
      <w:pPr>
        <w:shd w:val="clear" w:color="auto" w:fill="FFFFFF"/>
        <w:tabs>
          <w:tab w:val="left" w:pos="8630"/>
        </w:tabs>
        <w:spacing w:before="10" w:line="312" w:lineRule="exact"/>
        <w:ind w:left="10" w:right="5" w:firstLine="667"/>
        <w:jc w:val="both"/>
        <w:rPr>
          <w:rFonts w:eastAsia="Times New Roman"/>
          <w:sz w:val="28"/>
          <w:szCs w:val="28"/>
          <w:lang w:val="en-US"/>
        </w:rPr>
        <w:sectPr w:rsidR="00502A23" w:rsidRPr="00502A23">
          <w:type w:val="continuous"/>
          <w:pgSz w:w="11909" w:h="16834"/>
          <w:pgMar w:top="1130" w:right="883" w:bottom="360" w:left="2108" w:header="720" w:footer="720" w:gutter="0"/>
          <w:cols w:space="60"/>
          <w:noEndnote/>
        </w:sectPr>
      </w:pPr>
    </w:p>
    <w:p w:rsidR="00000000" w:rsidRPr="00502A23" w:rsidRDefault="00B205D7">
      <w:pPr>
        <w:spacing w:line="1" w:lineRule="exact"/>
        <w:rPr>
          <w:sz w:val="28"/>
          <w:szCs w:val="28"/>
        </w:rPr>
      </w:pPr>
    </w:p>
    <w:p w:rsidR="00000000" w:rsidRPr="00502A23" w:rsidRDefault="00B205D7">
      <w:pPr>
        <w:framePr w:h="346" w:hRule="exact" w:hSpace="10080" w:wrap="notBeside" w:vAnchor="text" w:hAnchor="margin" w:x="39" w:y="423"/>
        <w:shd w:val="clear" w:color="auto" w:fill="FFFFFF"/>
        <w:tabs>
          <w:tab w:val="left" w:pos="5309"/>
          <w:tab w:val="left" w:pos="7118"/>
        </w:tabs>
        <w:rPr>
          <w:sz w:val="28"/>
          <w:szCs w:val="28"/>
        </w:rPr>
        <w:sectPr w:rsidR="00000000" w:rsidRPr="00502A23">
          <w:type w:val="continuous"/>
          <w:pgSz w:w="11909" w:h="16834"/>
          <w:pgMar w:top="1440" w:right="847" w:bottom="720" w:left="2120" w:header="720" w:footer="720" w:gutter="0"/>
          <w:cols w:space="720"/>
          <w:noEndnote/>
        </w:sectPr>
      </w:pPr>
    </w:p>
    <w:p w:rsidR="00502A23" w:rsidRDefault="00502A23">
      <w:pPr>
        <w:shd w:val="clear" w:color="auto" w:fill="FFFFFF"/>
        <w:spacing w:before="8160" w:line="216" w:lineRule="exact"/>
        <w:ind w:right="6202"/>
      </w:pPr>
    </w:p>
    <w:sectPr w:rsidR="00502A23">
      <w:type w:val="continuous"/>
      <w:pgSz w:w="11909" w:h="16834"/>
      <w:pgMar w:top="1440" w:right="847" w:bottom="720" w:left="212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C83"/>
    <w:rsid w:val="00502A23"/>
    <w:rsid w:val="007C4C83"/>
    <w:rsid w:val="00B2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sr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2016-04-06T00:11:00Z</dcterms:created>
  <dcterms:modified xsi:type="dcterms:W3CDTF">2016-04-06T00:24:00Z</dcterms:modified>
</cp:coreProperties>
</file>