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23" w:rsidRPr="00E52323" w:rsidRDefault="00E52323" w:rsidP="00E5232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2323">
        <w:rPr>
          <w:rFonts w:ascii="Times New Roman" w:hAnsi="Times New Roman" w:cs="Times New Roman"/>
          <w:b/>
          <w:sz w:val="40"/>
          <w:szCs w:val="40"/>
        </w:rPr>
        <w:t xml:space="preserve">Администрация муниципального района </w:t>
      </w:r>
    </w:p>
    <w:p w:rsidR="00E52323" w:rsidRPr="00E52323" w:rsidRDefault="00E52323" w:rsidP="00E5232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2323">
        <w:rPr>
          <w:rFonts w:ascii="Times New Roman" w:hAnsi="Times New Roman" w:cs="Times New Roman"/>
          <w:b/>
          <w:sz w:val="40"/>
          <w:szCs w:val="40"/>
        </w:rPr>
        <w:t xml:space="preserve">«Карымский район» </w:t>
      </w:r>
    </w:p>
    <w:p w:rsidR="00E52323" w:rsidRPr="000C4F06" w:rsidRDefault="00E52323" w:rsidP="00E52323">
      <w:pPr>
        <w:spacing w:after="0"/>
        <w:jc w:val="center"/>
        <w:rPr>
          <w:rFonts w:ascii="Times New Roman" w:hAnsi="Times New Roman" w:cs="Times New Roman"/>
          <w:b/>
          <w:sz w:val="36"/>
          <w:szCs w:val="48"/>
        </w:rPr>
      </w:pPr>
    </w:p>
    <w:p w:rsidR="00E52323" w:rsidRPr="00E52323" w:rsidRDefault="00E52323" w:rsidP="00E52323">
      <w:pPr>
        <w:spacing w:after="0"/>
        <w:jc w:val="center"/>
        <w:rPr>
          <w:rFonts w:ascii="Times New Roman" w:hAnsi="Times New Roman" w:cs="Times New Roman"/>
          <w:b/>
          <w:sz w:val="52"/>
          <w:szCs w:val="48"/>
        </w:rPr>
      </w:pPr>
      <w:r w:rsidRPr="00E52323">
        <w:rPr>
          <w:rFonts w:ascii="Times New Roman" w:hAnsi="Times New Roman" w:cs="Times New Roman"/>
          <w:b/>
          <w:sz w:val="52"/>
          <w:szCs w:val="48"/>
        </w:rPr>
        <w:t>ПОСТАНОВЛЕНИЕ</w:t>
      </w:r>
    </w:p>
    <w:p w:rsidR="00E52323" w:rsidRPr="000C4F06" w:rsidRDefault="00E52323" w:rsidP="00E5232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5037E" w:rsidRPr="00E52323" w:rsidRDefault="0005037E" w:rsidP="00E52323">
      <w:pPr>
        <w:spacing w:after="0"/>
        <w:jc w:val="center"/>
        <w:rPr>
          <w:rFonts w:ascii="Times New Roman" w:hAnsi="Times New Roman" w:cs="Times New Roman"/>
          <w:b/>
        </w:rPr>
      </w:pPr>
    </w:p>
    <w:p w:rsidR="00E52323" w:rsidRDefault="007420CE" w:rsidP="00E52323">
      <w:pPr>
        <w:tabs>
          <w:tab w:val="left" w:pos="79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442B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  ____</w:t>
      </w:r>
      <w:r w:rsidR="00E442B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______ 2016</w:t>
      </w:r>
      <w:r w:rsidR="00E52323" w:rsidRPr="00E52323">
        <w:rPr>
          <w:rFonts w:ascii="Times New Roman" w:hAnsi="Times New Roman" w:cs="Times New Roman"/>
          <w:sz w:val="28"/>
          <w:szCs w:val="28"/>
        </w:rPr>
        <w:t xml:space="preserve"> г.</w:t>
      </w:r>
      <w:r w:rsidR="00E52323" w:rsidRPr="00E52323">
        <w:rPr>
          <w:rFonts w:ascii="Times New Roman" w:hAnsi="Times New Roman" w:cs="Times New Roman"/>
          <w:sz w:val="28"/>
          <w:szCs w:val="28"/>
        </w:rPr>
        <w:tab/>
        <w:t>№</w:t>
      </w:r>
      <w:r w:rsidR="00E442BF"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773C90" w:rsidRPr="00E52323" w:rsidRDefault="00773C90" w:rsidP="00E52323">
      <w:pPr>
        <w:tabs>
          <w:tab w:val="left" w:pos="79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773C90" w:rsidTr="00773C90">
        <w:tc>
          <w:tcPr>
            <w:tcW w:w="5778" w:type="dxa"/>
          </w:tcPr>
          <w:p w:rsidR="00773C90" w:rsidRDefault="00773C90" w:rsidP="00773C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Pr="000503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формирования муниципального задания на оказание  муниципальных услуг (выполнение работ) </w:t>
            </w:r>
            <w:r w:rsidRPr="0005037E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районе «Карымский район» </w:t>
            </w:r>
            <w:r w:rsidRPr="000503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финансового обеспечения выполнения муниципального задания</w:t>
            </w:r>
          </w:p>
        </w:tc>
      </w:tr>
    </w:tbl>
    <w:p w:rsidR="0005037E" w:rsidRPr="0005037E" w:rsidRDefault="0005037E" w:rsidP="00050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37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61395" w:rsidRPr="0005037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пунктами 3 и 4 статьи 69.2 </w:t>
      </w:r>
      <w:hyperlink r:id="rId7" w:history="1">
        <w:r w:rsidR="00A61395" w:rsidRPr="0005037E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="00A61395" w:rsidRPr="0005037E">
        <w:rPr>
          <w:rFonts w:ascii="Times New Roman" w:eastAsia="Times New Roman" w:hAnsi="Times New Roman" w:cs="Times New Roman"/>
          <w:sz w:val="28"/>
          <w:szCs w:val="28"/>
        </w:rPr>
        <w:t xml:space="preserve">, подпунктом 2 пункта 7 статьи 9.2 </w:t>
      </w:r>
      <w:hyperlink r:id="rId8" w:history="1">
        <w:r w:rsidR="00A61395" w:rsidRPr="0005037E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12 января 1996 года N 7-ФЗ </w:t>
        </w:r>
        <w:r w:rsidR="00F66573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A61395" w:rsidRPr="0005037E">
          <w:rPr>
            <w:rFonts w:ascii="Times New Roman" w:eastAsia="Times New Roman" w:hAnsi="Times New Roman" w:cs="Times New Roman"/>
            <w:sz w:val="28"/>
            <w:szCs w:val="28"/>
          </w:rPr>
          <w:t>О некоммерческих организациях</w:t>
        </w:r>
      </w:hyperlink>
      <w:r w:rsidR="00F6657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61395" w:rsidRPr="0005037E">
        <w:rPr>
          <w:rFonts w:ascii="Times New Roman" w:eastAsia="Times New Roman" w:hAnsi="Times New Roman" w:cs="Times New Roman"/>
          <w:sz w:val="28"/>
          <w:szCs w:val="28"/>
        </w:rPr>
        <w:t xml:space="preserve">, частью 5 статьи 4 </w:t>
      </w:r>
      <w:hyperlink r:id="rId9" w:history="1">
        <w:r w:rsidR="00A61395" w:rsidRPr="0005037E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3 ноября 2006 года N 174-ФЗ </w:t>
        </w:r>
        <w:r w:rsidR="00F66573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A61395" w:rsidRPr="0005037E">
          <w:rPr>
            <w:rFonts w:ascii="Times New Roman" w:eastAsia="Times New Roman" w:hAnsi="Times New Roman" w:cs="Times New Roman"/>
            <w:sz w:val="28"/>
            <w:szCs w:val="28"/>
          </w:rPr>
          <w:t>Об автономных учреждениях</w:t>
        </w:r>
      </w:hyperlink>
      <w:r w:rsidR="00F6657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61395" w:rsidRPr="0005037E">
        <w:rPr>
          <w:rFonts w:ascii="Times New Roman" w:eastAsia="Times New Roman" w:hAnsi="Times New Roman" w:cs="Times New Roman"/>
          <w:sz w:val="28"/>
          <w:szCs w:val="28"/>
        </w:rPr>
        <w:t xml:space="preserve">, статьей </w:t>
      </w:r>
      <w:r w:rsidRPr="0005037E">
        <w:rPr>
          <w:rFonts w:ascii="Times New Roman" w:eastAsia="Times New Roman" w:hAnsi="Times New Roman" w:cs="Times New Roman"/>
          <w:sz w:val="28"/>
          <w:szCs w:val="28"/>
        </w:rPr>
        <w:t>25</w:t>
      </w:r>
      <w:r w:rsidR="00A61395" w:rsidRPr="00050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A61395" w:rsidRPr="0005037E">
          <w:rPr>
            <w:rFonts w:ascii="Times New Roman" w:eastAsia="Times New Roman" w:hAnsi="Times New Roman" w:cs="Times New Roman"/>
            <w:sz w:val="28"/>
            <w:szCs w:val="28"/>
          </w:rPr>
          <w:t xml:space="preserve">Устава </w:t>
        </w:r>
        <w:r w:rsidRPr="0005037E">
          <w:rPr>
            <w:rFonts w:ascii="Times New Roman" w:eastAsia="Times New Roman" w:hAnsi="Times New Roman" w:cs="Times New Roman"/>
            <w:sz w:val="28"/>
            <w:szCs w:val="28"/>
          </w:rPr>
          <w:t>муниципального</w:t>
        </w:r>
      </w:hyperlink>
      <w:r w:rsidRPr="0005037E">
        <w:rPr>
          <w:rFonts w:ascii="Times New Roman" w:eastAsia="Times New Roman" w:hAnsi="Times New Roman" w:cs="Times New Roman"/>
          <w:sz w:val="28"/>
          <w:szCs w:val="28"/>
        </w:rPr>
        <w:t xml:space="preserve"> района «Карымский район»</w:t>
      </w:r>
      <w:r w:rsidR="00A61395" w:rsidRPr="0005037E">
        <w:rPr>
          <w:rFonts w:ascii="Times New Roman" w:eastAsia="Times New Roman" w:hAnsi="Times New Roman" w:cs="Times New Roman"/>
          <w:sz w:val="28"/>
          <w:szCs w:val="28"/>
        </w:rPr>
        <w:t xml:space="preserve">, в целях урегулирования некоторых правоотношений, связанных с формированием </w:t>
      </w:r>
      <w:r w:rsidRPr="0005037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05037E">
        <w:rPr>
          <w:rFonts w:ascii="Times New Roman" w:eastAsia="Times New Roman" w:hAnsi="Times New Roman" w:cs="Times New Roman"/>
          <w:sz w:val="28"/>
          <w:szCs w:val="28"/>
        </w:rPr>
        <w:t xml:space="preserve"> задания на оказание </w:t>
      </w:r>
      <w:r w:rsidRPr="0005037E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A61395" w:rsidRPr="0005037E">
        <w:rPr>
          <w:rFonts w:ascii="Times New Roman" w:eastAsia="Times New Roman" w:hAnsi="Times New Roman" w:cs="Times New Roman"/>
          <w:sz w:val="28"/>
          <w:szCs w:val="28"/>
        </w:rPr>
        <w:t xml:space="preserve"> услуг (выполнение работ), </w:t>
      </w:r>
      <w:r w:rsidR="00A61395" w:rsidRPr="0005037E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Pr="0005037E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A61395" w:rsidRPr="0005037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5037E" w:rsidRDefault="0005037E" w:rsidP="00F6657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</w:t>
      </w:r>
      <w:r w:rsidRPr="0005037E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формирования муниципального задания на оказание  муниципальных услуг (выполнение работ) </w:t>
      </w:r>
      <w:r w:rsidRPr="0005037E">
        <w:rPr>
          <w:rFonts w:ascii="Times New Roman" w:hAnsi="Times New Roman" w:cs="Times New Roman"/>
          <w:sz w:val="28"/>
          <w:szCs w:val="28"/>
        </w:rPr>
        <w:t xml:space="preserve">в муниципальном районе «Карымский район» </w:t>
      </w:r>
      <w:r w:rsidRPr="0005037E">
        <w:rPr>
          <w:rFonts w:ascii="Times New Roman" w:eastAsia="Times New Roman" w:hAnsi="Times New Roman" w:cs="Times New Roman"/>
          <w:bCs/>
          <w:sz w:val="28"/>
          <w:szCs w:val="28"/>
        </w:rPr>
        <w:t>и финансового обеспечения выполнения муниципального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(далее - Порядок,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задание)</w:t>
      </w:r>
      <w:r w:rsidR="00C24CE1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C90" w:rsidRPr="00773C90" w:rsidRDefault="00773C90" w:rsidP="00F6657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61395" w:rsidRPr="00773C9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73C9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73C90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района «Карымский район» от 31.01.2012 г. № 26 «Об утверждении Порядка и условий формирования муниципального задания на оказание муниципальных услуг (выполнение работ)  в муниципальном районе «Карымский район»  и финансового обеспечения выполнения муниципального задания»</w:t>
      </w:r>
      <w:r w:rsidRPr="00773C90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</w:t>
      </w:r>
      <w:r w:rsidR="00A61395" w:rsidRPr="00773C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C90" w:rsidRDefault="00773C90" w:rsidP="00F6657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с 1 января 2016 года.</w:t>
      </w:r>
    </w:p>
    <w:p w:rsidR="00773C90" w:rsidRDefault="00773C90" w:rsidP="00CE117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4. Пункт 10, абзацы второй и шестой пункта 11 Порядка в части нормативных затрат, связанных с выполнением работ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задания, и пункты 25 - 27 Порядка применяются при расчете объема финансового обеспечения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начиная с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на 2017 год и на плановый период 2018 и 2019 годов.</w:t>
      </w:r>
    </w:p>
    <w:p w:rsidR="005C1102" w:rsidRPr="005C1102" w:rsidRDefault="00773C90" w:rsidP="00CE117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1395" w:rsidRPr="00E31162">
        <w:rPr>
          <w:sz w:val="28"/>
          <w:szCs w:val="28"/>
        </w:rPr>
        <w:t xml:space="preserve">5. В целях доведения объема финансового обеспечения выполнения </w:t>
      </w:r>
      <w:r>
        <w:rPr>
          <w:sz w:val="28"/>
          <w:szCs w:val="28"/>
        </w:rPr>
        <w:t>муниципального</w:t>
      </w:r>
      <w:r w:rsidR="00A61395" w:rsidRPr="00E31162">
        <w:rPr>
          <w:sz w:val="28"/>
          <w:szCs w:val="28"/>
        </w:rPr>
        <w:t xml:space="preserve"> задания, рассчитанного в соответствии с Порядком,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r>
        <w:rPr>
          <w:sz w:val="28"/>
          <w:szCs w:val="28"/>
        </w:rPr>
        <w:t>муниципального района «Карымский район»</w:t>
      </w:r>
      <w:r w:rsidR="00A61395" w:rsidRPr="00E31162">
        <w:rPr>
          <w:sz w:val="28"/>
          <w:szCs w:val="28"/>
        </w:rPr>
        <w:t xml:space="preserve"> на предоставление субсидий на финансовое обеспечение выполнения </w:t>
      </w:r>
      <w:r>
        <w:rPr>
          <w:sz w:val="28"/>
          <w:szCs w:val="28"/>
        </w:rPr>
        <w:t>муниципального</w:t>
      </w:r>
      <w:r w:rsidR="00A61395" w:rsidRPr="00E31162">
        <w:rPr>
          <w:sz w:val="28"/>
          <w:szCs w:val="28"/>
        </w:rPr>
        <w:t xml:space="preserve"> задания, применяются (при необходимости в период до начала срока формирования </w:t>
      </w:r>
      <w:r>
        <w:rPr>
          <w:sz w:val="28"/>
          <w:szCs w:val="28"/>
        </w:rPr>
        <w:t>муниципального</w:t>
      </w:r>
      <w:r w:rsidR="00A61395" w:rsidRPr="00E31162">
        <w:rPr>
          <w:sz w:val="28"/>
          <w:szCs w:val="28"/>
        </w:rPr>
        <w:t xml:space="preserve"> задания на 2019 год и на плановый период 2020 и 2021 годов) коэффициенты выравнивания, определяемые в соответствии с методическими рекомендациями, </w:t>
      </w:r>
      <w:r w:rsidR="005C1102" w:rsidRPr="005C1102">
        <w:rPr>
          <w:sz w:val="28"/>
          <w:szCs w:val="28"/>
        </w:rPr>
        <w:t xml:space="preserve">утвержденными Комитетом по финансам муниципального района «Карымский район», в целях осуществления методологического руководства подготовкой главными распорядителями средств муниципального бюджета обоснований бюджетных ассигнований на очередной финансовый год и плановый период. </w:t>
      </w:r>
    </w:p>
    <w:p w:rsidR="00A61395" w:rsidRPr="00E31162" w:rsidRDefault="004C73B7" w:rsidP="00CE117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6. При формировании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в период до начала срока формирования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на 2018 год и на плановый период 2019 и 2020 годов значение базового норматива затрат на оказание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 и значение отраслевого корректирующего коэффициента к базовому нормативу затрат на оказание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>отраслевым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органом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осуществляющим функции и полномочия учредителя бюджетного или автономного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F06" w:rsidRPr="000C4F06" w:rsidRDefault="000C4F06" w:rsidP="00F6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4F06">
        <w:rPr>
          <w:rFonts w:ascii="Times New Roman" w:hAnsi="Times New Roman" w:cs="Times New Roman"/>
          <w:sz w:val="28"/>
          <w:szCs w:val="28"/>
        </w:rPr>
        <w:t>7.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0C4F06" w:rsidRDefault="000C4F06" w:rsidP="00F66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4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F06" w:rsidRPr="00604017" w:rsidRDefault="000C4F06" w:rsidP="000C4F06">
      <w:pPr>
        <w:pStyle w:val="ConsPlusNormal"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F06" w:rsidRPr="00604017" w:rsidRDefault="000C4F06" w:rsidP="000C4F06">
      <w:pPr>
        <w:pStyle w:val="ConsPlusNormal"/>
        <w:jc w:val="both"/>
        <w:rPr>
          <w:rFonts w:ascii="Times New Roman" w:hAnsi="Times New Roman" w:cs="Times New Roman"/>
        </w:rPr>
      </w:pPr>
    </w:p>
    <w:p w:rsidR="000C4F06" w:rsidRDefault="000C4F06" w:rsidP="000C4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604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C4F06" w:rsidRDefault="000C4F06" w:rsidP="000C4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C4F06" w:rsidRPr="00604017" w:rsidRDefault="000C4F06" w:rsidP="000C4F06">
      <w:pPr>
        <w:pStyle w:val="ConsPlusNormal"/>
        <w:tabs>
          <w:tab w:val="left" w:pos="72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А. С. Сидельников</w:t>
      </w:r>
    </w:p>
    <w:p w:rsidR="000C4F06" w:rsidRDefault="000C4F06" w:rsidP="000C4F06"/>
    <w:p w:rsidR="00CE1176" w:rsidRPr="00637117" w:rsidRDefault="00CE1176" w:rsidP="00CE117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37117">
        <w:rPr>
          <w:rFonts w:ascii="Times New Roman" w:hAnsi="Times New Roman" w:cs="Times New Roman"/>
          <w:sz w:val="20"/>
        </w:rPr>
        <w:t>Исполнитель: А. В. Логушева</w:t>
      </w:r>
    </w:p>
    <w:p w:rsidR="00CE1176" w:rsidRPr="00637117" w:rsidRDefault="00CE1176" w:rsidP="00CE117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1176" w:rsidRPr="00637117" w:rsidRDefault="00CE1176" w:rsidP="00CE1176">
      <w:pPr>
        <w:spacing w:after="0"/>
        <w:rPr>
          <w:rFonts w:ascii="Times New Roman" w:hAnsi="Times New Roman" w:cs="Times New Roman"/>
          <w:sz w:val="20"/>
        </w:rPr>
      </w:pPr>
      <w:r w:rsidRPr="00637117">
        <w:rPr>
          <w:rFonts w:ascii="Times New Roman" w:hAnsi="Times New Roman" w:cs="Times New Roman"/>
          <w:sz w:val="20"/>
        </w:rPr>
        <w:t>Согласовано: В. А. Кузнецова</w:t>
      </w:r>
    </w:p>
    <w:p w:rsidR="00CE1176" w:rsidRPr="00637117" w:rsidRDefault="00CE1176" w:rsidP="00CE1176">
      <w:pPr>
        <w:spacing w:after="0"/>
        <w:rPr>
          <w:rFonts w:ascii="Times New Roman" w:hAnsi="Times New Roman" w:cs="Times New Roman"/>
          <w:sz w:val="20"/>
        </w:rPr>
      </w:pPr>
      <w:r w:rsidRPr="00637117">
        <w:rPr>
          <w:rFonts w:ascii="Times New Roman" w:hAnsi="Times New Roman" w:cs="Times New Roman"/>
          <w:sz w:val="20"/>
        </w:rPr>
        <w:t xml:space="preserve">                         Т. В. Забелина</w:t>
      </w:r>
    </w:p>
    <w:p w:rsidR="00CE1176" w:rsidRPr="00637117" w:rsidRDefault="00CE1176" w:rsidP="00CE1176">
      <w:pPr>
        <w:spacing w:after="0"/>
        <w:rPr>
          <w:rFonts w:ascii="Times New Roman" w:hAnsi="Times New Roman" w:cs="Times New Roman"/>
          <w:sz w:val="20"/>
        </w:rPr>
      </w:pPr>
      <w:r w:rsidRPr="00637117">
        <w:rPr>
          <w:rFonts w:ascii="Times New Roman" w:hAnsi="Times New Roman" w:cs="Times New Roman"/>
          <w:sz w:val="20"/>
        </w:rPr>
        <w:t xml:space="preserve">                         К. С. Евдокимов</w:t>
      </w:r>
    </w:p>
    <w:p w:rsidR="00CE1176" w:rsidRPr="00637117" w:rsidRDefault="00CE1176" w:rsidP="00CE1176">
      <w:pPr>
        <w:spacing w:after="0"/>
        <w:rPr>
          <w:rFonts w:ascii="Times New Roman" w:hAnsi="Times New Roman" w:cs="Times New Roman"/>
          <w:sz w:val="20"/>
        </w:rPr>
      </w:pPr>
      <w:r w:rsidRPr="00637117">
        <w:rPr>
          <w:rFonts w:ascii="Times New Roman" w:hAnsi="Times New Roman" w:cs="Times New Roman"/>
          <w:sz w:val="20"/>
        </w:rPr>
        <w:t xml:space="preserve">                         О. А. Подойницына</w:t>
      </w:r>
    </w:p>
    <w:p w:rsidR="00CE1176" w:rsidRDefault="00CE1176" w:rsidP="00CE1176">
      <w:pPr>
        <w:pStyle w:val="ConsPlusTitle"/>
        <w:tabs>
          <w:tab w:val="left" w:pos="124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37117">
        <w:rPr>
          <w:rFonts w:ascii="Times New Roman" w:hAnsi="Times New Roman" w:cs="Times New Roman"/>
          <w:b w:val="0"/>
          <w:szCs w:val="28"/>
        </w:rPr>
        <w:t>О. В. Платонова</w:t>
      </w:r>
    </w:p>
    <w:p w:rsidR="00F66573" w:rsidRDefault="00F66573" w:rsidP="000C4F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4F06" w:rsidRPr="00E15115" w:rsidRDefault="00C24CE1" w:rsidP="000C4F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0C4F06" w:rsidRPr="00E15115" w:rsidRDefault="000C4F06" w:rsidP="000C4F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15115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C24CE1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E151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511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0C4F06" w:rsidRDefault="000C4F06" w:rsidP="000C4F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1511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4F06" w:rsidRPr="00E15115" w:rsidRDefault="000C4F06" w:rsidP="000C4F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15115">
        <w:rPr>
          <w:rFonts w:ascii="Times New Roman" w:hAnsi="Times New Roman" w:cs="Times New Roman"/>
          <w:b w:val="0"/>
          <w:sz w:val="28"/>
          <w:szCs w:val="28"/>
        </w:rPr>
        <w:t>«Карымский район»</w:t>
      </w:r>
    </w:p>
    <w:p w:rsidR="000C4F06" w:rsidRPr="00E15115" w:rsidRDefault="000C4F06" w:rsidP="000C4F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15115">
        <w:rPr>
          <w:rFonts w:ascii="Times New Roman" w:hAnsi="Times New Roman" w:cs="Times New Roman"/>
          <w:b w:val="0"/>
          <w:sz w:val="28"/>
          <w:szCs w:val="28"/>
        </w:rPr>
        <w:t>от «___» ______ 201</w:t>
      </w:r>
      <w:r w:rsidR="00FA0BBD">
        <w:rPr>
          <w:rFonts w:ascii="Times New Roman" w:hAnsi="Times New Roman" w:cs="Times New Roman"/>
          <w:b w:val="0"/>
          <w:sz w:val="28"/>
          <w:szCs w:val="28"/>
        </w:rPr>
        <w:t>6</w:t>
      </w:r>
      <w:r w:rsidRPr="00E15115">
        <w:rPr>
          <w:rFonts w:ascii="Times New Roman" w:hAnsi="Times New Roman" w:cs="Times New Roman"/>
          <w:b w:val="0"/>
          <w:sz w:val="28"/>
          <w:szCs w:val="28"/>
        </w:rPr>
        <w:t xml:space="preserve"> г. № _____</w:t>
      </w:r>
    </w:p>
    <w:p w:rsidR="000C4F06" w:rsidRDefault="000C4F06" w:rsidP="00E311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162" w:rsidRPr="00E31162" w:rsidRDefault="00E31162" w:rsidP="00E311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11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формирования муниципального задания на оказание  муниципальных услуг (выполнение работ) </w:t>
      </w:r>
      <w:r w:rsidRPr="00E31162">
        <w:rPr>
          <w:rFonts w:ascii="Times New Roman" w:hAnsi="Times New Roman" w:cs="Times New Roman"/>
          <w:b/>
          <w:sz w:val="28"/>
          <w:szCs w:val="28"/>
        </w:rPr>
        <w:t xml:space="preserve">в муниципальном районе «Карымский район» </w:t>
      </w:r>
      <w:r w:rsidRPr="00E31162">
        <w:rPr>
          <w:rFonts w:ascii="Times New Roman" w:eastAsia="Times New Roman" w:hAnsi="Times New Roman" w:cs="Times New Roman"/>
          <w:b/>
          <w:bCs/>
          <w:sz w:val="28"/>
          <w:szCs w:val="28"/>
        </w:rPr>
        <w:t>и финансового обеспечения выполнения муниципального задания</w:t>
      </w:r>
    </w:p>
    <w:p w:rsidR="00A61395" w:rsidRPr="00E31162" w:rsidRDefault="00637117" w:rsidP="00581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устанавливает порядок формирования и финансового обеспечения выполнения </w:t>
      </w:r>
      <w:r w:rsidR="00E3116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на оказание </w:t>
      </w:r>
      <w:r w:rsidR="00E3116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E31162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задание)</w:t>
      </w:r>
      <w:r w:rsidR="00E31162" w:rsidRPr="00E31162">
        <w:rPr>
          <w:rFonts w:ascii="Times New Roman" w:hAnsi="Times New Roman" w:cs="Times New Roman"/>
          <w:sz w:val="28"/>
          <w:szCs w:val="28"/>
        </w:rPr>
        <w:t xml:space="preserve"> </w:t>
      </w:r>
      <w:r w:rsidR="00E31162" w:rsidRPr="00507E5E">
        <w:rPr>
          <w:rFonts w:ascii="Times New Roman" w:hAnsi="Times New Roman" w:cs="Times New Roman"/>
          <w:sz w:val="28"/>
          <w:szCs w:val="28"/>
        </w:rPr>
        <w:t xml:space="preserve">для </w:t>
      </w:r>
      <w:r w:rsidR="00E31162">
        <w:rPr>
          <w:rFonts w:ascii="Times New Roman" w:hAnsi="Times New Roman" w:cs="Times New Roman"/>
          <w:sz w:val="28"/>
          <w:szCs w:val="28"/>
        </w:rPr>
        <w:t>муниципальных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162" w:rsidRPr="00507E5E">
        <w:rPr>
          <w:rFonts w:ascii="Times New Roman" w:hAnsi="Times New Roman" w:cs="Times New Roman"/>
          <w:sz w:val="28"/>
          <w:szCs w:val="28"/>
        </w:rPr>
        <w:t xml:space="preserve">бюджетных и </w:t>
      </w:r>
      <w:r w:rsidR="00E31162">
        <w:rPr>
          <w:rFonts w:ascii="Times New Roman" w:hAnsi="Times New Roman" w:cs="Times New Roman"/>
          <w:sz w:val="28"/>
          <w:szCs w:val="28"/>
        </w:rPr>
        <w:t>муниципальных</w:t>
      </w:r>
      <w:r w:rsidR="00E31162" w:rsidRPr="00507E5E">
        <w:rPr>
          <w:rFonts w:ascii="Times New Roman" w:hAnsi="Times New Roman" w:cs="Times New Roman"/>
          <w:sz w:val="28"/>
          <w:szCs w:val="28"/>
        </w:rPr>
        <w:t xml:space="preserve"> автономных учреждений, созданных на базе имущества, находящегося в собственности </w:t>
      </w:r>
      <w:r w:rsidR="00E31162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(далее - автономные учреждения), </w:t>
      </w:r>
      <w:r w:rsidR="00E3116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31162" w:rsidRPr="00507E5E">
        <w:rPr>
          <w:rFonts w:ascii="Times New Roman" w:hAnsi="Times New Roman" w:cs="Times New Roman"/>
          <w:sz w:val="28"/>
          <w:szCs w:val="28"/>
        </w:rPr>
        <w:t xml:space="preserve">также для </w:t>
      </w:r>
      <w:r w:rsidR="00E31162">
        <w:rPr>
          <w:rFonts w:ascii="Times New Roman" w:hAnsi="Times New Roman" w:cs="Times New Roman"/>
          <w:sz w:val="28"/>
          <w:szCs w:val="28"/>
        </w:rPr>
        <w:t>муниципальных</w:t>
      </w:r>
      <w:r w:rsidR="00E31162" w:rsidRPr="00507E5E">
        <w:rPr>
          <w:rFonts w:ascii="Times New Roman" w:hAnsi="Times New Roman" w:cs="Times New Roman"/>
          <w:sz w:val="28"/>
          <w:szCs w:val="28"/>
        </w:rPr>
        <w:t xml:space="preserve"> казенных учреждений, определенных правовыми актами главных распорядителей средств бюджета </w:t>
      </w:r>
      <w:r w:rsidR="00E31162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E31162" w:rsidRPr="00507E5E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E31162">
        <w:rPr>
          <w:rFonts w:ascii="Times New Roman" w:hAnsi="Times New Roman" w:cs="Times New Roman"/>
          <w:sz w:val="28"/>
          <w:szCs w:val="28"/>
        </w:rPr>
        <w:t>муни</w:t>
      </w:r>
      <w:r w:rsidR="00581077">
        <w:rPr>
          <w:rFonts w:ascii="Times New Roman" w:hAnsi="Times New Roman" w:cs="Times New Roman"/>
          <w:sz w:val="28"/>
          <w:szCs w:val="28"/>
        </w:rPr>
        <w:t>ц</w:t>
      </w:r>
      <w:r w:rsidR="00E31162">
        <w:rPr>
          <w:rFonts w:ascii="Times New Roman" w:hAnsi="Times New Roman" w:cs="Times New Roman"/>
          <w:sz w:val="28"/>
          <w:szCs w:val="28"/>
        </w:rPr>
        <w:t>ипальные</w:t>
      </w:r>
      <w:r w:rsidR="00E31162" w:rsidRPr="00507E5E">
        <w:rPr>
          <w:rFonts w:ascii="Times New Roman" w:hAnsi="Times New Roman" w:cs="Times New Roman"/>
          <w:sz w:val="28"/>
          <w:szCs w:val="28"/>
        </w:rPr>
        <w:t xml:space="preserve"> казенные учреждения</w:t>
      </w:r>
      <w:r w:rsidR="00E31162" w:rsidRPr="00E3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(далее - казенные учреждения).</w:t>
      </w:r>
    </w:p>
    <w:p w:rsidR="00A61395" w:rsidRPr="00E31162" w:rsidRDefault="00581077" w:rsidP="005810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(изменение) муниципального задания</w:t>
      </w:r>
    </w:p>
    <w:p w:rsidR="00581077" w:rsidRDefault="00637117" w:rsidP="00581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810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задание формируется в соответствии с основными видами деятельности, предусмотренными учредительными документами </w:t>
      </w:r>
      <w:r w:rsidR="0058107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="00581077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, с учетом предложений </w:t>
      </w:r>
      <w:r w:rsidR="0058107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="00581077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58107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="00581077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581077" w:rsidRPr="00E3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по оказанию услуг и выполнению работ, а также показателей выполнения </w:t>
      </w:r>
      <w:r w:rsidR="00581077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</w:t>
      </w:r>
      <w:r w:rsidR="00581077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581077" w:rsidRPr="00E3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07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в отчетном финансовом году.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br/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81077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58107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оказание на платной основе, либо порядок установления указанных цен (тарифов) в случаях, установленных действующим законодательством, порядок контроля за исполнением </w:t>
      </w:r>
      <w:r w:rsidR="0058107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и требования к отчетности о выполнении </w:t>
      </w:r>
      <w:r w:rsidR="0058107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задания.</w:t>
      </w:r>
    </w:p>
    <w:p w:rsidR="00581077" w:rsidRDefault="00637117" w:rsidP="00581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81077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задание формируется согласно приложению </w:t>
      </w:r>
      <w:r w:rsidR="0058107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Порядку.</w:t>
      </w:r>
    </w:p>
    <w:p w:rsidR="00D40C4B" w:rsidRDefault="00637117" w:rsidP="00581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</w:t>
      </w:r>
      <w:r w:rsidR="00581077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учреждению </w:t>
      </w:r>
      <w:r w:rsidR="00581077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581077" w:rsidRPr="00E3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07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58107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 (выполнение нескольких работ) </w:t>
      </w:r>
      <w:r w:rsidR="00581077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 (выполнению одной работы).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br/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учреждению </w:t>
      </w:r>
      <w:r w:rsidR="00D40C4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D40C4B" w:rsidRPr="00E3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на оказание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 (услуг) и выполнению работы (работ). Информация, касающаяся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в целом, включается в 3-ю часть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задания.</w:t>
      </w:r>
    </w:p>
    <w:p w:rsidR="007E4ECD" w:rsidRDefault="00637117" w:rsidP="00581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1395" w:rsidRPr="005C110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задание формируется в электронном виде в установленном порядке в информационной системе Министерства финансов Россий</w:t>
      </w:r>
      <w:r w:rsidR="004241FE">
        <w:rPr>
          <w:rFonts w:ascii="Times New Roman" w:eastAsia="Times New Roman" w:hAnsi="Times New Roman" w:cs="Times New Roman"/>
          <w:sz w:val="28"/>
          <w:szCs w:val="28"/>
        </w:rPr>
        <w:t>ской Федерации</w:t>
      </w:r>
      <w:r w:rsidR="00EA1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и подписывается усиленной квалифицированной электронной подписью лица, имеющего право действовать от имени главного распорядителя средств бюджета </w:t>
      </w:r>
      <w:r w:rsidR="00D40C4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, в ведении которого находится казенное учреждение (при утверждении казенному учреждению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задания), либо органа исполнительной власти, осуществляющего функции и полномочия учредителя в отношении бюджетных или автономных учреждений.</w:t>
      </w:r>
    </w:p>
    <w:p w:rsidR="007E4ECD" w:rsidRDefault="00637117" w:rsidP="00581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е задание формируется в процессе формирования бюджета </w:t>
      </w:r>
      <w:r w:rsidR="00D40C4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D40C4B" w:rsidRPr="00E3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на очередной финансовый год и плановый период и утверждается не позднее 15 рабочих дней со дня утверждения главным распорядителям средств бюджета </w:t>
      </w:r>
      <w:r w:rsidR="00D40C4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D40C4B" w:rsidRPr="00E3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лимитов бюджетных обязательств на предоставление субсидии на финансовое обеспечение выполнения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(далее - субсидия) в отношении:</w:t>
      </w:r>
    </w:p>
    <w:p w:rsidR="007E4ECD" w:rsidRDefault="007E4ECD" w:rsidP="00581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1) казенных учреждений - главными распорядителями средств бюджета </w:t>
      </w:r>
      <w:r w:rsidR="00D40C4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, в ведении которых находятся казенные учреждения;</w:t>
      </w:r>
    </w:p>
    <w:p w:rsidR="007E4ECD" w:rsidRDefault="007E4ECD" w:rsidP="00581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2) бюджетных или автономных учреждений - органами, осуществляющими функции и полномочия учредителя в отношении таких учреждений.</w:t>
      </w:r>
    </w:p>
    <w:p w:rsidR="007E4ECD" w:rsidRDefault="007E4ECD" w:rsidP="00581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задание утверждается на срок, соответствующий установленному бюджетным законодательством сроку формирования бюджета </w:t>
      </w:r>
      <w:r w:rsidR="00D40C4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ECD" w:rsidRDefault="007E4ECD" w:rsidP="00581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формируется новое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7E4ECD" w:rsidRDefault="007E4ECD" w:rsidP="00581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задание формируется в соответствии с утвержденным главным распорядителем средств бюджета </w:t>
      </w:r>
      <w:r w:rsidR="00D40C4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, в ведении которого находятся казенные учреждения, либо органом, осуществляющим функции и полномочия учредителя в отношении бюджетных или автономных учреждений, ведомственным перечнем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 и работ, оказываемых (выполняемых)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</w:t>
      </w:r>
      <w:r w:rsidR="00D40C4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D40C4B" w:rsidRPr="00E3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в качестве основных видов деятельности (далее - ведомственный перечень), 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базовый (отраслевой) перечень).</w:t>
      </w:r>
    </w:p>
    <w:p w:rsidR="007E4ECD" w:rsidRDefault="007E4ECD" w:rsidP="00581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8. Органы, осуществляющие функции и полномочия учредителя в отношении бюджетных или автономных учреждений, главные распорядители средств бюджета </w:t>
      </w:r>
      <w:r w:rsidR="00D40C4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D40C4B" w:rsidRPr="00E3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казенных учреждений обеспечивают формирование информации по каждому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заданию для включения в реестр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заданий, который размещается в информационно-телекоммуникационной сети "Интернет" на официальном сайте по размещению информации о государственных и муниципальных учреждениях Забайкальского края (www.bus.gov.ru) и едином портале бюджетной системы Российской Федерации.</w:t>
      </w:r>
    </w:p>
    <w:p w:rsidR="00A61395" w:rsidRPr="00E31162" w:rsidRDefault="007E4ECD" w:rsidP="00581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задание и отчет о выполнении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задания, формируемый согласно приложению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Порядку, размещаются в установленном порядке в информационно-телекоммуникационной сети "Интернет" на официальном сайте по размещению информации о государственных и муниципальных учреждениях Забайкальского края (www.bus.gov.ru), а также могут быть размещены на официальных сайтах главных распорядителей средств бюджета </w:t>
      </w:r>
      <w:r w:rsidR="00D40C4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«Карымский район»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, в ведении которых находятся казенные учреждения, и органов, осуществляющих функции и полномочия учредителя в отношении бюджетных или автономных учреждений, и на официальных сайтах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учреждений </w:t>
      </w:r>
      <w:r w:rsidR="00D40C4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395" w:rsidRPr="00E31162" w:rsidRDefault="00D40C4B" w:rsidP="00D40C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 обеспечение выполнения муниципального задания</w:t>
      </w:r>
    </w:p>
    <w:p w:rsidR="007E4ECD" w:rsidRDefault="007E4ECD" w:rsidP="007E1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10. Объем финансового обеспечения выполнения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D40C4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D8527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</w:t>
      </w:r>
      <w:r w:rsidR="00D8527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D85278" w:rsidRPr="00E3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или приобретенного им за счет средств, выделенных </w:t>
      </w:r>
      <w:r w:rsidR="00D85278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учреждению </w:t>
      </w:r>
      <w:r w:rsidR="00D8527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D85278" w:rsidRPr="00E3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A61395" w:rsidRPr="00E31162" w:rsidRDefault="007E4ECD" w:rsidP="007E1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11. Объем финансового обеспечения выполнения </w:t>
      </w:r>
      <w:r w:rsidR="00D852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задания (R) определяется по формуле:</w:t>
      </w:r>
    </w:p>
    <w:p w:rsidR="00A61395" w:rsidRPr="00801277" w:rsidRDefault="00D85278" w:rsidP="00A613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801277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801277">
        <w:rPr>
          <w:rFonts w:ascii="Times New Roman" w:eastAsia="Times New Roman" w:hAnsi="Times New Roman" w:cs="Times New Roman"/>
          <w:sz w:val="40"/>
          <w:szCs w:val="28"/>
        </w:rPr>
        <w:t>Ʃ</w:t>
      </w:r>
      <w:r w:rsidR="0080127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0127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80127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01277" w:rsidRPr="00801277">
        <w:rPr>
          <w:rFonts w:ascii="Times New Roman" w:eastAsia="Times New Roman" w:hAnsi="Times New Roman" w:cs="Times New Roman"/>
          <w:sz w:val="28"/>
          <w:szCs w:val="28"/>
        </w:rPr>
        <w:t>*</w:t>
      </w:r>
      <w:r w:rsidR="0080127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80127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01277" w:rsidRPr="00801277">
        <w:rPr>
          <w:rFonts w:ascii="Times New Roman" w:eastAsia="Times New Roman" w:hAnsi="Times New Roman" w:cs="Times New Roman"/>
          <w:sz w:val="28"/>
          <w:szCs w:val="28"/>
        </w:rPr>
        <w:t>+</w:t>
      </w:r>
      <w:r w:rsidR="00801277" w:rsidRPr="00801277">
        <w:rPr>
          <w:rFonts w:ascii="Times New Roman" w:eastAsia="Times New Roman" w:hAnsi="Times New Roman" w:cs="Times New Roman"/>
          <w:noProof/>
          <w:sz w:val="40"/>
          <w:szCs w:val="28"/>
        </w:rPr>
        <w:t>Ʃ</w:t>
      </w:r>
      <w:r w:rsidR="00801277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/>
        </w:rPr>
        <w:t>w</w:t>
      </w:r>
      <w:r w:rsidR="0080127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N</w:t>
      </w:r>
      <w:r w:rsidR="00801277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/>
        </w:rPr>
        <w:t>w</w:t>
      </w:r>
      <w:r w:rsidR="00801277" w:rsidRPr="00801277"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="00801277" w:rsidRPr="00801277">
        <w:rPr>
          <w:rFonts w:ascii="Times New Roman" w:eastAsia="Times New Roman" w:hAnsi="Times New Roman" w:cs="Times New Roman"/>
          <w:noProof/>
          <w:sz w:val="40"/>
          <w:szCs w:val="28"/>
        </w:rPr>
        <w:t>Ʃ</w:t>
      </w:r>
      <w:r w:rsidR="00801277" w:rsidRPr="00801277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="0080127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P</w:t>
      </w:r>
      <w:r w:rsidR="00801277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="00801277" w:rsidRPr="00801277">
        <w:rPr>
          <w:rFonts w:ascii="Times New Roman" w:eastAsia="Times New Roman" w:hAnsi="Times New Roman" w:cs="Times New Roman"/>
          <w:noProof/>
          <w:sz w:val="28"/>
          <w:szCs w:val="28"/>
        </w:rPr>
        <w:t>*</w:t>
      </w:r>
      <w:r w:rsidR="0080127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V</w:t>
      </w:r>
      <w:r w:rsidR="00801277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="00801277" w:rsidRPr="00801277">
        <w:rPr>
          <w:rFonts w:ascii="Times New Roman" w:eastAsia="Times New Roman" w:hAnsi="Times New Roman" w:cs="Times New Roman"/>
          <w:noProof/>
          <w:sz w:val="28"/>
          <w:szCs w:val="28"/>
        </w:rPr>
        <w:t>+</w:t>
      </w:r>
      <w:r w:rsidR="0080127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N</w:t>
      </w:r>
      <w:r w:rsidR="00801277" w:rsidRPr="0080127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</w:rPr>
        <w:t>ун</w:t>
      </w:r>
      <w:r w:rsidR="00801277" w:rsidRPr="00801277">
        <w:rPr>
          <w:rFonts w:ascii="Times New Roman" w:eastAsia="Times New Roman" w:hAnsi="Times New Roman" w:cs="Times New Roman"/>
          <w:noProof/>
          <w:sz w:val="28"/>
          <w:szCs w:val="28"/>
        </w:rPr>
        <w:t>+</w:t>
      </w:r>
      <w:r w:rsidR="0080127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N</w:t>
      </w:r>
      <w:r w:rsidR="0080127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</w:rPr>
        <w:t>си</w:t>
      </w:r>
      <w:r w:rsidR="00801277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</w:p>
    <w:p w:rsidR="007E4ECD" w:rsidRDefault="00A61395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162">
        <w:rPr>
          <w:rFonts w:ascii="Times New Roman" w:eastAsia="Times New Roman" w:hAnsi="Times New Roman" w:cs="Times New Roman"/>
          <w:sz w:val="28"/>
          <w:szCs w:val="28"/>
        </w:rPr>
        <w:t>где:</w:t>
      </w:r>
      <w:r w:rsidRPr="00E31162">
        <w:rPr>
          <w:rFonts w:ascii="Times New Roman" w:eastAsia="Times New Roman" w:hAnsi="Times New Roman" w:cs="Times New Roman"/>
          <w:sz w:val="28"/>
          <w:szCs w:val="28"/>
        </w:rPr>
        <w:br/>
      </w:r>
      <w:r w:rsidRPr="00E31162">
        <w:rPr>
          <w:rFonts w:ascii="Times New Roman" w:eastAsia="Times New Roman" w:hAnsi="Times New Roman" w:cs="Times New Roman"/>
          <w:sz w:val="28"/>
          <w:szCs w:val="28"/>
        </w:rPr>
        <w:br/>
        <w:t xml:space="preserve">Ni - нормативные затраты на оказание i-й </w:t>
      </w:r>
      <w:r w:rsidR="00D8527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7E4ECD" w:rsidRDefault="00A61395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162">
        <w:rPr>
          <w:rFonts w:ascii="Times New Roman" w:eastAsia="Times New Roman" w:hAnsi="Times New Roman" w:cs="Times New Roman"/>
          <w:sz w:val="28"/>
          <w:szCs w:val="28"/>
        </w:rPr>
        <w:t xml:space="preserve">Vi - объем i-й </w:t>
      </w:r>
      <w:r w:rsidR="00D8527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услуги, установленной </w:t>
      </w:r>
      <w:r w:rsidR="00D85278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заданием;</w:t>
      </w:r>
    </w:p>
    <w:p w:rsidR="007E4ECD" w:rsidRDefault="00A61395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162">
        <w:rPr>
          <w:rFonts w:ascii="Times New Roman" w:eastAsia="Times New Roman" w:hAnsi="Times New Roman" w:cs="Times New Roman"/>
          <w:sz w:val="28"/>
          <w:szCs w:val="28"/>
        </w:rPr>
        <w:t>Nw - нормативные затраты на выполнение w-й работы, включенной в ведомственный перечень;</w:t>
      </w:r>
    </w:p>
    <w:p w:rsidR="007E4ECD" w:rsidRDefault="00A61395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162">
        <w:rPr>
          <w:rFonts w:ascii="Times New Roman" w:eastAsia="Times New Roman" w:hAnsi="Times New Roman" w:cs="Times New Roman"/>
          <w:sz w:val="28"/>
          <w:szCs w:val="28"/>
        </w:rPr>
        <w:t xml:space="preserve">Pi - размер платы (цены, тарифа) за оказание i-й </w:t>
      </w:r>
      <w:r w:rsidR="00D8527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 в соответствии с пунктом 30 настоящего Порядка, установленный </w:t>
      </w:r>
      <w:r w:rsidR="00D85278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="00801277">
        <w:rPr>
          <w:rFonts w:ascii="Times New Roman" w:eastAsia="Times New Roman" w:hAnsi="Times New Roman" w:cs="Times New Roman"/>
          <w:sz w:val="28"/>
          <w:szCs w:val="28"/>
        </w:rPr>
        <w:t xml:space="preserve"> заданием;</w:t>
      </w:r>
    </w:p>
    <w:p w:rsidR="007E4ECD" w:rsidRDefault="00801277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="00D85278" w:rsidRPr="008012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ун</w:t>
      </w:r>
      <w:r w:rsidR="00A61395" w:rsidRPr="008012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- затраты на уплату налогов, в качестве объекта налогообложения по которым приз</w:t>
      </w:r>
      <w:r>
        <w:rPr>
          <w:rFonts w:ascii="Times New Roman" w:eastAsia="Times New Roman" w:hAnsi="Times New Roman" w:cs="Times New Roman"/>
          <w:sz w:val="28"/>
          <w:szCs w:val="28"/>
        </w:rPr>
        <w:t>нается имущество учреждения;</w:t>
      </w:r>
    </w:p>
    <w:p w:rsidR="007E4ECD" w:rsidRDefault="00801277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="00D85278" w:rsidRPr="008012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си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="00E51BA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 (выполнения работ) и для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общехозяйственных нужд (далее - не используемое для выполнения </w:t>
      </w:r>
      <w:r w:rsidR="00E51BA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имущество).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12. Нормативные затраты на оказание </w:t>
      </w:r>
      <w:r w:rsidR="00E51BA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E51BA7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- корректирующие коэффициенты), с соблюдением </w:t>
      </w:r>
      <w:r w:rsidR="00A61395" w:rsidRPr="005C1102">
        <w:rPr>
          <w:rFonts w:ascii="Times New Roman" w:eastAsia="Times New Roman" w:hAnsi="Times New Roman" w:cs="Times New Roman"/>
          <w:sz w:val="28"/>
          <w:szCs w:val="28"/>
        </w:rPr>
        <w:t xml:space="preserve">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13. Значения нормативных затрат на оказание </w:t>
      </w:r>
      <w:r w:rsidR="00E51BA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 утверждаются в отношении: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1) казенных учреждений - главным распорядителем средств бюджета </w:t>
      </w:r>
      <w:r w:rsidR="00E51BA7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, в ведении которого находятся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="00E51BA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задания;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2) бюджетных или автономных учреждений - органом, осуществляющим функции и полномочия учредителя таких учреждений.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14. Базовый норматив затрат на оказание </w:t>
      </w:r>
      <w:r w:rsidR="00E51BA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1) затрат, непосредственно связанных с оказанием </w:t>
      </w:r>
      <w:r w:rsidR="00E51BA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2) затрат на общехозяйственные нужды при оказании </w:t>
      </w:r>
      <w:r w:rsidR="00E51BA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15. Базовый норматив затрат рассчитывается исходя из затрат, необходимых для оказания </w:t>
      </w:r>
      <w:r w:rsidR="00E51BA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5673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услуги, а также показателей, отражающих отраслевую специфику </w:t>
      </w:r>
      <w:r w:rsidR="005673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 w:rsidR="005673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16. В базовый норматив затрат, непосредственно связанных с оказанием </w:t>
      </w:r>
      <w:r w:rsidR="005673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услуги, включаются: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1) затраты на оплату труда, в том числе начисления на выплаты по оплате труда работников, непосредственно связанных с оказанием </w:t>
      </w:r>
      <w:r w:rsidR="005673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2) 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5673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3) иные затраты, непосредственно связанные с оказанием </w:t>
      </w:r>
      <w:r w:rsidR="005673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17. В базовый норматив затрат на общехозяйственные нужды при оказании </w:t>
      </w:r>
      <w:r w:rsidR="005673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67392" w:rsidRPr="00E3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услуги включаются: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1) затраты на коммунальные услуги;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2) затраты на содержание объектов недвижимого имущества (в том числе затраты на арендные платежи);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3) затраты на содержание объектов особо ценного движимого имущества;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4) затраты на приобретение услуг связи;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5) затраты на приобретение транспортных услуг;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6)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5673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7) затраты на прочие общехозяйственные нужды.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18. В затраты, указанные в подпунктах 1 - 3 пункта 17 настоящего Порядка, включаются затраты в отношении имущества учреждения, используемого для выполнения </w:t>
      </w:r>
      <w:r w:rsidR="0056739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56739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задания) при оказании </w:t>
      </w:r>
      <w:r w:rsidR="005673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19. Значение базового норматива затрат на оказание </w:t>
      </w:r>
      <w:r w:rsidR="005673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 утверждается органом, осуществляющим функции и полномочия учредителя в отношении бюджетных или автономных учреждений, главным распорядителем средств бюджета </w:t>
      </w:r>
      <w:r w:rsidR="005673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казенных учреждений (уточняется при необходимости при формировании обоснований бюджетных ассигнований бюджета </w:t>
      </w:r>
      <w:r w:rsidR="005673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и плановый период) общей суммой с выделением: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1) суммы затрат на оплату труда с начислениями на выплаты по оплате труда работников, непосредственно связанных с оказанием </w:t>
      </w:r>
      <w:r w:rsidR="005673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2) суммы затрат на коммунальные услуги и содержание недвижимого имущества, необходимого для выполнения </w:t>
      </w:r>
      <w:r w:rsidR="0056739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20. Корректирующие коэффициенты, применяемые при расчете нормативных затрат на оказание </w:t>
      </w:r>
      <w:r w:rsidR="005673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21.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56739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задания, и рассчитывается в соответствии с общими требованиями.</w:t>
      </w:r>
    </w:p>
    <w:p w:rsidR="007E4ECD" w:rsidRDefault="00953DF2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состав территориального коэффициента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включа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ся по согласованию с </w:t>
      </w:r>
      <w:r w:rsidR="005915BA" w:rsidRPr="005C1102">
        <w:rPr>
          <w:rFonts w:ascii="Times New Roman" w:eastAsia="Times New Roman" w:hAnsi="Times New Roman" w:cs="Times New Roman"/>
          <w:sz w:val="28"/>
          <w:szCs w:val="28"/>
        </w:rPr>
        <w:t xml:space="preserve">Комитетом по финансам муниципального района </w:t>
      </w:r>
      <w:r w:rsidR="005915BA" w:rsidRPr="005C1102">
        <w:rPr>
          <w:rFonts w:ascii="Times New Roman" w:eastAsia="Times New Roman" w:hAnsi="Times New Roman" w:cs="Times New Roman"/>
          <w:sz w:val="28"/>
          <w:szCs w:val="28"/>
        </w:rPr>
        <w:lastRenderedPageBreak/>
        <w:t>«Карымский район»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иные коэффициенты, отражающие территориальные особенности оказания </w:t>
      </w:r>
      <w:r w:rsidR="005673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22. Отраслевой корректирующий коэффициент учитывает показатели отраслевой специфики, в том числе с учетом показателей качества </w:t>
      </w:r>
      <w:r w:rsidR="005673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услуги, и определяется в соответствии с общими требованиями.</w:t>
      </w:r>
    </w:p>
    <w:p w:rsidR="005C1102" w:rsidRPr="005C1102" w:rsidRDefault="007E4ECD" w:rsidP="005C110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1102">
        <w:rPr>
          <w:sz w:val="28"/>
          <w:szCs w:val="28"/>
        </w:rPr>
        <w:t xml:space="preserve">  </w:t>
      </w:r>
      <w:r w:rsidR="005C1102" w:rsidRPr="005C1102">
        <w:rPr>
          <w:sz w:val="28"/>
          <w:szCs w:val="28"/>
        </w:rPr>
        <w:t xml:space="preserve">Значение отраслевого корректирующего коэффициента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 (уточняется при необходимости при формировании обоснований бюджетных ассигнований бюджета муниципального района «Карымский район» на очередной финансовый год и плановый период). 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23. Значения базовых нормативов затрат на оказание </w:t>
      </w:r>
      <w:r w:rsidR="00736F94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в информационно-телекоммуникационной сети "Интернет" на официальном сайте по размещению информации о государственных и муниципальных учреждениях Забайкальского края (</w:t>
      </w:r>
      <w:hyperlink r:id="rId11" w:history="1">
        <w:r w:rsidRPr="00C062C6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www.bus.gov.ru</w:t>
        </w:r>
      </w:hyperlink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24. Нормативные затраты на выполнение работы определяются при расчете объема финансового обеспечения выполнения </w:t>
      </w:r>
      <w:r w:rsidR="00736F9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бюджетных или автономных учреждений, а также по решению главного распорядителя средств бюджета </w:t>
      </w:r>
      <w:r w:rsidR="00736F94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, в ведении которого находятся казенные учреждения.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25. Нормативные затраты на выполнение работы рассчитываются на работу в целом или в случае установления в </w:t>
      </w:r>
      <w:r w:rsidR="00736F94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1)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2)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3) затраты на иные расходы, непосредственно связанные с выполнением работы;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4) затраты на оплату коммунальных услуг;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5) затраты на содержание объектов недвижимого имущества, необходимого для выполнения </w:t>
      </w:r>
      <w:r w:rsidR="00736F9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6) затраты на содержание объектов особо ценного движимого имущества и имущества, необходимого для выполнения </w:t>
      </w:r>
      <w:r w:rsidR="00736F9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задания;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7) затраты на приобретение услуг связи;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8) затраты на приобретение транспортных услуг;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9)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10) затраты на прочие общехозяйственные нужды.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26. Значения нормативных затрат на выполнение работы утверждаются органом, осуществляющим функции и полномочия учредителя в отношении бюджетных или автономных учреждений, а также главным распорядителем средств бюджета </w:t>
      </w:r>
      <w:r w:rsidR="00736F94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, в ведении которого находятся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736F9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задания).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27. В объем финансового обеспечения выполнения </w:t>
      </w:r>
      <w:r w:rsidR="00736F9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бюджетное или автономное учреждение оказывает </w:t>
      </w:r>
      <w:r w:rsidR="00736F94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736F9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736F9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исходя из объемов субсидии, полученной из бюджета </w:t>
      </w:r>
      <w:r w:rsidR="00736F94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736F9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и доходов от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lastRenderedPageBreak/>
        <w:t>платной деятельности исходя из указанных поступлений, полученных в отчетном финансовом году (далее - коэффициент платной деятельности).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28. Затраты на содержание не используемого для выполнения </w:t>
      </w:r>
      <w:r w:rsidR="00736F9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имущества бюджетного или автономного учреждения рассчитываются с учетом затрат: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1) на потребление электрической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услуги;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2)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29. В случае если бюджетное или автономное учреждение осуществляет платную деятельность сверх установленного </w:t>
      </w:r>
      <w:r w:rsidR="00736F9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задания, затраты, указанные в пункте 28 настоящего Порядка, рассчитываются с применением коэффициента платной деятельности.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Значения затрат на содержание не используемого для выполнения </w:t>
      </w:r>
      <w:r w:rsidR="00736F9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имущества бюджетного или автономного учреждения утверждаются органом, осуществляющим функции и полномочия учредителя в отношении бюджетных или автономных учреждений.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30. В случае если бюджетное или автономное учреждение осуществляет платную деятельность в рамках установленного </w:t>
      </w:r>
      <w:r w:rsidR="00736F9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736F94" w:rsidRPr="00E3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736F9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736F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736F94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задании органом, осуществляющим функции и полномочия учредителя в отношении бюджетных или автономных учреждений, с учетом положений, установленных федеральными законами.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31. В случае если </w:t>
      </w:r>
      <w:r w:rsidR="00951A4A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учреждение оказывает </w:t>
      </w:r>
      <w:r w:rsidR="00951A4A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="00951A4A" w:rsidRPr="00E3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услуги в рамках установленного </w:t>
      </w:r>
      <w:r w:rsidR="00951A4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Порядком, подлежат уменьшению в размере затрат, включенных в структуру тарифа на оплату медицинской помощи,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установленную базовой программой обязательного медицинского страхования.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32. Нормативные затраты (затраты), определяемые в соответствии с настоящим Порядком, учитываются при формировании обоснований бюджетных ассигнований бюджета </w:t>
      </w:r>
      <w:r w:rsidR="00951A4A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33. Финансовое обеспечение выполнения </w:t>
      </w:r>
      <w:r w:rsidR="00951A4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бюджете </w:t>
      </w:r>
      <w:r w:rsidR="00951A4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на указанные цели.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951A4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бюджетным или автономным учреждением осуществляется путем предоставления субсидии.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951A4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казенным учреждением осуществляется в соответствии с показателями бюджетной сметы этого учреждения.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34. Уменьшение объема субсидии в течение срока выполнения </w:t>
      </w:r>
      <w:r w:rsidR="00951A4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осуществляется только при соответствующем изменении </w:t>
      </w:r>
      <w:r w:rsidR="00951A4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35. Субсидия перечисляется в установленном порядке на счет Управления Федерального казначейства по Забайкальскому краю по месту открытия лицевого счета бюджетному или автономному учреждению или на счет, открытый в кредитной организации автономному учреждению, в случаях, установленных федеральными законами.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36.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бюджетных или автономных учреждений, с бюджетным или автономным учреждением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37. Перечисление субсидии осуществляется в соответствии с графиком, содержащимся в соглашении, не реже одного раза в квартал.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38. Бюджетные и автономные учреждения, казенные учреждения представляют соответственно органам, осуществляющим функции и полномочия учредителей в отношении бюджетных или автономных учреждений, главным распорядителям средств бюджета </w:t>
      </w:r>
      <w:r w:rsidR="00951A4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951A4A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«Карымский район»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, в ведении которых находятся казенные учреждения, отчет о выполнении </w:t>
      </w:r>
      <w:r w:rsidR="00951A4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задания, предусмотренный приложением </w:t>
      </w:r>
      <w:r w:rsidR="00951A4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Порядку, в соответствии с требованиями, установленными в </w:t>
      </w:r>
      <w:r w:rsidR="00951A4A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задании.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39. Контроль за выполнением </w:t>
      </w:r>
      <w:r w:rsidR="00951A4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951A4A" w:rsidRPr="00E3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 задания бюджетными и автономными учреждениями, казенными учреждениями осуществляют соответственно органы, осуществляющие функции и полномочия учредителя в отношении бюджетных или автономных учреждений, и главные распорядители средств бюджета </w:t>
      </w:r>
      <w:r w:rsidR="00951A4A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 xml:space="preserve">, в ведении которых находятся казенные учреждения, а также </w:t>
      </w:r>
      <w:r w:rsidR="00951A4A">
        <w:rPr>
          <w:rFonts w:ascii="Times New Roman" w:eastAsia="Times New Roman" w:hAnsi="Times New Roman" w:cs="Times New Roman"/>
          <w:sz w:val="28"/>
          <w:szCs w:val="28"/>
        </w:rPr>
        <w:t>Комитет по финансам муниципального района «Карымский район»</w:t>
      </w:r>
      <w:r w:rsidR="00A61395" w:rsidRPr="00E311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ECD" w:rsidRDefault="007E4ECD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395" w:rsidRPr="00E31162" w:rsidRDefault="00A61395" w:rsidP="007E13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162">
        <w:rPr>
          <w:rFonts w:ascii="Times New Roman" w:eastAsia="Times New Roman" w:hAnsi="Times New Roman" w:cs="Times New Roman"/>
          <w:sz w:val="28"/>
          <w:szCs w:val="28"/>
        </w:rPr>
        <w:br/>
      </w:r>
      <w:r w:rsidRPr="00E31162">
        <w:rPr>
          <w:rFonts w:ascii="Times New Roman" w:eastAsia="Times New Roman" w:hAnsi="Times New Roman" w:cs="Times New Roman"/>
          <w:sz w:val="28"/>
          <w:szCs w:val="28"/>
        </w:rPr>
        <w:br/>
      </w:r>
      <w:r w:rsidRPr="00E311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61395" w:rsidRPr="00E31162" w:rsidRDefault="00A61395" w:rsidP="00A613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4105" w:rsidRDefault="00034105" w:rsidP="00A613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  <w:sectPr w:rsidR="000341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B8C" w:rsidRDefault="008D5B8C" w:rsidP="008D5B8C">
      <w:pPr>
        <w:pStyle w:val="ConsPlusNormal"/>
        <w:jc w:val="right"/>
        <w:outlineLvl w:val="1"/>
      </w:pPr>
      <w:r>
        <w:lastRenderedPageBreak/>
        <w:t>Приложение N 1</w:t>
      </w:r>
    </w:p>
    <w:p w:rsidR="007E1371" w:rsidRDefault="008D5B8C" w:rsidP="007E1371">
      <w:pPr>
        <w:pStyle w:val="ConsPlusNormal"/>
        <w:jc w:val="right"/>
        <w:rPr>
          <w:rFonts w:eastAsia="Times New Roman"/>
          <w:bCs/>
        </w:rPr>
      </w:pPr>
      <w:r>
        <w:t xml:space="preserve">к </w:t>
      </w:r>
      <w:r w:rsidRPr="007E1371">
        <w:t xml:space="preserve">Порядку </w:t>
      </w:r>
      <w:r w:rsidR="007E1371" w:rsidRPr="007E1371">
        <w:rPr>
          <w:rFonts w:eastAsia="Times New Roman"/>
          <w:bCs/>
        </w:rPr>
        <w:t xml:space="preserve">формирования муниципального задания </w:t>
      </w:r>
    </w:p>
    <w:p w:rsidR="007E1371" w:rsidRDefault="007E1371" w:rsidP="007E1371">
      <w:pPr>
        <w:pStyle w:val="ConsPlusNormal"/>
        <w:jc w:val="right"/>
        <w:rPr>
          <w:rFonts w:eastAsia="Times New Roman"/>
          <w:bCs/>
        </w:rPr>
      </w:pPr>
      <w:r w:rsidRPr="007E1371">
        <w:rPr>
          <w:rFonts w:eastAsia="Times New Roman"/>
          <w:bCs/>
        </w:rPr>
        <w:t>на оказание  муниципальных услуг (выполнение работ)</w:t>
      </w:r>
    </w:p>
    <w:p w:rsidR="007E1371" w:rsidRDefault="007E1371" w:rsidP="007E1371">
      <w:pPr>
        <w:pStyle w:val="ConsPlusNormal"/>
        <w:jc w:val="right"/>
        <w:rPr>
          <w:rFonts w:eastAsia="Times New Roman"/>
          <w:bCs/>
        </w:rPr>
      </w:pPr>
      <w:r w:rsidRPr="007E1371">
        <w:rPr>
          <w:rFonts w:eastAsia="Times New Roman"/>
          <w:bCs/>
        </w:rPr>
        <w:t xml:space="preserve"> </w:t>
      </w:r>
      <w:r w:rsidRPr="007E1371">
        <w:t xml:space="preserve">в муниципальном районе «Карымский район» </w:t>
      </w:r>
      <w:r w:rsidRPr="007E1371">
        <w:rPr>
          <w:rFonts w:eastAsia="Times New Roman"/>
          <w:bCs/>
        </w:rPr>
        <w:t>и финансового</w:t>
      </w:r>
    </w:p>
    <w:p w:rsidR="008D5B8C" w:rsidRDefault="007E1371" w:rsidP="007E1371">
      <w:pPr>
        <w:pStyle w:val="ConsPlusNormal"/>
        <w:jc w:val="right"/>
        <w:rPr>
          <w:rFonts w:eastAsia="Times New Roman"/>
          <w:bCs/>
        </w:rPr>
      </w:pPr>
      <w:r w:rsidRPr="007E1371">
        <w:rPr>
          <w:rFonts w:eastAsia="Times New Roman"/>
          <w:bCs/>
        </w:rPr>
        <w:t xml:space="preserve"> обеспечения выполнения муниципального задания</w:t>
      </w:r>
    </w:p>
    <w:p w:rsidR="007E1371" w:rsidRDefault="007E1371" w:rsidP="007E1371">
      <w:pPr>
        <w:pStyle w:val="ConsPlusNormal"/>
        <w:jc w:val="right"/>
      </w:pPr>
    </w:p>
    <w:p w:rsidR="008D5B8C" w:rsidRDefault="008D5B8C" w:rsidP="00B17BA3">
      <w:pPr>
        <w:pStyle w:val="ConsPlusNonformat"/>
        <w:jc w:val="right"/>
      </w:pPr>
      <w:r>
        <w:t xml:space="preserve">                                            УТВЕРЖДАЮ</w:t>
      </w:r>
    </w:p>
    <w:p w:rsidR="008D5B8C" w:rsidRDefault="008D5B8C" w:rsidP="00B17BA3">
      <w:pPr>
        <w:pStyle w:val="ConsPlusNonformat"/>
        <w:jc w:val="right"/>
      </w:pPr>
      <w:r>
        <w:t xml:space="preserve">                            _______________________________________________</w:t>
      </w:r>
    </w:p>
    <w:p w:rsidR="008D5B8C" w:rsidRDefault="008D5B8C" w:rsidP="00B17BA3">
      <w:pPr>
        <w:pStyle w:val="ConsPlusNonformat"/>
        <w:jc w:val="right"/>
      </w:pPr>
      <w:r>
        <w:t xml:space="preserve">                                  (наименование должности руководителя</w:t>
      </w:r>
    </w:p>
    <w:p w:rsidR="008D5B8C" w:rsidRDefault="008D5B8C" w:rsidP="00B17BA3">
      <w:pPr>
        <w:pStyle w:val="ConsPlusNonformat"/>
        <w:jc w:val="right"/>
      </w:pPr>
      <w:r>
        <w:t xml:space="preserve">                             исполнительного органа </w:t>
      </w:r>
      <w:r w:rsidR="00B17BA3">
        <w:t>местного самоуправления</w:t>
      </w:r>
      <w:r>
        <w:t>)</w:t>
      </w:r>
    </w:p>
    <w:p w:rsidR="008D5B8C" w:rsidRDefault="008D5B8C" w:rsidP="00B17BA3">
      <w:pPr>
        <w:pStyle w:val="ConsPlusNonformat"/>
        <w:jc w:val="right"/>
      </w:pPr>
    </w:p>
    <w:p w:rsidR="008D5B8C" w:rsidRDefault="008D5B8C" w:rsidP="00B17BA3">
      <w:pPr>
        <w:pStyle w:val="ConsPlusNonformat"/>
        <w:jc w:val="right"/>
      </w:pPr>
      <w:r>
        <w:t xml:space="preserve">                                     ____________ _________________________</w:t>
      </w:r>
    </w:p>
    <w:p w:rsidR="008D5B8C" w:rsidRDefault="008D5B8C" w:rsidP="00B17BA3">
      <w:pPr>
        <w:pStyle w:val="ConsPlusNonformat"/>
        <w:jc w:val="right"/>
      </w:pPr>
      <w:r>
        <w:t xml:space="preserve">                                       (подпись)     (Ф.И.О. руководителя)</w:t>
      </w:r>
    </w:p>
    <w:p w:rsidR="008D5B8C" w:rsidRDefault="008D5B8C" w:rsidP="00B17BA3">
      <w:pPr>
        <w:pStyle w:val="ConsPlusNonformat"/>
        <w:jc w:val="right"/>
      </w:pPr>
      <w:r>
        <w:t xml:space="preserve">                                                М.П.</w:t>
      </w:r>
    </w:p>
    <w:p w:rsidR="008D5B8C" w:rsidRDefault="008D5B8C" w:rsidP="00B17BA3">
      <w:pPr>
        <w:pStyle w:val="ConsPlusNonformat"/>
        <w:jc w:val="right"/>
      </w:pPr>
      <w:r>
        <w:t xml:space="preserve">                                      "____" _____________ 20 ___ года</w:t>
      </w:r>
    </w:p>
    <w:p w:rsidR="008D5B8C" w:rsidRDefault="008D5B8C" w:rsidP="00B17BA3">
      <w:pPr>
        <w:pStyle w:val="ConsPlusNonformat"/>
        <w:jc w:val="right"/>
      </w:pPr>
    </w:p>
    <w:p w:rsidR="008D5B8C" w:rsidRDefault="008D5B8C" w:rsidP="008D5B8C">
      <w:pPr>
        <w:pStyle w:val="ConsPlusNonformat"/>
        <w:jc w:val="both"/>
      </w:pPr>
      <w:r>
        <w:t xml:space="preserve">                                         ┌──────────┐</w:t>
      </w:r>
    </w:p>
    <w:p w:rsidR="008D5B8C" w:rsidRDefault="008D5B8C" w:rsidP="008D5B8C">
      <w:pPr>
        <w:pStyle w:val="ConsPlusNonformat"/>
        <w:jc w:val="both"/>
      </w:pPr>
      <w:bookmarkStart w:id="0" w:name="Par180"/>
      <w:bookmarkEnd w:id="0"/>
      <w:r>
        <w:t xml:space="preserve">           </w:t>
      </w:r>
      <w:r w:rsidR="00B17BA3">
        <w:t>МУНИЦИПАЛЬНОЕ</w:t>
      </w:r>
      <w:r>
        <w:t xml:space="preserve"> ЗАДАНИЕ N </w:t>
      </w:r>
      <w:hyperlink w:anchor="Par619" w:tooltip="&lt;1&gt; Номер государственного задания присваивается в информационной системе Министерства финансов Российской Федерации." w:history="1">
        <w:r>
          <w:rPr>
            <w:color w:val="0000FF"/>
          </w:rPr>
          <w:t>&lt;1&gt;</w:t>
        </w:r>
      </w:hyperlink>
      <w:r w:rsidR="009B724F">
        <w:t xml:space="preserve">   │</w:t>
      </w:r>
      <w:r>
        <w:t xml:space="preserve">  </w:t>
      </w:r>
      <w:r w:rsidR="009B724F">
        <w:t xml:space="preserve">  </w:t>
      </w:r>
      <w:r>
        <w:t xml:space="preserve">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└──────────┘</w:t>
      </w:r>
    </w:p>
    <w:p w:rsidR="008D5B8C" w:rsidRDefault="008D5B8C" w:rsidP="008D5B8C">
      <w:pPr>
        <w:pStyle w:val="ConsPlusNonformat"/>
        <w:jc w:val="both"/>
      </w:pPr>
      <w:r>
        <w:t>НА 20__ ГОД И НА ПЛАНОВЫЙ ПЕРИОД 20__ И 20__ ГОДОВ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8D5B8C" w:rsidRDefault="008D5B8C" w:rsidP="008D5B8C">
      <w:pPr>
        <w:pStyle w:val="ConsPlusNonformat"/>
        <w:jc w:val="both"/>
      </w:pPr>
      <w:r>
        <w:t xml:space="preserve">Наименование </w:t>
      </w:r>
      <w:r w:rsidR="009B724F">
        <w:t xml:space="preserve">муниципального </w:t>
      </w:r>
      <w:r>
        <w:t xml:space="preserve">учреждения </w:t>
      </w:r>
      <w:r w:rsidR="009B724F">
        <w:t xml:space="preserve">  </w:t>
      </w:r>
      <w:r>
        <w:t xml:space="preserve">                     ├───────────┤</w:t>
      </w:r>
    </w:p>
    <w:p w:rsidR="008D5B8C" w:rsidRDefault="008D5B8C" w:rsidP="008D5B8C">
      <w:pPr>
        <w:pStyle w:val="ConsPlusNonformat"/>
        <w:jc w:val="both"/>
      </w:pPr>
      <w:r>
        <w:t>(обособленного подразделения) __________________      форма по│  0506001  │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    ОКУД│           │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        │ 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Дата│           │</w:t>
      </w:r>
    </w:p>
    <w:p w:rsidR="008D5B8C" w:rsidRDefault="008D5B8C" w:rsidP="008D5B8C">
      <w:pPr>
        <w:pStyle w:val="ConsPlusNonformat"/>
        <w:jc w:val="both"/>
      </w:pPr>
      <w:r>
        <w:t xml:space="preserve">Виды деятельности </w:t>
      </w:r>
      <w:r w:rsidR="009B724F">
        <w:t>муниципального</w:t>
      </w:r>
      <w:r>
        <w:t xml:space="preserve"> учреждения </w:t>
      </w:r>
      <w:r w:rsidR="009B724F">
        <w:t xml:space="preserve">  </w:t>
      </w:r>
      <w:r>
        <w:t xml:space="preserve">                ├───────────┤</w:t>
      </w:r>
    </w:p>
    <w:p w:rsidR="008D5B8C" w:rsidRDefault="008D5B8C" w:rsidP="008D5B8C">
      <w:pPr>
        <w:pStyle w:val="ConsPlusNonformat"/>
        <w:jc w:val="both"/>
      </w:pPr>
      <w:r>
        <w:t>(обособленного подразделения)                               по│           │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сводному│ 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реестру│ 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По ОКВЭД│ 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По ОКВЭД│ 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По ОКВЭД│ 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8D5B8C" w:rsidRDefault="008D5B8C" w:rsidP="008D5B8C">
      <w:pPr>
        <w:pStyle w:val="ConsPlusNonformat"/>
        <w:jc w:val="both"/>
      </w:pPr>
      <w:r>
        <w:t xml:space="preserve">Вид </w:t>
      </w:r>
      <w:r w:rsidR="009B724F">
        <w:t>муниципального</w:t>
      </w:r>
      <w:r>
        <w:t xml:space="preserve"> учреждения       </w:t>
      </w:r>
      <w:r w:rsidR="009B724F">
        <w:t xml:space="preserve">  </w:t>
      </w:r>
      <w:r>
        <w:t xml:space="preserve">                        │           │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___________________________________________________           │           │</w:t>
      </w:r>
    </w:p>
    <w:p w:rsidR="008D5B8C" w:rsidRDefault="008D5B8C" w:rsidP="008D5B8C">
      <w:pPr>
        <w:pStyle w:val="ConsPlusNonformat"/>
        <w:jc w:val="both"/>
      </w:pPr>
      <w:r>
        <w:t xml:space="preserve">  (указывается вид </w:t>
      </w:r>
      <w:r w:rsidR="009B724F">
        <w:t>муниципального</w:t>
      </w:r>
      <w:r>
        <w:t xml:space="preserve"> учреждения из</w:t>
      </w:r>
      <w:r w:rsidR="009B724F">
        <w:t xml:space="preserve">  </w:t>
      </w:r>
      <w:r>
        <w:t xml:space="preserve">             │           │</w:t>
      </w:r>
    </w:p>
    <w:p w:rsidR="008D5B8C" w:rsidRDefault="008D5B8C" w:rsidP="008D5B8C">
      <w:pPr>
        <w:pStyle w:val="ConsPlusNonformat"/>
        <w:jc w:val="both"/>
      </w:pPr>
      <w:r>
        <w:t xml:space="preserve">          базового (отраслевого) перечня)                     │ 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8D5B8C" w:rsidRDefault="008D5B8C" w:rsidP="008D5B8C">
      <w:pPr>
        <w:pStyle w:val="ConsPlusNonformat"/>
        <w:jc w:val="both"/>
      </w:pPr>
    </w:p>
    <w:p w:rsidR="008D5B8C" w:rsidRDefault="008D5B8C" w:rsidP="008D5B8C">
      <w:pPr>
        <w:pStyle w:val="ConsPlusNonformat"/>
        <w:jc w:val="both"/>
      </w:pPr>
      <w:r>
        <w:t xml:space="preserve">       Часть 1. Сведения об оказываемых </w:t>
      </w:r>
      <w:r w:rsidR="009B724F">
        <w:t>муниципальных</w:t>
      </w:r>
      <w:r>
        <w:t xml:space="preserve"> услугах </w:t>
      </w:r>
      <w:hyperlink w:anchor="Par620" w:tooltip="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" w:history="1">
        <w:r>
          <w:rPr>
            <w:color w:val="0000FF"/>
          </w:rPr>
          <w:t>&lt;2&gt;</w:t>
        </w:r>
      </w:hyperlink>
    </w:p>
    <w:p w:rsidR="008D5B8C" w:rsidRDefault="008D5B8C" w:rsidP="008D5B8C">
      <w:pPr>
        <w:pStyle w:val="ConsPlusNonformat"/>
        <w:jc w:val="both"/>
      </w:pPr>
    </w:p>
    <w:p w:rsidR="008D5B8C" w:rsidRDefault="008D5B8C" w:rsidP="008D5B8C">
      <w:pPr>
        <w:pStyle w:val="ConsPlusNonformat"/>
        <w:jc w:val="both"/>
      </w:pPr>
      <w:r>
        <w:t xml:space="preserve">                               Раздел _____</w:t>
      </w:r>
    </w:p>
    <w:p w:rsidR="008D5B8C" w:rsidRDefault="008D5B8C" w:rsidP="008D5B8C">
      <w:pPr>
        <w:pStyle w:val="ConsPlusNonformat"/>
        <w:jc w:val="both"/>
      </w:pP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    ┌──────────┐</w:t>
      </w:r>
    </w:p>
    <w:p w:rsidR="008D5B8C" w:rsidRDefault="008D5B8C" w:rsidP="008D5B8C">
      <w:pPr>
        <w:pStyle w:val="ConsPlusNonformat"/>
        <w:jc w:val="both"/>
      </w:pPr>
      <w:r>
        <w:t xml:space="preserve">1. Наименование </w:t>
      </w:r>
      <w:r w:rsidR="009B724F">
        <w:t xml:space="preserve">муниципальной  </w:t>
      </w:r>
      <w:r>
        <w:t xml:space="preserve"> услуги              Уникальный│          │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номер по│          │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базовому│          │</w:t>
      </w:r>
    </w:p>
    <w:p w:rsidR="008D5B8C" w:rsidRDefault="008D5B8C" w:rsidP="008D5B8C">
      <w:pPr>
        <w:pStyle w:val="ConsPlusNonformat"/>
        <w:jc w:val="both"/>
      </w:pPr>
      <w:r>
        <w:t xml:space="preserve">2. Категории потребителей </w:t>
      </w:r>
      <w:r w:rsidR="009B724F">
        <w:t>муниципальной</w:t>
      </w:r>
      <w:r>
        <w:t xml:space="preserve"> услуги (отраслевому)</w:t>
      </w:r>
      <w:r w:rsidR="009B724F">
        <w:t xml:space="preserve">  </w:t>
      </w:r>
      <w:r>
        <w:t>│          │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 перечню│          │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        │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    └──────────┘</w:t>
      </w:r>
    </w:p>
    <w:p w:rsidR="008D5B8C" w:rsidRDefault="008D5B8C" w:rsidP="008D5B8C">
      <w:pPr>
        <w:pStyle w:val="ConsPlusNonformat"/>
        <w:jc w:val="both"/>
      </w:pPr>
      <w:r>
        <w:t xml:space="preserve">3.  Показатели,  характеризующие  объем  и  (или)  качество </w:t>
      </w:r>
      <w:r w:rsidR="009B724F">
        <w:t>муниципальной</w:t>
      </w:r>
    </w:p>
    <w:p w:rsidR="008D5B8C" w:rsidRDefault="008D5B8C" w:rsidP="008D5B8C">
      <w:pPr>
        <w:pStyle w:val="ConsPlusNonformat"/>
        <w:jc w:val="both"/>
      </w:pPr>
      <w:r>
        <w:t>услуги:</w:t>
      </w:r>
    </w:p>
    <w:p w:rsidR="008D5B8C" w:rsidRDefault="008D5B8C" w:rsidP="007E4ECD">
      <w:pPr>
        <w:pStyle w:val="ConsPlusNonformat"/>
        <w:jc w:val="both"/>
      </w:pPr>
      <w:bookmarkStart w:id="1" w:name="Par222"/>
      <w:bookmarkEnd w:id="1"/>
      <w:r>
        <w:t xml:space="preserve">3.1. Показатели, характеризующие качество государственной услуги </w:t>
      </w:r>
      <w:hyperlink w:anchor="Par621" w:tooltip="&lt;3&gt; Заполняется при установлении показателей, характеризующих качество государственной услуги, в ведомственном перечне государственных услуг и работ." w:history="1">
        <w:r>
          <w:rPr>
            <w:color w:val="0000FF"/>
          </w:rPr>
          <w:t>&lt;3&gt;</w:t>
        </w:r>
      </w:hyperlink>
      <w: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9"/>
        <w:gridCol w:w="1119"/>
        <w:gridCol w:w="1506"/>
        <w:gridCol w:w="1119"/>
        <w:gridCol w:w="1119"/>
        <w:gridCol w:w="1259"/>
        <w:gridCol w:w="1073"/>
        <w:gridCol w:w="1073"/>
        <w:gridCol w:w="825"/>
        <w:gridCol w:w="1107"/>
        <w:gridCol w:w="1276"/>
        <w:gridCol w:w="1687"/>
      </w:tblGrid>
      <w:tr w:rsidR="008D5B8C" w:rsidRPr="009B724F" w:rsidTr="009B724F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Уникальный номер реестровой записи</w:t>
            </w:r>
          </w:p>
        </w:tc>
        <w:tc>
          <w:tcPr>
            <w:tcW w:w="13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 xml:space="preserve">Показатель, характеризующий содержание </w:t>
            </w:r>
            <w:r w:rsidR="009B724F" w:rsidRPr="009B724F">
              <w:rPr>
                <w:sz w:val="14"/>
              </w:rPr>
              <w:t>муниципальной</w:t>
            </w:r>
            <w:r w:rsidRPr="009B724F">
              <w:rPr>
                <w:sz w:val="14"/>
              </w:rPr>
              <w:t xml:space="preserve"> услуги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 xml:space="preserve">Показатель, характеризующий условия (формы) оказания </w:t>
            </w:r>
            <w:r w:rsidR="009B724F" w:rsidRPr="009B724F">
              <w:rPr>
                <w:sz w:val="14"/>
              </w:rPr>
              <w:t>муниципальной</w:t>
            </w:r>
            <w:r w:rsidRPr="009B724F">
              <w:rPr>
                <w:sz w:val="14"/>
              </w:rPr>
              <w:t xml:space="preserve"> услуги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 xml:space="preserve">Показатель качества </w:t>
            </w:r>
            <w:r w:rsidR="009B724F" w:rsidRPr="009B724F">
              <w:rPr>
                <w:sz w:val="14"/>
              </w:rPr>
              <w:t>муниципальной</w:t>
            </w:r>
            <w:r w:rsidRPr="009B724F">
              <w:rPr>
                <w:sz w:val="14"/>
              </w:rPr>
              <w:t xml:space="preserve"> услуги</w:t>
            </w: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Значение показателя качества государственной услуги</w:t>
            </w:r>
          </w:p>
        </w:tc>
      </w:tr>
      <w:tr w:rsidR="008D5B8C" w:rsidRPr="009B724F" w:rsidTr="009B724F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4"/>
              </w:rPr>
            </w:pPr>
          </w:p>
        </w:tc>
        <w:tc>
          <w:tcPr>
            <w:tcW w:w="13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4"/>
              </w:rPr>
            </w:pPr>
          </w:p>
        </w:tc>
        <w:tc>
          <w:tcPr>
            <w:tcW w:w="8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4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наименование показателя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единица измерения по ОКЕИ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20__ год (очередной финансовый год)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20__ год (1-й год планового периода)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20__ год (2-й год планового периода)</w:t>
            </w:r>
          </w:p>
        </w:tc>
      </w:tr>
      <w:tr w:rsidR="009B724F" w:rsidRPr="009B724F" w:rsidTr="009B724F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________ (наименование показателя)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________ (наименование 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________ (наименование 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_________ (наименование показателя)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_______ (наименование показателя)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наименование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код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</w:p>
        </w:tc>
      </w:tr>
      <w:tr w:rsidR="009B724F" w:rsidRPr="009B724F" w:rsidTr="009B72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11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</w:rPr>
            </w:pPr>
            <w:r w:rsidRPr="009B724F">
              <w:rPr>
                <w:sz w:val="14"/>
              </w:rPr>
              <w:t>12</w:t>
            </w:r>
          </w:p>
        </w:tc>
      </w:tr>
      <w:tr w:rsidR="009B724F" w:rsidRPr="009B724F" w:rsidTr="009B724F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</w:tr>
      <w:tr w:rsidR="009B724F" w:rsidRPr="009B724F" w:rsidTr="009B724F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4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4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4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</w:tr>
      <w:tr w:rsidR="009B724F" w:rsidRPr="009B724F" w:rsidTr="009B72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</w:rPr>
            </w:pPr>
          </w:p>
        </w:tc>
      </w:tr>
    </w:tbl>
    <w:p w:rsidR="008D5B8C" w:rsidRDefault="008D5B8C" w:rsidP="008D5B8C">
      <w:pPr>
        <w:pStyle w:val="ConsPlusNormal"/>
        <w:jc w:val="both"/>
      </w:pPr>
    </w:p>
    <w:p w:rsidR="008D5B8C" w:rsidRDefault="008D5B8C" w:rsidP="008D5B8C">
      <w:pPr>
        <w:pStyle w:val="ConsPlusNonformat"/>
        <w:jc w:val="both"/>
      </w:pPr>
      <w:r>
        <w:t>Допустимые (возможные) отклонения от установленных показателей качества</w:t>
      </w:r>
    </w:p>
    <w:p w:rsidR="008D5B8C" w:rsidRDefault="009B724F" w:rsidP="008D5B8C">
      <w:pPr>
        <w:pStyle w:val="ConsPlusNonformat"/>
        <w:jc w:val="both"/>
      </w:pPr>
      <w:r>
        <w:t xml:space="preserve">муниципальной </w:t>
      </w:r>
      <w:r w:rsidR="008D5B8C">
        <w:t xml:space="preserve">услуги, в пределах которых </w:t>
      </w:r>
      <w:r>
        <w:t>муниципальное</w:t>
      </w:r>
      <w:r w:rsidR="008D5B8C">
        <w:t xml:space="preserve"> задание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┌───────────┐</w:t>
      </w:r>
    </w:p>
    <w:p w:rsidR="008D5B8C" w:rsidRDefault="008D5B8C" w:rsidP="008D5B8C">
      <w:pPr>
        <w:pStyle w:val="ConsPlusNonformat"/>
        <w:jc w:val="both"/>
      </w:pPr>
      <w:r>
        <w:t>считается выполненным (процентов) │ 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└───────────┘</w:t>
      </w:r>
    </w:p>
    <w:p w:rsidR="008D5B8C" w:rsidRDefault="008D5B8C" w:rsidP="008D5B8C">
      <w:pPr>
        <w:pStyle w:val="ConsPlusNonformat"/>
        <w:jc w:val="both"/>
      </w:pPr>
      <w:bookmarkStart w:id="2" w:name="Par289"/>
      <w:bookmarkEnd w:id="2"/>
      <w:r>
        <w:t xml:space="preserve">3.2. Показатели, характеризующие объем </w:t>
      </w:r>
      <w:r w:rsidR="009B724F">
        <w:t>муниципальной</w:t>
      </w:r>
      <w:r>
        <w:t xml:space="preserve"> услуги:</w:t>
      </w:r>
    </w:p>
    <w:p w:rsidR="008D5B8C" w:rsidRDefault="008D5B8C" w:rsidP="008D5B8C">
      <w:pPr>
        <w:pStyle w:val="ConsPlusNormal"/>
        <w:jc w:val="both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9"/>
        <w:gridCol w:w="1118"/>
        <w:gridCol w:w="1118"/>
        <w:gridCol w:w="1118"/>
        <w:gridCol w:w="1118"/>
        <w:gridCol w:w="1118"/>
        <w:gridCol w:w="1073"/>
        <w:gridCol w:w="845"/>
        <w:gridCol w:w="572"/>
        <w:gridCol w:w="949"/>
        <w:gridCol w:w="797"/>
        <w:gridCol w:w="797"/>
        <w:gridCol w:w="949"/>
        <w:gridCol w:w="797"/>
        <w:gridCol w:w="794"/>
      </w:tblGrid>
      <w:tr w:rsidR="008D5B8C" w:rsidRPr="009B724F" w:rsidTr="009B724F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Уникальный номер реестровой записи</w:t>
            </w:r>
          </w:p>
        </w:tc>
        <w:tc>
          <w:tcPr>
            <w:tcW w:w="1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 xml:space="preserve">Показатель, характеризующий содержание </w:t>
            </w:r>
            <w:r w:rsidR="009B724F" w:rsidRPr="009B724F">
              <w:rPr>
                <w:sz w:val="14"/>
                <w:szCs w:val="16"/>
              </w:rPr>
              <w:t xml:space="preserve">муниципальной </w:t>
            </w:r>
            <w:r w:rsidRPr="009B724F">
              <w:rPr>
                <w:sz w:val="14"/>
                <w:szCs w:val="16"/>
              </w:rPr>
              <w:t>услуги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 xml:space="preserve">Показатель, характеризующий условия (формы) оказания </w:t>
            </w:r>
            <w:r w:rsidR="009B724F" w:rsidRPr="009B724F">
              <w:rPr>
                <w:sz w:val="14"/>
                <w:szCs w:val="16"/>
              </w:rPr>
              <w:t>муниципальной</w:t>
            </w:r>
            <w:r w:rsidRPr="009B724F">
              <w:rPr>
                <w:sz w:val="14"/>
                <w:szCs w:val="16"/>
              </w:rPr>
              <w:t xml:space="preserve"> услуги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 xml:space="preserve">Показатель объема </w:t>
            </w:r>
            <w:r w:rsidR="009B724F" w:rsidRPr="009B724F">
              <w:rPr>
                <w:sz w:val="14"/>
                <w:szCs w:val="16"/>
              </w:rPr>
              <w:t>муниципальной</w:t>
            </w:r>
            <w:r w:rsidRPr="009B724F">
              <w:rPr>
                <w:sz w:val="14"/>
                <w:szCs w:val="16"/>
              </w:rPr>
              <w:t xml:space="preserve"> услуги</w:t>
            </w:r>
          </w:p>
        </w:tc>
        <w:tc>
          <w:tcPr>
            <w:tcW w:w="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 xml:space="preserve">Значение показателя объема </w:t>
            </w:r>
            <w:r w:rsidR="009B724F" w:rsidRPr="009B724F">
              <w:rPr>
                <w:sz w:val="14"/>
                <w:szCs w:val="16"/>
              </w:rPr>
              <w:t>муниципальной</w:t>
            </w:r>
            <w:r w:rsidRPr="009B724F">
              <w:rPr>
                <w:sz w:val="14"/>
                <w:szCs w:val="16"/>
              </w:rPr>
              <w:t xml:space="preserve"> услуги</w:t>
            </w:r>
          </w:p>
        </w:tc>
        <w:tc>
          <w:tcPr>
            <w:tcW w:w="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Среднегодовой размер платы (цена, тариф)</w:t>
            </w:r>
          </w:p>
        </w:tc>
      </w:tr>
      <w:tr w:rsidR="008D5B8C" w:rsidRPr="009B724F" w:rsidTr="009B724F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4"/>
                <w:szCs w:val="16"/>
              </w:rPr>
            </w:pPr>
          </w:p>
        </w:tc>
        <w:tc>
          <w:tcPr>
            <w:tcW w:w="11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4"/>
                <w:szCs w:val="16"/>
              </w:rPr>
            </w:pPr>
          </w:p>
        </w:tc>
        <w:tc>
          <w:tcPr>
            <w:tcW w:w="7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4"/>
                <w:szCs w:val="16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наименование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единица измерения по ОКЕИ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20__ год (очередной финансовы</w:t>
            </w:r>
            <w:r w:rsidRPr="009B724F">
              <w:rPr>
                <w:sz w:val="14"/>
                <w:szCs w:val="16"/>
              </w:rPr>
              <w:lastRenderedPageBreak/>
              <w:t>й год)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lastRenderedPageBreak/>
              <w:t xml:space="preserve">20__ год (1-й год планового </w:t>
            </w:r>
            <w:r w:rsidRPr="009B724F">
              <w:rPr>
                <w:sz w:val="14"/>
                <w:szCs w:val="16"/>
              </w:rPr>
              <w:lastRenderedPageBreak/>
              <w:t>периода)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lastRenderedPageBreak/>
              <w:t xml:space="preserve">20__ год (2-й год планового </w:t>
            </w:r>
            <w:r w:rsidRPr="009B724F">
              <w:rPr>
                <w:sz w:val="14"/>
                <w:szCs w:val="16"/>
              </w:rPr>
              <w:lastRenderedPageBreak/>
              <w:t>периода)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lastRenderedPageBreak/>
              <w:t>20__ год (очередной финансовы</w:t>
            </w:r>
            <w:r w:rsidRPr="009B724F">
              <w:rPr>
                <w:sz w:val="14"/>
                <w:szCs w:val="16"/>
              </w:rPr>
              <w:lastRenderedPageBreak/>
              <w:t>й год)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lastRenderedPageBreak/>
              <w:t xml:space="preserve">20__ год (1-й год планового </w:t>
            </w:r>
            <w:r w:rsidRPr="009B724F">
              <w:rPr>
                <w:sz w:val="14"/>
                <w:szCs w:val="16"/>
              </w:rPr>
              <w:lastRenderedPageBreak/>
              <w:t>периода)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lastRenderedPageBreak/>
              <w:t>20__ год (2-й год плановог</w:t>
            </w:r>
            <w:r w:rsidRPr="009B724F">
              <w:rPr>
                <w:sz w:val="14"/>
                <w:szCs w:val="16"/>
              </w:rPr>
              <w:lastRenderedPageBreak/>
              <w:t>о периода)</w:t>
            </w:r>
          </w:p>
        </w:tc>
      </w:tr>
      <w:tr w:rsidR="008D5B8C" w:rsidRPr="009B724F" w:rsidTr="009B724F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4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________ (наименование 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________ (наименование 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________ (наименование 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_________ (наименование показателя)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_______ (наименование показателя)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наименование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код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</w:p>
        </w:tc>
      </w:tr>
      <w:tr w:rsidR="008D5B8C" w:rsidRPr="009B724F" w:rsidTr="009B72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lastRenderedPageBreak/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12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4"/>
                <w:szCs w:val="16"/>
              </w:rPr>
            </w:pPr>
            <w:r w:rsidRPr="009B724F">
              <w:rPr>
                <w:sz w:val="14"/>
                <w:szCs w:val="16"/>
              </w:rPr>
              <w:t>15</w:t>
            </w:r>
          </w:p>
        </w:tc>
      </w:tr>
      <w:tr w:rsidR="008D5B8C" w:rsidRPr="009B724F" w:rsidTr="009B724F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</w:tr>
      <w:tr w:rsidR="008D5B8C" w:rsidRPr="009B724F" w:rsidTr="009B724F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4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4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4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4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4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4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</w:tr>
      <w:tr w:rsidR="008D5B8C" w:rsidRPr="009B724F" w:rsidTr="009B72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4"/>
                <w:szCs w:val="16"/>
              </w:rPr>
            </w:pPr>
          </w:p>
        </w:tc>
      </w:tr>
    </w:tbl>
    <w:p w:rsidR="008D5B8C" w:rsidRDefault="008D5B8C" w:rsidP="008D5B8C">
      <w:pPr>
        <w:pStyle w:val="ConsPlusNormal"/>
        <w:jc w:val="both"/>
      </w:pPr>
    </w:p>
    <w:p w:rsidR="008D5B8C" w:rsidRDefault="008D5B8C" w:rsidP="008D5B8C">
      <w:pPr>
        <w:pStyle w:val="ConsPlusNonformat"/>
        <w:jc w:val="both"/>
      </w:pPr>
      <w:r>
        <w:t>Допустимые (возможные) отклонения от установленных показателей объема</w:t>
      </w:r>
    </w:p>
    <w:p w:rsidR="008D5B8C" w:rsidRDefault="009B724F" w:rsidP="008D5B8C">
      <w:pPr>
        <w:pStyle w:val="ConsPlusNonformat"/>
        <w:jc w:val="both"/>
      </w:pPr>
      <w:r>
        <w:t>муниципальной</w:t>
      </w:r>
      <w:r w:rsidR="008D5B8C">
        <w:t xml:space="preserve"> услуги, в пределах которых </w:t>
      </w:r>
      <w:r>
        <w:t>муниципальное</w:t>
      </w:r>
      <w:r w:rsidR="008D5B8C">
        <w:t xml:space="preserve"> задание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┌───────────┐</w:t>
      </w:r>
    </w:p>
    <w:p w:rsidR="008D5B8C" w:rsidRDefault="008D5B8C" w:rsidP="008D5B8C">
      <w:pPr>
        <w:pStyle w:val="ConsPlusNonformat"/>
        <w:jc w:val="both"/>
      </w:pPr>
      <w:r>
        <w:t>считается выполненным (процентов) │ 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└───────────┘</w:t>
      </w:r>
    </w:p>
    <w:p w:rsidR="008D5B8C" w:rsidRDefault="008D5B8C" w:rsidP="008D5B8C">
      <w:pPr>
        <w:pStyle w:val="ConsPlusNonformat"/>
        <w:jc w:val="both"/>
      </w:pPr>
    </w:p>
    <w:p w:rsidR="008D5B8C" w:rsidRDefault="008D5B8C" w:rsidP="008D5B8C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8D5B8C" w:rsidRDefault="008D5B8C" w:rsidP="007E4ECD">
      <w:pPr>
        <w:pStyle w:val="ConsPlusNonformat"/>
        <w:jc w:val="both"/>
      </w:pPr>
      <w:r>
        <w:t>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50"/>
        <w:gridCol w:w="1950"/>
        <w:gridCol w:w="1950"/>
        <w:gridCol w:w="1952"/>
      </w:tblGrid>
      <w:tr w:rsidR="008D5B8C" w:rsidTr="00B17BA3"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8D5B8C" w:rsidTr="00B17B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D5B8C" w:rsidTr="00B17B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  <w:jc w:val="center"/>
            </w:pPr>
            <w:r>
              <w:t>5</w:t>
            </w:r>
          </w:p>
        </w:tc>
      </w:tr>
      <w:tr w:rsidR="008D5B8C" w:rsidTr="00B17B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</w:tr>
      <w:tr w:rsidR="008D5B8C" w:rsidTr="00B17B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</w:tr>
      <w:tr w:rsidR="008D5B8C" w:rsidTr="00B17B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</w:tr>
      <w:tr w:rsidR="008D5B8C" w:rsidTr="00B17B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</w:tr>
    </w:tbl>
    <w:p w:rsidR="008D5B8C" w:rsidRDefault="008D5B8C" w:rsidP="008D5B8C">
      <w:pPr>
        <w:pStyle w:val="ConsPlusNormal"/>
        <w:jc w:val="both"/>
      </w:pPr>
    </w:p>
    <w:p w:rsidR="008D5B8C" w:rsidRDefault="008D5B8C" w:rsidP="008D5B8C">
      <w:pPr>
        <w:pStyle w:val="ConsPlusNonformat"/>
        <w:jc w:val="both"/>
      </w:pPr>
      <w:r>
        <w:t xml:space="preserve">5. Порядок оказания </w:t>
      </w:r>
      <w:r w:rsidR="009B724F">
        <w:t xml:space="preserve">муниципальной </w:t>
      </w:r>
      <w:r>
        <w:t>услуги</w:t>
      </w:r>
    </w:p>
    <w:p w:rsidR="008D5B8C" w:rsidRDefault="008D5B8C" w:rsidP="008D5B8C">
      <w:pPr>
        <w:pStyle w:val="ConsPlusNonformat"/>
        <w:jc w:val="both"/>
      </w:pPr>
      <w:r>
        <w:t>5.1.    Нормативные    правовые   акты,   регулирующие   порядок   оказания</w:t>
      </w:r>
    </w:p>
    <w:p w:rsidR="008D5B8C" w:rsidRDefault="009B724F" w:rsidP="008D5B8C">
      <w:pPr>
        <w:pStyle w:val="ConsPlusNonformat"/>
        <w:jc w:val="both"/>
      </w:pPr>
      <w:r>
        <w:t>муниципальной</w:t>
      </w:r>
      <w:r w:rsidR="008D5B8C">
        <w:t xml:space="preserve"> услуги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___________________________________________________________________________</w:t>
      </w:r>
    </w:p>
    <w:p w:rsidR="008D5B8C" w:rsidRDefault="008D5B8C" w:rsidP="008D5B8C">
      <w:pPr>
        <w:pStyle w:val="ConsPlusNonformat"/>
        <w:jc w:val="both"/>
      </w:pPr>
      <w:r>
        <w:t xml:space="preserve">         (наименование, номер и дата нормативного правового акта)</w:t>
      </w:r>
    </w:p>
    <w:p w:rsidR="008D5B8C" w:rsidRDefault="008D5B8C" w:rsidP="008D5B8C">
      <w:pPr>
        <w:pStyle w:val="ConsPlusNonformat"/>
        <w:jc w:val="both"/>
      </w:pPr>
    </w:p>
    <w:p w:rsidR="00236331" w:rsidRDefault="00236331" w:rsidP="008D5B8C">
      <w:pPr>
        <w:pStyle w:val="ConsPlusNonformat"/>
        <w:jc w:val="both"/>
      </w:pPr>
    </w:p>
    <w:p w:rsidR="008D5B8C" w:rsidRDefault="008D5B8C" w:rsidP="008D5B8C">
      <w:pPr>
        <w:pStyle w:val="ConsPlusNonformat"/>
        <w:jc w:val="both"/>
      </w:pPr>
      <w:r>
        <w:t xml:space="preserve">5.2.  Порядок  информирования  потенциальных  потребителей  </w:t>
      </w:r>
      <w:r w:rsidR="009B724F">
        <w:t>муниципальной</w:t>
      </w:r>
    </w:p>
    <w:p w:rsidR="008D5B8C" w:rsidRDefault="008D5B8C" w:rsidP="008D5B8C">
      <w:pPr>
        <w:pStyle w:val="ConsPlusNonformat"/>
        <w:jc w:val="both"/>
      </w:pPr>
      <w:r>
        <w:t>услуги:</w:t>
      </w:r>
    </w:p>
    <w:p w:rsidR="008D5B8C" w:rsidRDefault="008D5B8C" w:rsidP="008D5B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3193"/>
        <w:gridCol w:w="3193"/>
      </w:tblGrid>
      <w:tr w:rsidR="008D5B8C" w:rsidTr="00B17BA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  <w:jc w:val="center"/>
            </w:pPr>
            <w:r>
              <w:lastRenderedPageBreak/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8D5B8C" w:rsidTr="00B17BA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  <w:jc w:val="center"/>
            </w:pPr>
            <w:r>
              <w:t>3</w:t>
            </w:r>
          </w:p>
        </w:tc>
      </w:tr>
      <w:tr w:rsidR="008D5B8C" w:rsidTr="00B17BA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</w:tr>
      <w:tr w:rsidR="008D5B8C" w:rsidTr="00B17BA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</w:tr>
    </w:tbl>
    <w:p w:rsidR="008D5B8C" w:rsidRDefault="008D5B8C" w:rsidP="008D5B8C">
      <w:pPr>
        <w:pStyle w:val="ConsPlusNormal"/>
        <w:jc w:val="both"/>
        <w:sectPr w:rsidR="008D5B8C" w:rsidSect="007E4ECD">
          <w:headerReference w:type="default" r:id="rId12"/>
          <w:footerReference w:type="default" r:id="rId13"/>
          <w:pgSz w:w="16838" w:h="11906" w:orient="landscape"/>
          <w:pgMar w:top="567" w:right="1440" w:bottom="1134" w:left="1440" w:header="0" w:footer="0" w:gutter="0"/>
          <w:cols w:space="720"/>
          <w:noEndnote/>
        </w:sectPr>
      </w:pPr>
    </w:p>
    <w:p w:rsidR="008D5B8C" w:rsidRDefault="008D5B8C" w:rsidP="008D5B8C">
      <w:pPr>
        <w:pStyle w:val="ConsPlusNormal"/>
        <w:jc w:val="both"/>
      </w:pPr>
    </w:p>
    <w:p w:rsidR="008D5B8C" w:rsidRDefault="008D5B8C" w:rsidP="008D5B8C">
      <w:pPr>
        <w:pStyle w:val="ConsPlusNonformat"/>
        <w:jc w:val="both"/>
      </w:pPr>
      <w:r>
        <w:t xml:space="preserve">                Часть 2. Сведения о выполняемых работах </w:t>
      </w:r>
      <w:hyperlink w:anchor="Par622" w:tooltip="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" w:history="1">
        <w:r>
          <w:rPr>
            <w:color w:val="0000FF"/>
          </w:rPr>
          <w:t>&lt;4&gt;</w:t>
        </w:r>
      </w:hyperlink>
    </w:p>
    <w:p w:rsidR="008D5B8C" w:rsidRDefault="008D5B8C" w:rsidP="008D5B8C">
      <w:pPr>
        <w:pStyle w:val="ConsPlusNonformat"/>
        <w:jc w:val="both"/>
      </w:pPr>
    </w:p>
    <w:p w:rsidR="008D5B8C" w:rsidRDefault="008D5B8C" w:rsidP="008D5B8C">
      <w:pPr>
        <w:pStyle w:val="ConsPlusNonformat"/>
        <w:jc w:val="both"/>
      </w:pPr>
      <w:r>
        <w:t xml:space="preserve">                               Раздел _____</w:t>
      </w:r>
    </w:p>
    <w:p w:rsidR="008D5B8C" w:rsidRDefault="008D5B8C" w:rsidP="008D5B8C">
      <w:pPr>
        <w:pStyle w:val="ConsPlusNonformat"/>
        <w:jc w:val="both"/>
      </w:pP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    ┌──────────┐</w:t>
      </w:r>
    </w:p>
    <w:p w:rsidR="008D5B8C" w:rsidRDefault="008D5B8C" w:rsidP="008D5B8C">
      <w:pPr>
        <w:pStyle w:val="ConsPlusNonformat"/>
        <w:jc w:val="both"/>
      </w:pPr>
      <w:r>
        <w:t>1. Наименование работы                              Уникальный│          │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номер по│          │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базовому│          │</w:t>
      </w:r>
    </w:p>
    <w:p w:rsidR="008D5B8C" w:rsidRDefault="008D5B8C" w:rsidP="008D5B8C">
      <w:pPr>
        <w:pStyle w:val="ConsPlusNonformat"/>
        <w:jc w:val="both"/>
      </w:pPr>
      <w:r>
        <w:t>2. Категории потребителей работы                 (отраслевому)│          │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 перечню│          │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        │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    └──────────┘</w:t>
      </w:r>
    </w:p>
    <w:p w:rsidR="008D5B8C" w:rsidRDefault="008D5B8C" w:rsidP="008D5B8C">
      <w:pPr>
        <w:pStyle w:val="ConsPlusNonformat"/>
        <w:jc w:val="both"/>
      </w:pPr>
      <w:r>
        <w:t>3. Показатели, характеризующие объем и (или) качество работы:</w:t>
      </w:r>
    </w:p>
    <w:p w:rsidR="008D5B8C" w:rsidRDefault="008D5B8C" w:rsidP="008D5B8C">
      <w:pPr>
        <w:pStyle w:val="ConsPlusNonformat"/>
        <w:jc w:val="both"/>
      </w:pPr>
      <w:r>
        <w:t xml:space="preserve">3.1. Показатели, характеризующие качество работы </w:t>
      </w:r>
      <w:hyperlink w:anchor="Par623" w:tooltip="&lt;5&gt; Заполняется при установлении показателей, характеризующих качество работы, в ведомственном перечне государственных услуг и работ." w:history="1">
        <w:r>
          <w:rPr>
            <w:color w:val="0000FF"/>
          </w:rPr>
          <w:t>&lt;5&gt;</w:t>
        </w:r>
      </w:hyperlink>
      <w:r>
        <w:t>:</w:t>
      </w:r>
    </w:p>
    <w:p w:rsidR="008D5B8C" w:rsidRDefault="008D5B8C" w:rsidP="008D5B8C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1"/>
        <w:gridCol w:w="1363"/>
        <w:gridCol w:w="1363"/>
        <w:gridCol w:w="1363"/>
        <w:gridCol w:w="1363"/>
        <w:gridCol w:w="1363"/>
        <w:gridCol w:w="1318"/>
        <w:gridCol w:w="1239"/>
        <w:gridCol w:w="487"/>
        <w:gridCol w:w="1135"/>
        <w:gridCol w:w="955"/>
        <w:gridCol w:w="952"/>
      </w:tblGrid>
      <w:tr w:rsidR="008D5B8C" w:rsidRPr="009B724F" w:rsidTr="009B724F"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4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Значение показателя качества работы</w:t>
            </w:r>
          </w:p>
        </w:tc>
      </w:tr>
      <w:tr w:rsidR="008D5B8C" w:rsidRPr="009B724F" w:rsidTr="009B724F"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20__ год (2-й год планового периода)</w:t>
            </w:r>
          </w:p>
        </w:tc>
      </w:tr>
      <w:tr w:rsidR="008D5B8C" w:rsidRPr="009B724F" w:rsidTr="009B724F"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_________ (наименование показателя)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D5B8C" w:rsidRPr="009B724F" w:rsidTr="009B724F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12</w:t>
            </w:r>
          </w:p>
        </w:tc>
      </w:tr>
      <w:tr w:rsidR="008D5B8C" w:rsidRPr="009B724F" w:rsidTr="009B724F"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D5B8C" w:rsidRPr="009B724F" w:rsidTr="009B724F"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D5B8C" w:rsidRPr="009B724F" w:rsidTr="009B724F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8D5B8C" w:rsidRDefault="008D5B8C" w:rsidP="008D5B8C">
      <w:pPr>
        <w:pStyle w:val="ConsPlusNormal"/>
        <w:jc w:val="both"/>
      </w:pPr>
    </w:p>
    <w:p w:rsidR="008D5B8C" w:rsidRDefault="008D5B8C" w:rsidP="008D5B8C">
      <w:pPr>
        <w:pStyle w:val="ConsPlusNonformat"/>
        <w:jc w:val="both"/>
      </w:pPr>
      <w:r>
        <w:t>Допустимые (возможные) отклонения от установленных показателей качества</w:t>
      </w:r>
    </w:p>
    <w:p w:rsidR="008D5B8C" w:rsidRDefault="008D5B8C" w:rsidP="008D5B8C">
      <w:pPr>
        <w:pStyle w:val="ConsPlusNonformat"/>
        <w:jc w:val="both"/>
      </w:pPr>
      <w:r>
        <w:t xml:space="preserve">работы, в пределах которых </w:t>
      </w:r>
      <w:r w:rsidR="009B724F">
        <w:t>муниципальное</w:t>
      </w:r>
      <w:r>
        <w:t xml:space="preserve"> задание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┌───────────┐</w:t>
      </w:r>
    </w:p>
    <w:p w:rsidR="008D5B8C" w:rsidRDefault="008D5B8C" w:rsidP="008D5B8C">
      <w:pPr>
        <w:pStyle w:val="ConsPlusNonformat"/>
        <w:jc w:val="both"/>
      </w:pPr>
      <w:r>
        <w:t>считается выполненным (процентов) │ 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└───────────┘</w:t>
      </w:r>
    </w:p>
    <w:p w:rsidR="008D5B8C" w:rsidRDefault="008D5B8C" w:rsidP="008D5B8C">
      <w:pPr>
        <w:pStyle w:val="ConsPlusNonformat"/>
        <w:jc w:val="both"/>
      </w:pPr>
      <w:r>
        <w:t>3.2. Показатели, характеризующие объем работы:</w:t>
      </w:r>
    </w:p>
    <w:p w:rsidR="008D5B8C" w:rsidRDefault="008D5B8C" w:rsidP="008D5B8C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0"/>
        <w:gridCol w:w="1289"/>
        <w:gridCol w:w="1289"/>
        <w:gridCol w:w="1296"/>
        <w:gridCol w:w="1290"/>
        <w:gridCol w:w="1296"/>
        <w:gridCol w:w="1228"/>
        <w:gridCol w:w="1231"/>
        <w:gridCol w:w="380"/>
        <w:gridCol w:w="828"/>
        <w:gridCol w:w="1070"/>
        <w:gridCol w:w="893"/>
        <w:gridCol w:w="892"/>
      </w:tblGrid>
      <w:tr w:rsidR="008D5B8C" w:rsidRPr="009B724F" w:rsidTr="00236331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Значение показателя объема работы</w:t>
            </w:r>
          </w:p>
        </w:tc>
      </w:tr>
      <w:tr w:rsidR="008D5B8C" w:rsidRPr="009B724F" w:rsidTr="00236331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 xml:space="preserve">наименование </w:t>
            </w:r>
            <w:r w:rsidRPr="009B724F">
              <w:rPr>
                <w:sz w:val="16"/>
                <w:szCs w:val="16"/>
              </w:rPr>
              <w:lastRenderedPageBreak/>
              <w:t>показателя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lastRenderedPageBreak/>
              <w:t xml:space="preserve">единица измерения </w:t>
            </w:r>
            <w:r w:rsidRPr="009B724F">
              <w:rPr>
                <w:sz w:val="16"/>
                <w:szCs w:val="16"/>
              </w:rPr>
              <w:lastRenderedPageBreak/>
              <w:t>по ОКЕИ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lastRenderedPageBreak/>
              <w:t xml:space="preserve">описание </w:t>
            </w:r>
            <w:r w:rsidRPr="009B724F">
              <w:rPr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lastRenderedPageBreak/>
              <w:t xml:space="preserve">20__ год </w:t>
            </w:r>
            <w:r w:rsidRPr="009B724F">
              <w:rPr>
                <w:sz w:val="16"/>
                <w:szCs w:val="16"/>
              </w:rPr>
              <w:lastRenderedPageBreak/>
              <w:t>(очередной финансовый год)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lastRenderedPageBreak/>
              <w:t xml:space="preserve">20__ год </w:t>
            </w:r>
            <w:r w:rsidRPr="009B724F">
              <w:rPr>
                <w:sz w:val="16"/>
                <w:szCs w:val="16"/>
              </w:rPr>
              <w:lastRenderedPageBreak/>
              <w:t>(1-й год планового периода)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lastRenderedPageBreak/>
              <w:t xml:space="preserve">20__ год </w:t>
            </w:r>
            <w:r w:rsidRPr="009B724F">
              <w:rPr>
                <w:sz w:val="16"/>
                <w:szCs w:val="16"/>
              </w:rPr>
              <w:lastRenderedPageBreak/>
              <w:t>(2-й год планового периода)</w:t>
            </w:r>
          </w:p>
        </w:tc>
      </w:tr>
      <w:tr w:rsidR="008D5B8C" w:rsidRPr="009B724F" w:rsidTr="00236331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_________ (наименование показателя)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код</w:t>
            </w: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D5B8C" w:rsidRPr="009B724F" w:rsidTr="00236331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center"/>
              <w:rPr>
                <w:sz w:val="16"/>
                <w:szCs w:val="16"/>
              </w:rPr>
            </w:pPr>
            <w:r w:rsidRPr="009B724F">
              <w:rPr>
                <w:sz w:val="16"/>
                <w:szCs w:val="16"/>
              </w:rPr>
              <w:t>13</w:t>
            </w:r>
          </w:p>
        </w:tc>
      </w:tr>
      <w:tr w:rsidR="008D5B8C" w:rsidRPr="009B724F" w:rsidTr="00236331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D5B8C" w:rsidRPr="009B724F" w:rsidTr="00236331"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9B724F" w:rsidRDefault="008D5B8C" w:rsidP="00B17BA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8D5B8C" w:rsidRDefault="008D5B8C" w:rsidP="008D5B8C">
      <w:pPr>
        <w:pStyle w:val="ConsPlusNormal"/>
        <w:jc w:val="both"/>
      </w:pPr>
    </w:p>
    <w:p w:rsidR="008D5B8C" w:rsidRDefault="008D5B8C" w:rsidP="008D5B8C">
      <w:pPr>
        <w:pStyle w:val="ConsPlusNonformat"/>
        <w:jc w:val="both"/>
      </w:pPr>
      <w:r>
        <w:t>Допустимые (возможные) отклонения от установленных показателей объема</w:t>
      </w:r>
    </w:p>
    <w:p w:rsidR="008D5B8C" w:rsidRDefault="008D5B8C" w:rsidP="008D5B8C">
      <w:pPr>
        <w:pStyle w:val="ConsPlusNonformat"/>
        <w:jc w:val="both"/>
      </w:pPr>
      <w:r>
        <w:t xml:space="preserve">работы, в пределах которых </w:t>
      </w:r>
      <w:r w:rsidR="009B724F">
        <w:t>муниципальное</w:t>
      </w:r>
      <w:r>
        <w:t xml:space="preserve"> задание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┌───────────┐</w:t>
      </w:r>
    </w:p>
    <w:p w:rsidR="008D5B8C" w:rsidRDefault="008D5B8C" w:rsidP="008D5B8C">
      <w:pPr>
        <w:pStyle w:val="ConsPlusNonformat"/>
        <w:jc w:val="both"/>
      </w:pPr>
      <w:r>
        <w:t>считается выполненным (процентов) │ 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└───────────┘</w:t>
      </w:r>
    </w:p>
    <w:p w:rsidR="008D5B8C" w:rsidRDefault="008D5B8C" w:rsidP="008D5B8C">
      <w:pPr>
        <w:pStyle w:val="ConsPlusNonformat"/>
        <w:jc w:val="both"/>
      </w:pPr>
    </w:p>
    <w:p w:rsidR="008D5B8C" w:rsidRDefault="008D5B8C" w:rsidP="008D5B8C">
      <w:pPr>
        <w:pStyle w:val="ConsPlusNonformat"/>
        <w:jc w:val="both"/>
      </w:pPr>
      <w:r>
        <w:t xml:space="preserve">          Часть 3. Прочие сведения о </w:t>
      </w:r>
      <w:r w:rsidR="009B724F">
        <w:t>муниципальном</w:t>
      </w:r>
      <w:r>
        <w:t xml:space="preserve"> задании </w:t>
      </w:r>
      <w:hyperlink w:anchor="Par624" w:tooltip="&lt;6&gt; Заполняется в целом по государственному заданию." w:history="1">
        <w:r>
          <w:rPr>
            <w:color w:val="0000FF"/>
          </w:rPr>
          <w:t>&lt;6&gt;</w:t>
        </w:r>
      </w:hyperlink>
    </w:p>
    <w:p w:rsidR="008D5B8C" w:rsidRDefault="008D5B8C" w:rsidP="008D5B8C">
      <w:pPr>
        <w:pStyle w:val="ConsPlusNonformat"/>
        <w:jc w:val="both"/>
      </w:pPr>
    </w:p>
    <w:p w:rsidR="008D5B8C" w:rsidRDefault="008D5B8C" w:rsidP="008D5B8C">
      <w:pPr>
        <w:pStyle w:val="ConsPlusNonformat"/>
        <w:jc w:val="both"/>
      </w:pPr>
      <w:r>
        <w:t xml:space="preserve">1. Основания для досрочного прекращения выполнения </w:t>
      </w:r>
      <w:r w:rsidR="009B724F">
        <w:t>муниципального</w:t>
      </w:r>
      <w:r>
        <w:t xml:space="preserve"> задания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___________________________________________________________________________</w:t>
      </w:r>
    </w:p>
    <w:p w:rsidR="008D5B8C" w:rsidRDefault="008D5B8C" w:rsidP="008D5B8C">
      <w:pPr>
        <w:pStyle w:val="ConsPlusNonformat"/>
        <w:jc w:val="both"/>
      </w:pPr>
      <w:r>
        <w:t>2.  Иная  информация,  необходимая для выполнения (контроля за выполнением)</w:t>
      </w:r>
    </w:p>
    <w:p w:rsidR="008D5B8C" w:rsidRDefault="009B724F" w:rsidP="008D5B8C">
      <w:pPr>
        <w:pStyle w:val="ConsPlusNonformat"/>
        <w:jc w:val="both"/>
      </w:pPr>
      <w:r>
        <w:t>муниципального</w:t>
      </w:r>
      <w:r w:rsidR="008D5B8C">
        <w:t xml:space="preserve"> задания __________________________________________________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___________________________________________________________________________</w:t>
      </w:r>
    </w:p>
    <w:p w:rsidR="008D5B8C" w:rsidRDefault="008D5B8C" w:rsidP="008D5B8C">
      <w:pPr>
        <w:pStyle w:val="ConsPlusNonformat"/>
        <w:jc w:val="both"/>
      </w:pPr>
      <w:r>
        <w:t xml:space="preserve">3. Порядок контроля за выполнением </w:t>
      </w:r>
      <w:r w:rsidR="009B724F">
        <w:t>муниципального</w:t>
      </w:r>
      <w:r>
        <w:t xml:space="preserve"> задания</w:t>
      </w:r>
    </w:p>
    <w:p w:rsidR="008D5B8C" w:rsidRDefault="008D5B8C" w:rsidP="008D5B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778"/>
        <w:gridCol w:w="4762"/>
      </w:tblGrid>
      <w:tr w:rsidR="008D5B8C" w:rsidTr="00B17B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  <w:jc w:val="center"/>
            </w:pPr>
            <w:r>
              <w:t>Форма контроля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9B724F">
            <w:pPr>
              <w:pStyle w:val="ConsPlusNormal"/>
              <w:jc w:val="center"/>
            </w:pPr>
            <w:r>
              <w:t xml:space="preserve">Исполнительные органы </w:t>
            </w:r>
            <w:r w:rsidR="009B724F">
              <w:t>местного самоуправления</w:t>
            </w:r>
            <w:r>
              <w:t>, осуществляющие контроль за выполнением государственного задания</w:t>
            </w:r>
          </w:p>
        </w:tc>
      </w:tr>
      <w:tr w:rsidR="008D5B8C" w:rsidTr="00B17B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  <w:jc w:val="center"/>
            </w:pPr>
            <w:r>
              <w:t>3</w:t>
            </w:r>
          </w:p>
        </w:tc>
      </w:tr>
      <w:tr w:rsidR="008D5B8C" w:rsidTr="00B17B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Default="008D5B8C" w:rsidP="00B17BA3">
            <w:pPr>
              <w:pStyle w:val="ConsPlusNormal"/>
            </w:pPr>
          </w:p>
        </w:tc>
      </w:tr>
    </w:tbl>
    <w:p w:rsidR="008D5B8C" w:rsidRDefault="008D5B8C" w:rsidP="008D5B8C">
      <w:pPr>
        <w:pStyle w:val="ConsPlusNormal"/>
        <w:jc w:val="both"/>
      </w:pPr>
    </w:p>
    <w:p w:rsidR="008D5B8C" w:rsidRDefault="008D5B8C" w:rsidP="008D5B8C">
      <w:pPr>
        <w:pStyle w:val="ConsPlusNonformat"/>
        <w:jc w:val="both"/>
      </w:pPr>
      <w:r>
        <w:t xml:space="preserve">4. Требования к отчетности о выполнении </w:t>
      </w:r>
      <w:r w:rsidR="009B724F">
        <w:t>муниципального</w:t>
      </w:r>
      <w:r>
        <w:t xml:space="preserve"> задания __________</w:t>
      </w:r>
    </w:p>
    <w:p w:rsidR="008D5B8C" w:rsidRDefault="008D5B8C" w:rsidP="008D5B8C">
      <w:pPr>
        <w:pStyle w:val="ConsPlusNonformat"/>
        <w:jc w:val="both"/>
      </w:pPr>
      <w:r>
        <w:t xml:space="preserve">4.1.  Периодичность  представления  отчетов  о  выполнении </w:t>
      </w:r>
      <w:r w:rsidR="009B724F">
        <w:t>муниципального</w:t>
      </w:r>
    </w:p>
    <w:p w:rsidR="008D5B8C" w:rsidRDefault="008D5B8C" w:rsidP="008D5B8C">
      <w:pPr>
        <w:pStyle w:val="ConsPlusNonformat"/>
        <w:jc w:val="both"/>
      </w:pPr>
      <w:r>
        <w:t>задания ___________________________________________________________________</w:t>
      </w:r>
    </w:p>
    <w:p w:rsidR="008D5B8C" w:rsidRDefault="008D5B8C" w:rsidP="008D5B8C">
      <w:pPr>
        <w:pStyle w:val="ConsPlusNonformat"/>
        <w:jc w:val="both"/>
      </w:pPr>
      <w:r>
        <w:t xml:space="preserve">4.2.  Сроки  представления  отчетов  о  выполнении </w:t>
      </w:r>
      <w:r w:rsidR="009B724F">
        <w:t>муниципального</w:t>
      </w:r>
      <w:r>
        <w:t xml:space="preserve"> задания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___________________________________________________________________________</w:t>
      </w:r>
    </w:p>
    <w:p w:rsidR="008D5B8C" w:rsidRDefault="008D5B8C" w:rsidP="008D5B8C">
      <w:pPr>
        <w:pStyle w:val="ConsPlusNonformat"/>
        <w:jc w:val="both"/>
      </w:pPr>
      <w:r>
        <w:t xml:space="preserve">4.3.  Иные  требования  к  отчетности о выполнении </w:t>
      </w:r>
      <w:r w:rsidR="009B724F">
        <w:t>муниципального</w:t>
      </w:r>
      <w:r>
        <w:t xml:space="preserve"> задания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___________________________________________________________________________</w:t>
      </w:r>
    </w:p>
    <w:p w:rsidR="008D5B8C" w:rsidRDefault="008D5B8C" w:rsidP="008D5B8C">
      <w:pPr>
        <w:pStyle w:val="ConsPlusNonformat"/>
        <w:jc w:val="both"/>
      </w:pPr>
      <w:r>
        <w:t xml:space="preserve">5.  Иные  показатели,  связанные с выполнением </w:t>
      </w:r>
      <w:r w:rsidR="009B724F">
        <w:t>муниципального</w:t>
      </w:r>
      <w:r>
        <w:t xml:space="preserve"> задания </w:t>
      </w:r>
      <w:hyperlink w:anchor="Par625" w:tooltip="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" w:history="1">
        <w:r>
          <w:rPr>
            <w:color w:val="0000FF"/>
          </w:rPr>
          <w:t>&lt;7&gt;</w:t>
        </w:r>
      </w:hyperlink>
    </w:p>
    <w:p w:rsidR="008D5B8C" w:rsidRDefault="008D5B8C" w:rsidP="008D5B8C">
      <w:pPr>
        <w:pStyle w:val="ConsPlusNonformat"/>
        <w:jc w:val="both"/>
      </w:pPr>
      <w:r>
        <w:t>___________________________________________________________________________</w:t>
      </w:r>
    </w:p>
    <w:p w:rsidR="008D5B8C" w:rsidRDefault="008D5B8C" w:rsidP="008D5B8C">
      <w:pPr>
        <w:pStyle w:val="ConsPlusNonformat"/>
        <w:jc w:val="both"/>
        <w:sectPr w:rsidR="008D5B8C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D5B8C" w:rsidRDefault="008D5B8C" w:rsidP="008D5B8C">
      <w:pPr>
        <w:pStyle w:val="ConsPlusNormal"/>
        <w:jc w:val="both"/>
      </w:pPr>
    </w:p>
    <w:p w:rsidR="008D5B8C" w:rsidRDefault="008D5B8C" w:rsidP="008D5B8C">
      <w:pPr>
        <w:pStyle w:val="ConsPlusNormal"/>
        <w:ind w:firstLine="540"/>
        <w:jc w:val="both"/>
      </w:pPr>
      <w:r>
        <w:t>--------------------------------</w:t>
      </w:r>
    </w:p>
    <w:p w:rsidR="008D5B8C" w:rsidRDefault="008D5B8C" w:rsidP="008D5B8C">
      <w:pPr>
        <w:pStyle w:val="ConsPlusNormal"/>
        <w:ind w:firstLine="540"/>
        <w:jc w:val="both"/>
      </w:pPr>
      <w:bookmarkStart w:id="3" w:name="Par619"/>
      <w:bookmarkEnd w:id="3"/>
      <w:r>
        <w:t xml:space="preserve">&lt;1&gt; Номер </w:t>
      </w:r>
      <w:r w:rsidR="009B724F">
        <w:t>муниципального</w:t>
      </w:r>
      <w:r>
        <w:t xml:space="preserve"> задания присваивается в информационной системе Министерства финансов Российской Федерации.</w:t>
      </w:r>
    </w:p>
    <w:p w:rsidR="008D5B8C" w:rsidRDefault="008D5B8C" w:rsidP="008D5B8C">
      <w:pPr>
        <w:pStyle w:val="ConsPlusNormal"/>
        <w:ind w:firstLine="540"/>
        <w:jc w:val="both"/>
      </w:pPr>
      <w:bookmarkStart w:id="4" w:name="Par620"/>
      <w:bookmarkEnd w:id="4"/>
      <w:r>
        <w:t xml:space="preserve">&lt;2&gt; Формируется при установлении </w:t>
      </w:r>
      <w:r w:rsidR="009B724F">
        <w:t>муниципального</w:t>
      </w:r>
      <w:r>
        <w:t xml:space="preserve"> задания на оказание </w:t>
      </w:r>
      <w:r w:rsidR="00EB5E70">
        <w:t>муниципальной</w:t>
      </w:r>
      <w:r>
        <w:t xml:space="preserve"> услуги (услуг) и работы (работ) и содержит требования к оказанию </w:t>
      </w:r>
      <w:r w:rsidR="00EB5E70">
        <w:t>муниципальной</w:t>
      </w:r>
      <w:r>
        <w:t xml:space="preserve"> услуги (услуг) раздельно по каждой из </w:t>
      </w:r>
      <w:r w:rsidR="00EB5E70">
        <w:t>муниципальных</w:t>
      </w:r>
      <w:r>
        <w:t xml:space="preserve"> услуг с указанием порядкового номера раздела.</w:t>
      </w:r>
    </w:p>
    <w:p w:rsidR="008D5B8C" w:rsidRDefault="008D5B8C" w:rsidP="008D5B8C">
      <w:pPr>
        <w:pStyle w:val="ConsPlusNormal"/>
        <w:ind w:firstLine="540"/>
        <w:jc w:val="both"/>
      </w:pPr>
      <w:bookmarkStart w:id="5" w:name="Par621"/>
      <w:bookmarkEnd w:id="5"/>
      <w:r>
        <w:t xml:space="preserve">&lt;3&gt; Заполняется при установлении показателей, характеризующих качество </w:t>
      </w:r>
      <w:r w:rsidR="00EB5E70">
        <w:t>муниципальной</w:t>
      </w:r>
      <w:r>
        <w:t xml:space="preserve"> услуги, в ведомственном перечне </w:t>
      </w:r>
      <w:r w:rsidR="00EB5E70">
        <w:t>муниципальной</w:t>
      </w:r>
      <w:r>
        <w:t xml:space="preserve"> услуг и работ.</w:t>
      </w:r>
    </w:p>
    <w:p w:rsidR="008D5B8C" w:rsidRDefault="008D5B8C" w:rsidP="008D5B8C">
      <w:pPr>
        <w:pStyle w:val="ConsPlusNormal"/>
        <w:ind w:firstLine="540"/>
        <w:jc w:val="both"/>
      </w:pPr>
      <w:bookmarkStart w:id="6" w:name="Par622"/>
      <w:bookmarkEnd w:id="6"/>
      <w:r>
        <w:t>&lt;4&gt; Формируется при установлении</w:t>
      </w:r>
      <w:r w:rsidR="00EB5E70" w:rsidRPr="00EB5E70">
        <w:t xml:space="preserve"> </w:t>
      </w:r>
      <w:r w:rsidR="00EB5E70">
        <w:t xml:space="preserve">муниципального </w:t>
      </w:r>
      <w:r>
        <w:t xml:space="preserve">задания на оказание </w:t>
      </w:r>
      <w:r w:rsidR="00EB5E70">
        <w:t>муниципальной</w:t>
      </w:r>
      <w: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D5B8C" w:rsidRDefault="008D5B8C" w:rsidP="008D5B8C">
      <w:pPr>
        <w:pStyle w:val="ConsPlusNormal"/>
        <w:ind w:firstLine="540"/>
        <w:jc w:val="both"/>
      </w:pPr>
      <w:bookmarkStart w:id="7" w:name="Par623"/>
      <w:bookmarkEnd w:id="7"/>
      <w:r>
        <w:t xml:space="preserve">&lt;5&gt; Заполняется при установлении показателей, характеризующих качество работы, в ведомственном перечне </w:t>
      </w:r>
      <w:r w:rsidR="00EB5E70">
        <w:t>муниципальной</w:t>
      </w:r>
      <w:r>
        <w:t xml:space="preserve"> услуг и работ.</w:t>
      </w:r>
    </w:p>
    <w:p w:rsidR="008D5B8C" w:rsidRDefault="008D5B8C" w:rsidP="008D5B8C">
      <w:pPr>
        <w:pStyle w:val="ConsPlusNormal"/>
        <w:ind w:firstLine="540"/>
        <w:jc w:val="both"/>
      </w:pPr>
      <w:bookmarkStart w:id="8" w:name="Par624"/>
      <w:bookmarkEnd w:id="8"/>
      <w:r>
        <w:t xml:space="preserve">&lt;6&gt; Заполняется в целом по </w:t>
      </w:r>
      <w:r w:rsidR="00EB5E70">
        <w:t>муниципальному</w:t>
      </w:r>
      <w:r>
        <w:t xml:space="preserve"> заданию.</w:t>
      </w:r>
    </w:p>
    <w:p w:rsidR="008D5B8C" w:rsidRDefault="008D5B8C" w:rsidP="008D5B8C">
      <w:pPr>
        <w:pStyle w:val="ConsPlusNormal"/>
        <w:ind w:firstLine="540"/>
        <w:jc w:val="both"/>
      </w:pPr>
      <w:bookmarkStart w:id="9" w:name="Par625"/>
      <w:bookmarkEnd w:id="9"/>
      <w:r>
        <w:t xml:space="preserve">&lt;7&gt; В числе иных показателей может быть указано допустимое (возможное) отклонение от выполнения </w:t>
      </w:r>
      <w:r w:rsidR="00EB5E70">
        <w:t>муниципального</w:t>
      </w:r>
      <w: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бюджета </w:t>
      </w:r>
      <w:r w:rsidR="00EB5E70">
        <w:t>муниципального района «Карымский район»</w:t>
      </w:r>
      <w:r>
        <w:t xml:space="preserve">, в ведении которого находятся казенные учреждения, решения об установлении общего допустимого (возможного) отклонения от выполнения </w:t>
      </w:r>
      <w:r w:rsidR="00EB5E70">
        <w:t>муниципального</w:t>
      </w:r>
      <w: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222" w:tooltip="3.1. Показатели, характеризующие качество государственной услуги &lt;3&gt;:" w:history="1">
        <w:r>
          <w:rPr>
            <w:color w:val="0000FF"/>
          </w:rPr>
          <w:t>подпунктах 3.1</w:t>
        </w:r>
      </w:hyperlink>
      <w:r>
        <w:t xml:space="preserve"> и </w:t>
      </w:r>
      <w:hyperlink w:anchor="Par289" w:tooltip="3.2. Показатели, характеризующие объем государственной услуги:" w:history="1">
        <w:r>
          <w:rPr>
            <w:color w:val="0000FF"/>
          </w:rPr>
          <w:t>3.2</w:t>
        </w:r>
      </w:hyperlink>
      <w:r>
        <w:t xml:space="preserve"> настоящего </w:t>
      </w:r>
      <w:r w:rsidR="00EB5E70">
        <w:t>муниципального</w:t>
      </w:r>
      <w:r>
        <w:t xml:space="preserve"> задания, не заполняются.</w:t>
      </w:r>
    </w:p>
    <w:p w:rsidR="008D5B8C" w:rsidRDefault="008D5B8C" w:rsidP="008D5B8C">
      <w:pPr>
        <w:pStyle w:val="ConsPlusNormal"/>
        <w:jc w:val="both"/>
      </w:pPr>
    </w:p>
    <w:p w:rsidR="008D5B8C" w:rsidRDefault="008D5B8C" w:rsidP="008D5B8C">
      <w:pPr>
        <w:pStyle w:val="ConsPlusNormal"/>
        <w:jc w:val="both"/>
      </w:pPr>
    </w:p>
    <w:p w:rsidR="008D5B8C" w:rsidRDefault="008D5B8C" w:rsidP="008D5B8C">
      <w:pPr>
        <w:pStyle w:val="ConsPlusNormal"/>
        <w:jc w:val="both"/>
      </w:pPr>
    </w:p>
    <w:p w:rsidR="008D5B8C" w:rsidRDefault="008D5B8C" w:rsidP="008D5B8C">
      <w:pPr>
        <w:pStyle w:val="ConsPlusNormal"/>
        <w:jc w:val="both"/>
      </w:pPr>
    </w:p>
    <w:p w:rsidR="008D5B8C" w:rsidRDefault="008D5B8C" w:rsidP="008D5B8C">
      <w:pPr>
        <w:pStyle w:val="ConsPlusNormal"/>
        <w:jc w:val="both"/>
      </w:pPr>
    </w:p>
    <w:p w:rsidR="00236331" w:rsidRDefault="00236331" w:rsidP="007E1371">
      <w:pPr>
        <w:pStyle w:val="ConsPlusNormal"/>
        <w:jc w:val="right"/>
        <w:outlineLvl w:val="1"/>
      </w:pPr>
    </w:p>
    <w:p w:rsidR="00236331" w:rsidRDefault="00236331" w:rsidP="007E1371">
      <w:pPr>
        <w:pStyle w:val="ConsPlusNormal"/>
        <w:jc w:val="right"/>
        <w:outlineLvl w:val="1"/>
      </w:pPr>
    </w:p>
    <w:p w:rsidR="00236331" w:rsidRDefault="00236331" w:rsidP="007E1371">
      <w:pPr>
        <w:pStyle w:val="ConsPlusNormal"/>
        <w:jc w:val="right"/>
        <w:outlineLvl w:val="1"/>
      </w:pPr>
    </w:p>
    <w:p w:rsidR="00236331" w:rsidRDefault="00236331" w:rsidP="007E1371">
      <w:pPr>
        <w:pStyle w:val="ConsPlusNormal"/>
        <w:jc w:val="right"/>
        <w:outlineLvl w:val="1"/>
      </w:pPr>
    </w:p>
    <w:p w:rsidR="00236331" w:rsidRDefault="00236331" w:rsidP="007E1371">
      <w:pPr>
        <w:pStyle w:val="ConsPlusNormal"/>
        <w:jc w:val="right"/>
        <w:outlineLvl w:val="1"/>
      </w:pPr>
    </w:p>
    <w:p w:rsidR="00236331" w:rsidRDefault="00236331" w:rsidP="007E1371">
      <w:pPr>
        <w:pStyle w:val="ConsPlusNormal"/>
        <w:jc w:val="right"/>
        <w:outlineLvl w:val="1"/>
      </w:pPr>
    </w:p>
    <w:p w:rsidR="00236331" w:rsidRDefault="00236331" w:rsidP="007E1371">
      <w:pPr>
        <w:pStyle w:val="ConsPlusNormal"/>
        <w:jc w:val="right"/>
        <w:outlineLvl w:val="1"/>
      </w:pPr>
    </w:p>
    <w:p w:rsidR="00236331" w:rsidRDefault="00236331" w:rsidP="007E1371">
      <w:pPr>
        <w:pStyle w:val="ConsPlusNormal"/>
        <w:jc w:val="right"/>
        <w:outlineLvl w:val="1"/>
      </w:pPr>
    </w:p>
    <w:p w:rsidR="00236331" w:rsidRDefault="00236331" w:rsidP="007E1371">
      <w:pPr>
        <w:pStyle w:val="ConsPlusNormal"/>
        <w:jc w:val="right"/>
        <w:outlineLvl w:val="1"/>
      </w:pPr>
    </w:p>
    <w:p w:rsidR="00236331" w:rsidRDefault="00236331" w:rsidP="007E1371">
      <w:pPr>
        <w:pStyle w:val="ConsPlusNormal"/>
        <w:jc w:val="right"/>
        <w:outlineLvl w:val="1"/>
      </w:pPr>
    </w:p>
    <w:p w:rsidR="00236331" w:rsidRDefault="00236331" w:rsidP="007E1371">
      <w:pPr>
        <w:pStyle w:val="ConsPlusNormal"/>
        <w:jc w:val="right"/>
        <w:outlineLvl w:val="1"/>
      </w:pPr>
    </w:p>
    <w:p w:rsidR="00236331" w:rsidRDefault="00236331" w:rsidP="007E1371">
      <w:pPr>
        <w:pStyle w:val="ConsPlusNormal"/>
        <w:jc w:val="right"/>
        <w:outlineLvl w:val="1"/>
      </w:pPr>
    </w:p>
    <w:p w:rsidR="00236331" w:rsidRDefault="00236331" w:rsidP="007E1371">
      <w:pPr>
        <w:pStyle w:val="ConsPlusNormal"/>
        <w:jc w:val="right"/>
        <w:outlineLvl w:val="1"/>
      </w:pPr>
    </w:p>
    <w:p w:rsidR="00236331" w:rsidRDefault="00236331" w:rsidP="007E1371">
      <w:pPr>
        <w:pStyle w:val="ConsPlusNormal"/>
        <w:jc w:val="right"/>
        <w:outlineLvl w:val="1"/>
      </w:pPr>
    </w:p>
    <w:p w:rsidR="00236331" w:rsidRDefault="00236331" w:rsidP="007E1371">
      <w:pPr>
        <w:pStyle w:val="ConsPlusNormal"/>
        <w:jc w:val="right"/>
        <w:outlineLvl w:val="1"/>
      </w:pPr>
    </w:p>
    <w:p w:rsidR="00236331" w:rsidRDefault="00236331" w:rsidP="007E1371">
      <w:pPr>
        <w:pStyle w:val="ConsPlusNormal"/>
        <w:jc w:val="right"/>
        <w:outlineLvl w:val="1"/>
      </w:pPr>
    </w:p>
    <w:p w:rsidR="00236331" w:rsidRDefault="00236331" w:rsidP="007E1371">
      <w:pPr>
        <w:pStyle w:val="ConsPlusNormal"/>
        <w:jc w:val="right"/>
        <w:outlineLvl w:val="1"/>
      </w:pPr>
    </w:p>
    <w:p w:rsidR="00236331" w:rsidRDefault="00236331" w:rsidP="007E1371">
      <w:pPr>
        <w:pStyle w:val="ConsPlusNormal"/>
        <w:jc w:val="right"/>
        <w:outlineLvl w:val="1"/>
      </w:pPr>
    </w:p>
    <w:p w:rsidR="007E1371" w:rsidRDefault="007E1371" w:rsidP="007E1371">
      <w:pPr>
        <w:pStyle w:val="ConsPlusNormal"/>
        <w:jc w:val="right"/>
        <w:outlineLvl w:val="1"/>
      </w:pPr>
      <w:r>
        <w:lastRenderedPageBreak/>
        <w:t>Приложение N 2</w:t>
      </w:r>
    </w:p>
    <w:p w:rsidR="007E1371" w:rsidRDefault="007E1371" w:rsidP="007E1371">
      <w:pPr>
        <w:pStyle w:val="ConsPlusNormal"/>
        <w:jc w:val="right"/>
        <w:rPr>
          <w:rFonts w:eastAsia="Times New Roman"/>
          <w:bCs/>
        </w:rPr>
      </w:pPr>
      <w:r>
        <w:t xml:space="preserve">к </w:t>
      </w:r>
      <w:r w:rsidRPr="007E1371">
        <w:t xml:space="preserve">Порядку </w:t>
      </w:r>
      <w:r w:rsidRPr="007E1371">
        <w:rPr>
          <w:rFonts w:eastAsia="Times New Roman"/>
          <w:bCs/>
        </w:rPr>
        <w:t xml:space="preserve">формирования муниципального задания </w:t>
      </w:r>
    </w:p>
    <w:p w:rsidR="007E1371" w:rsidRDefault="007E1371" w:rsidP="007E1371">
      <w:pPr>
        <w:pStyle w:val="ConsPlusNormal"/>
        <w:jc w:val="right"/>
        <w:rPr>
          <w:rFonts w:eastAsia="Times New Roman"/>
          <w:bCs/>
        </w:rPr>
      </w:pPr>
      <w:r w:rsidRPr="007E1371">
        <w:rPr>
          <w:rFonts w:eastAsia="Times New Roman"/>
          <w:bCs/>
        </w:rPr>
        <w:t>на оказание  муниципальных услуг (выполнение работ)</w:t>
      </w:r>
    </w:p>
    <w:p w:rsidR="007E1371" w:rsidRDefault="007E1371" w:rsidP="007E1371">
      <w:pPr>
        <w:pStyle w:val="ConsPlusNormal"/>
        <w:jc w:val="right"/>
        <w:rPr>
          <w:rFonts w:eastAsia="Times New Roman"/>
          <w:bCs/>
        </w:rPr>
      </w:pPr>
      <w:r w:rsidRPr="007E1371">
        <w:rPr>
          <w:rFonts w:eastAsia="Times New Roman"/>
          <w:bCs/>
        </w:rPr>
        <w:t xml:space="preserve"> </w:t>
      </w:r>
      <w:r w:rsidRPr="007E1371">
        <w:t xml:space="preserve">в муниципальном районе «Карымский район» </w:t>
      </w:r>
      <w:r w:rsidRPr="007E1371">
        <w:rPr>
          <w:rFonts w:eastAsia="Times New Roman"/>
          <w:bCs/>
        </w:rPr>
        <w:t>и финансового</w:t>
      </w:r>
    </w:p>
    <w:p w:rsidR="007E1371" w:rsidRDefault="007E1371" w:rsidP="007E1371">
      <w:pPr>
        <w:pStyle w:val="ConsPlusNormal"/>
        <w:jc w:val="right"/>
        <w:rPr>
          <w:rFonts w:eastAsia="Times New Roman"/>
          <w:bCs/>
        </w:rPr>
      </w:pPr>
      <w:r w:rsidRPr="007E1371">
        <w:rPr>
          <w:rFonts w:eastAsia="Times New Roman"/>
          <w:bCs/>
        </w:rPr>
        <w:t xml:space="preserve"> обеспечения выполнения муниципального задания</w:t>
      </w:r>
    </w:p>
    <w:p w:rsidR="008D5B8C" w:rsidRDefault="008D5B8C" w:rsidP="008D5B8C">
      <w:pPr>
        <w:pStyle w:val="ConsPlusNormal"/>
        <w:jc w:val="both"/>
      </w:pPr>
    </w:p>
    <w:p w:rsidR="008D5B8C" w:rsidRDefault="008D5B8C" w:rsidP="008D5B8C">
      <w:pPr>
        <w:pStyle w:val="ConsPlusNonformat"/>
        <w:jc w:val="both"/>
      </w:pPr>
      <w:bookmarkStart w:id="10" w:name="Par638"/>
      <w:bookmarkEnd w:id="10"/>
      <w:r>
        <w:t xml:space="preserve">                ОТЧЕТ О ВЫПОЛНЕНИИ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┌──────────┐</w:t>
      </w:r>
    </w:p>
    <w:p w:rsidR="008D5B8C" w:rsidRDefault="008D5B8C" w:rsidP="008D5B8C">
      <w:pPr>
        <w:pStyle w:val="ConsPlusNonformat"/>
        <w:jc w:val="both"/>
      </w:pPr>
      <w:r>
        <w:t xml:space="preserve">           </w:t>
      </w:r>
      <w:r w:rsidR="00EB5E70">
        <w:t>МУНИЦИПАЛЬНОГО</w:t>
      </w:r>
      <w:r>
        <w:t xml:space="preserve"> ЗАДАНИЯ N </w:t>
      </w:r>
      <w:hyperlink w:anchor="Par1035" w:tooltip="&lt;1&gt; Номер государственного задания присваивается в информационной системе Министерства финансов Российской Федерации." w:history="1">
        <w:r>
          <w:rPr>
            <w:color w:val="0000FF"/>
          </w:rPr>
          <w:t>&lt;1&gt;</w:t>
        </w:r>
      </w:hyperlink>
      <w:r>
        <w:t xml:space="preserve"> </w:t>
      </w:r>
      <w:r w:rsidR="00EB5E70">
        <w:t xml:space="preserve">  </w:t>
      </w:r>
      <w:r>
        <w:t>│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└──────────┘</w:t>
      </w:r>
    </w:p>
    <w:p w:rsidR="008D5B8C" w:rsidRDefault="008D5B8C" w:rsidP="008D5B8C">
      <w:pPr>
        <w:pStyle w:val="ConsPlusNonformat"/>
        <w:jc w:val="both"/>
      </w:pPr>
      <w:r>
        <w:t>НА 20__ ГОД И НА ПЛАНОВЫЙ ПЕРИОД 20__ И 20__ ГОДОВ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8D5B8C" w:rsidRDefault="008D5B8C" w:rsidP="008D5B8C">
      <w:pPr>
        <w:pStyle w:val="ConsPlusNonformat"/>
        <w:jc w:val="both"/>
      </w:pPr>
      <w:r>
        <w:t xml:space="preserve">Наименование </w:t>
      </w:r>
      <w:r w:rsidR="00EB5E70">
        <w:t>муниципального</w:t>
      </w:r>
      <w:r>
        <w:t xml:space="preserve"> учреждения                      </w:t>
      </w:r>
      <w:r w:rsidR="00EB5E70">
        <w:t xml:space="preserve">  </w:t>
      </w:r>
      <w:r>
        <w:t>├───────────┤</w:t>
      </w:r>
    </w:p>
    <w:p w:rsidR="008D5B8C" w:rsidRDefault="008D5B8C" w:rsidP="008D5B8C">
      <w:pPr>
        <w:pStyle w:val="ConsPlusNonformat"/>
        <w:jc w:val="both"/>
      </w:pPr>
      <w:r>
        <w:t>(обособленного подразделения) __________________      форма по│  0506001  │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    ОКУД│           │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        │ 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Дата│           │</w:t>
      </w:r>
    </w:p>
    <w:p w:rsidR="008D5B8C" w:rsidRDefault="008D5B8C" w:rsidP="008D5B8C">
      <w:pPr>
        <w:pStyle w:val="ConsPlusNonformat"/>
        <w:jc w:val="both"/>
      </w:pPr>
      <w:r>
        <w:t xml:space="preserve">Виды деятельности </w:t>
      </w:r>
      <w:r w:rsidR="00EB5E70">
        <w:t>муниципального</w:t>
      </w:r>
      <w:r>
        <w:t xml:space="preserve"> учреждения                 </w:t>
      </w:r>
      <w:r w:rsidR="00EB5E70">
        <w:t xml:space="preserve">  </w:t>
      </w:r>
      <w:r>
        <w:t>├───────────┤</w:t>
      </w:r>
    </w:p>
    <w:p w:rsidR="008D5B8C" w:rsidRDefault="008D5B8C" w:rsidP="008D5B8C">
      <w:pPr>
        <w:pStyle w:val="ConsPlusNonformat"/>
        <w:jc w:val="both"/>
      </w:pPr>
      <w:r>
        <w:t>(обособленного подразделения)                               по│           │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сводному│ 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реестру│ 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По ОКВЭД│ 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По ОКВЭД│ 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По ОКВЭД│ 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8D5B8C" w:rsidRDefault="008D5B8C" w:rsidP="008D5B8C">
      <w:pPr>
        <w:pStyle w:val="ConsPlusNonformat"/>
        <w:jc w:val="both"/>
      </w:pPr>
      <w:r>
        <w:t xml:space="preserve">Вид </w:t>
      </w:r>
      <w:r w:rsidR="00EB5E70">
        <w:t>муниципального</w:t>
      </w:r>
      <w:r>
        <w:t xml:space="preserve"> учреждения                               </w:t>
      </w:r>
      <w:r w:rsidR="00EB5E70">
        <w:t xml:space="preserve">  </w:t>
      </w:r>
      <w:r>
        <w:t>│           │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___________________________________________________           │           │</w:t>
      </w:r>
    </w:p>
    <w:p w:rsidR="008D5B8C" w:rsidRDefault="008D5B8C" w:rsidP="008D5B8C">
      <w:pPr>
        <w:pStyle w:val="ConsPlusNonformat"/>
        <w:jc w:val="both"/>
      </w:pPr>
      <w:r>
        <w:t xml:space="preserve">  (указывается вид </w:t>
      </w:r>
      <w:r w:rsidR="00EB5E70">
        <w:t>муниципального</w:t>
      </w:r>
      <w:r>
        <w:t xml:space="preserve"> учреждения из             </w:t>
      </w:r>
      <w:r w:rsidR="00EB5E70">
        <w:t xml:space="preserve">  </w:t>
      </w:r>
      <w:r>
        <w:t>│           │</w:t>
      </w:r>
    </w:p>
    <w:p w:rsidR="008D5B8C" w:rsidRDefault="008D5B8C" w:rsidP="008D5B8C">
      <w:pPr>
        <w:pStyle w:val="ConsPlusNonformat"/>
        <w:jc w:val="both"/>
      </w:pPr>
      <w:r>
        <w:t xml:space="preserve">          базового (отраслевого) перечня)                     │ 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8D5B8C" w:rsidRDefault="008D5B8C" w:rsidP="008D5B8C">
      <w:pPr>
        <w:pStyle w:val="ConsPlusNonformat"/>
        <w:jc w:val="both"/>
      </w:pPr>
      <w:r>
        <w:t>Периодичность __________________________________________      │ 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(указывается в соответствии с периодичностью     │ 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представления отчета о выполнении          │ 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</w:t>
      </w:r>
      <w:r w:rsidR="00EB5E70">
        <w:t>муниципального</w:t>
      </w:r>
      <w:r>
        <w:t xml:space="preserve"> задания, установленной         </w:t>
      </w:r>
      <w:r w:rsidR="00EB5E70">
        <w:t xml:space="preserve">  </w:t>
      </w:r>
      <w:r>
        <w:t>│ 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в </w:t>
      </w:r>
      <w:r w:rsidR="00EB5E70">
        <w:t>муниципальном</w:t>
      </w:r>
      <w:r>
        <w:t xml:space="preserve"> задании)                </w:t>
      </w:r>
      <w:r w:rsidR="00EB5E70">
        <w:t xml:space="preserve">  </w:t>
      </w:r>
      <w:r>
        <w:t>│           │</w:t>
      </w:r>
    </w:p>
    <w:p w:rsidR="008D5B8C" w:rsidRDefault="008D5B8C" w:rsidP="008D5B8C">
      <w:pPr>
        <w:pStyle w:val="ConsPlusNonformat"/>
        <w:jc w:val="both"/>
      </w:pPr>
      <w:r>
        <w:lastRenderedPageBreak/>
        <w:t xml:space="preserve">                                                              └───────────┘</w:t>
      </w:r>
    </w:p>
    <w:p w:rsidR="008D5B8C" w:rsidRDefault="008D5B8C" w:rsidP="008D5B8C">
      <w:pPr>
        <w:pStyle w:val="ConsPlusNonformat"/>
        <w:jc w:val="both"/>
      </w:pPr>
    </w:p>
    <w:p w:rsidR="00236331" w:rsidRDefault="008D5B8C" w:rsidP="008D5B8C">
      <w:pPr>
        <w:pStyle w:val="ConsPlusNonformat"/>
        <w:jc w:val="both"/>
      </w:pPr>
      <w:r>
        <w:t xml:space="preserve">    </w:t>
      </w:r>
    </w:p>
    <w:p w:rsidR="00236331" w:rsidRDefault="00236331" w:rsidP="008D5B8C">
      <w:pPr>
        <w:pStyle w:val="ConsPlusNonformat"/>
        <w:jc w:val="both"/>
      </w:pPr>
    </w:p>
    <w:p w:rsidR="008D5B8C" w:rsidRDefault="008D5B8C" w:rsidP="008D5B8C">
      <w:pPr>
        <w:pStyle w:val="ConsPlusNonformat"/>
        <w:jc w:val="both"/>
      </w:pPr>
      <w:r>
        <w:t xml:space="preserve">   Часть 1. Сведения об оказываемых </w:t>
      </w:r>
      <w:r w:rsidR="00EB5E70">
        <w:t>муниципальных</w:t>
      </w:r>
      <w:r>
        <w:t xml:space="preserve"> услугах </w:t>
      </w:r>
      <w:hyperlink w:anchor="Par1036" w:tooltip="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" w:history="1">
        <w:r>
          <w:rPr>
            <w:color w:val="0000FF"/>
          </w:rPr>
          <w:t>&lt;2&gt;</w:t>
        </w:r>
      </w:hyperlink>
    </w:p>
    <w:p w:rsidR="008D5B8C" w:rsidRDefault="008D5B8C" w:rsidP="008D5B8C">
      <w:pPr>
        <w:pStyle w:val="ConsPlusNonformat"/>
        <w:jc w:val="both"/>
      </w:pPr>
    </w:p>
    <w:p w:rsidR="008D5B8C" w:rsidRDefault="008D5B8C" w:rsidP="008D5B8C">
      <w:pPr>
        <w:pStyle w:val="ConsPlusNonformat"/>
        <w:jc w:val="both"/>
      </w:pPr>
      <w:r>
        <w:t xml:space="preserve">                               Раздел _____</w:t>
      </w:r>
    </w:p>
    <w:p w:rsidR="008D5B8C" w:rsidRDefault="008D5B8C" w:rsidP="008D5B8C">
      <w:pPr>
        <w:pStyle w:val="ConsPlusNonformat"/>
        <w:jc w:val="both"/>
      </w:pP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    ┌──────────┐</w:t>
      </w:r>
    </w:p>
    <w:p w:rsidR="008D5B8C" w:rsidRDefault="008D5B8C" w:rsidP="008D5B8C">
      <w:pPr>
        <w:pStyle w:val="ConsPlusNonformat"/>
        <w:jc w:val="both"/>
      </w:pPr>
      <w:r>
        <w:t xml:space="preserve">1. Наименование </w:t>
      </w:r>
      <w:r w:rsidR="00EB5E70">
        <w:t>муниципальной</w:t>
      </w:r>
      <w:r>
        <w:t xml:space="preserve"> услуги              Уникальный</w:t>
      </w:r>
      <w:r w:rsidR="00EB5E70">
        <w:t xml:space="preserve">  </w:t>
      </w:r>
      <w:r>
        <w:t>│          │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номер по│          │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базовому│          │</w:t>
      </w:r>
    </w:p>
    <w:p w:rsidR="008D5B8C" w:rsidRDefault="008D5B8C" w:rsidP="008D5B8C">
      <w:pPr>
        <w:pStyle w:val="ConsPlusNonformat"/>
        <w:jc w:val="both"/>
      </w:pPr>
      <w:r>
        <w:t xml:space="preserve">2. Категории потребителей </w:t>
      </w:r>
      <w:r w:rsidR="00EB5E70">
        <w:t xml:space="preserve">муниципальной </w:t>
      </w:r>
      <w:r>
        <w:t xml:space="preserve">услуги </w:t>
      </w:r>
      <w:r w:rsidR="00EB5E70">
        <w:t xml:space="preserve">  </w:t>
      </w:r>
      <w:r>
        <w:t>(отраслевому)│          │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 перечню│          │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        │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    └──────────┘</w:t>
      </w:r>
    </w:p>
    <w:p w:rsidR="008D5B8C" w:rsidRDefault="008D5B8C" w:rsidP="008D5B8C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8D5B8C" w:rsidRDefault="008D5B8C" w:rsidP="008D5B8C">
      <w:pPr>
        <w:pStyle w:val="ConsPlusNonformat"/>
        <w:jc w:val="both"/>
      </w:pPr>
      <w:r>
        <w:t xml:space="preserve">(или) качество </w:t>
      </w:r>
      <w:r w:rsidR="00EB5E70">
        <w:t xml:space="preserve">муниципальной </w:t>
      </w:r>
      <w:r>
        <w:t>услуги:</w:t>
      </w:r>
    </w:p>
    <w:p w:rsidR="008D5B8C" w:rsidRDefault="008D5B8C" w:rsidP="008D5B8C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8D5B8C" w:rsidRDefault="008D5B8C" w:rsidP="00236331">
      <w:pPr>
        <w:pStyle w:val="ConsPlusNonformat"/>
        <w:jc w:val="both"/>
      </w:pPr>
      <w:r>
        <w:t xml:space="preserve">качество </w:t>
      </w:r>
      <w:r w:rsidR="00EB5E70">
        <w:t>муниципальной</w:t>
      </w:r>
      <w:r>
        <w:t xml:space="preserve"> услуги: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6"/>
        <w:gridCol w:w="1192"/>
        <w:gridCol w:w="1192"/>
        <w:gridCol w:w="1193"/>
        <w:gridCol w:w="1193"/>
        <w:gridCol w:w="1173"/>
        <w:gridCol w:w="1134"/>
        <w:gridCol w:w="1134"/>
        <w:gridCol w:w="353"/>
        <w:gridCol w:w="1290"/>
        <w:gridCol w:w="861"/>
        <w:gridCol w:w="976"/>
        <w:gridCol w:w="1097"/>
        <w:gridCol w:w="890"/>
      </w:tblGrid>
      <w:tr w:rsidR="008D5B8C" w:rsidRPr="00EB5E70" w:rsidTr="00EB5E70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12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 xml:space="preserve">Показатель, характеризующий содержание </w:t>
            </w:r>
            <w:r w:rsidR="00EB5E70" w:rsidRPr="00EB5E70">
              <w:rPr>
                <w:sz w:val="14"/>
                <w:szCs w:val="14"/>
              </w:rPr>
              <w:t>муниципальной</w:t>
            </w:r>
            <w:r w:rsidRPr="00EB5E70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 xml:space="preserve">Показатель, характеризующий условия (формы) оказания </w:t>
            </w:r>
            <w:r w:rsidR="00EB5E70" w:rsidRPr="00EB5E70">
              <w:rPr>
                <w:sz w:val="14"/>
                <w:szCs w:val="14"/>
              </w:rPr>
              <w:t>муниципальной</w:t>
            </w:r>
            <w:r w:rsidRPr="00EB5E70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26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 xml:space="preserve">Показатель качества </w:t>
            </w:r>
            <w:r w:rsidR="00EB5E70" w:rsidRPr="00EB5E70">
              <w:rPr>
                <w:sz w:val="14"/>
                <w:szCs w:val="14"/>
              </w:rPr>
              <w:t>муниципальной</w:t>
            </w:r>
            <w:r w:rsidRPr="00EB5E70">
              <w:rPr>
                <w:sz w:val="14"/>
                <w:szCs w:val="14"/>
              </w:rPr>
              <w:t xml:space="preserve"> услуги</w:t>
            </w:r>
          </w:p>
        </w:tc>
      </w:tr>
      <w:tr w:rsidR="008D5B8C" w:rsidRPr="00EB5E70" w:rsidTr="00EB5E70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2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 xml:space="preserve">утверждено в </w:t>
            </w:r>
            <w:r w:rsidR="00EB5E70" w:rsidRPr="00EB5E70">
              <w:rPr>
                <w:sz w:val="14"/>
                <w:szCs w:val="14"/>
              </w:rPr>
              <w:t>муниципальном</w:t>
            </w:r>
            <w:r w:rsidRPr="00EB5E70">
              <w:rPr>
                <w:sz w:val="14"/>
                <w:szCs w:val="14"/>
              </w:rPr>
              <w:t xml:space="preserve"> задании на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причина отклонения</w:t>
            </w:r>
          </w:p>
        </w:tc>
      </w:tr>
      <w:tr w:rsidR="008D5B8C" w:rsidRPr="00EB5E70" w:rsidTr="00EB5E70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________ (наименование показателя)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________ (наименование показателя)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________ (наименование показателя)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________ (наименование показателя)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________ (наименование показателя)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код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8D5B8C" w:rsidRPr="00EB5E70" w:rsidTr="00EB5E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14</w:t>
            </w:r>
          </w:p>
        </w:tc>
      </w:tr>
      <w:tr w:rsidR="008D5B8C" w:rsidRPr="00EB5E70" w:rsidTr="00EB5E70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D5B8C" w:rsidRPr="00EB5E70" w:rsidTr="00EB5E70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D5B8C" w:rsidRPr="00EB5E70" w:rsidTr="00EB5E70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D5B8C" w:rsidRPr="00EB5E70" w:rsidTr="00EB5E70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8D5B8C" w:rsidRDefault="008D5B8C" w:rsidP="008D5B8C">
      <w:pPr>
        <w:pStyle w:val="ConsPlusNormal"/>
        <w:jc w:val="both"/>
      </w:pPr>
    </w:p>
    <w:p w:rsidR="008D5B8C" w:rsidRDefault="008D5B8C" w:rsidP="008D5B8C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8D5B8C" w:rsidRDefault="00EB5E70" w:rsidP="008D5B8C">
      <w:pPr>
        <w:pStyle w:val="ConsPlusNonformat"/>
        <w:jc w:val="both"/>
      </w:pPr>
      <w:r>
        <w:t>муниципальной</w:t>
      </w:r>
      <w:r w:rsidR="008D5B8C">
        <w:t xml:space="preserve"> услуги:</w:t>
      </w:r>
    </w:p>
    <w:p w:rsidR="008D5B8C" w:rsidRDefault="008D5B8C" w:rsidP="008D5B8C">
      <w:pPr>
        <w:pStyle w:val="ConsPlusNormal"/>
        <w:jc w:val="both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4"/>
        <w:gridCol w:w="1122"/>
        <w:gridCol w:w="1122"/>
        <w:gridCol w:w="1126"/>
        <w:gridCol w:w="1123"/>
        <w:gridCol w:w="1120"/>
        <w:gridCol w:w="1073"/>
        <w:gridCol w:w="782"/>
        <w:gridCol w:w="638"/>
        <w:gridCol w:w="1211"/>
        <w:gridCol w:w="817"/>
        <w:gridCol w:w="935"/>
        <w:gridCol w:w="1096"/>
        <w:gridCol w:w="879"/>
        <w:gridCol w:w="696"/>
      </w:tblGrid>
      <w:tr w:rsidR="008D5B8C" w:rsidRPr="00EB5E70" w:rsidTr="00EB5E70"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lastRenderedPageBreak/>
              <w:t>Уникальный номер реестровой записи</w:t>
            </w:r>
          </w:p>
        </w:tc>
        <w:tc>
          <w:tcPr>
            <w:tcW w:w="11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 xml:space="preserve">Показатель, характеризующий содержание </w:t>
            </w:r>
            <w:r w:rsidR="00EB5E70" w:rsidRPr="00EB5E70">
              <w:rPr>
                <w:sz w:val="14"/>
                <w:szCs w:val="14"/>
              </w:rPr>
              <w:t>муниципальной</w:t>
            </w:r>
            <w:r w:rsidRPr="00EB5E70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 xml:space="preserve">Показатель, характеризующий условия (формы) оказания </w:t>
            </w:r>
            <w:r w:rsidR="00EB5E70" w:rsidRPr="00EB5E70">
              <w:rPr>
                <w:sz w:val="14"/>
                <w:szCs w:val="14"/>
              </w:rPr>
              <w:t>муниципальной</w:t>
            </w:r>
            <w:r w:rsidRPr="00EB5E70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25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 xml:space="preserve">Показатель объема </w:t>
            </w:r>
            <w:r w:rsidR="00EB5E70" w:rsidRPr="00EB5E70">
              <w:rPr>
                <w:sz w:val="14"/>
                <w:szCs w:val="14"/>
              </w:rPr>
              <w:t>муниципальной</w:t>
            </w:r>
            <w:r w:rsidRPr="00EB5E70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Средний размер платы (цена, тариф)</w:t>
            </w:r>
          </w:p>
        </w:tc>
      </w:tr>
      <w:tr w:rsidR="00EB5E70" w:rsidRPr="00EB5E70" w:rsidTr="00EB5E70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1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 xml:space="preserve">утверждено в </w:t>
            </w:r>
            <w:r w:rsidR="00EB5E70" w:rsidRPr="00EB5E70">
              <w:rPr>
                <w:sz w:val="14"/>
                <w:szCs w:val="14"/>
              </w:rPr>
              <w:t>муниципальном</w:t>
            </w:r>
            <w:r w:rsidRPr="00EB5E70">
              <w:rPr>
                <w:sz w:val="14"/>
                <w:szCs w:val="14"/>
              </w:rPr>
              <w:t xml:space="preserve"> задании на год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причина отклонения</w:t>
            </w: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EB5E70" w:rsidRPr="00EB5E70" w:rsidTr="00EB5E70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________ (наименование показателя)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________ (наименование показателя)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________ (наименование показателя)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________ (наименование показателя)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________ (наименование показателя)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код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EB5E70" w:rsidRPr="00EB5E70" w:rsidTr="00EB5E7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13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14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15</w:t>
            </w:r>
          </w:p>
        </w:tc>
      </w:tr>
      <w:tr w:rsidR="00EB5E70" w:rsidRPr="00EB5E70" w:rsidTr="00EB5E70"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B5E70" w:rsidRPr="00EB5E70" w:rsidTr="00EB5E70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B5E70" w:rsidRPr="00EB5E70" w:rsidTr="00EB5E70"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EB5E70" w:rsidRPr="00EB5E70" w:rsidTr="00EB5E70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8D5B8C" w:rsidRDefault="008D5B8C" w:rsidP="008D5B8C">
      <w:pPr>
        <w:pStyle w:val="ConsPlusNormal"/>
        <w:jc w:val="both"/>
      </w:pPr>
    </w:p>
    <w:p w:rsidR="00236331" w:rsidRDefault="008D5B8C" w:rsidP="008D5B8C">
      <w:pPr>
        <w:pStyle w:val="ConsPlusNonformat"/>
        <w:jc w:val="both"/>
      </w:pPr>
      <w:r>
        <w:t xml:space="preserve">                </w:t>
      </w:r>
    </w:p>
    <w:p w:rsidR="00236331" w:rsidRDefault="00236331" w:rsidP="008D5B8C">
      <w:pPr>
        <w:pStyle w:val="ConsPlusNonformat"/>
        <w:jc w:val="both"/>
      </w:pPr>
    </w:p>
    <w:p w:rsidR="00236331" w:rsidRDefault="00236331" w:rsidP="008D5B8C">
      <w:pPr>
        <w:pStyle w:val="ConsPlusNonformat"/>
        <w:jc w:val="both"/>
      </w:pPr>
    </w:p>
    <w:p w:rsidR="00236331" w:rsidRDefault="00236331" w:rsidP="008D5B8C">
      <w:pPr>
        <w:pStyle w:val="ConsPlusNonformat"/>
        <w:jc w:val="both"/>
      </w:pPr>
    </w:p>
    <w:p w:rsidR="00236331" w:rsidRDefault="00236331" w:rsidP="008D5B8C">
      <w:pPr>
        <w:pStyle w:val="ConsPlusNonformat"/>
        <w:jc w:val="both"/>
      </w:pPr>
    </w:p>
    <w:p w:rsidR="00236331" w:rsidRDefault="00236331" w:rsidP="008D5B8C">
      <w:pPr>
        <w:pStyle w:val="ConsPlusNonformat"/>
        <w:jc w:val="both"/>
      </w:pPr>
    </w:p>
    <w:p w:rsidR="00236331" w:rsidRDefault="00236331" w:rsidP="008D5B8C">
      <w:pPr>
        <w:pStyle w:val="ConsPlusNonformat"/>
        <w:jc w:val="both"/>
      </w:pPr>
    </w:p>
    <w:p w:rsidR="00236331" w:rsidRDefault="00236331" w:rsidP="008D5B8C">
      <w:pPr>
        <w:pStyle w:val="ConsPlusNonformat"/>
        <w:jc w:val="both"/>
      </w:pPr>
    </w:p>
    <w:p w:rsidR="00236331" w:rsidRDefault="00236331" w:rsidP="008D5B8C">
      <w:pPr>
        <w:pStyle w:val="ConsPlusNonformat"/>
        <w:jc w:val="both"/>
      </w:pPr>
    </w:p>
    <w:p w:rsidR="00236331" w:rsidRDefault="00236331" w:rsidP="008D5B8C">
      <w:pPr>
        <w:pStyle w:val="ConsPlusNonformat"/>
        <w:jc w:val="both"/>
      </w:pPr>
    </w:p>
    <w:p w:rsidR="00236331" w:rsidRDefault="00236331" w:rsidP="008D5B8C">
      <w:pPr>
        <w:pStyle w:val="ConsPlusNonformat"/>
        <w:jc w:val="both"/>
      </w:pPr>
    </w:p>
    <w:p w:rsidR="00236331" w:rsidRDefault="00236331" w:rsidP="008D5B8C">
      <w:pPr>
        <w:pStyle w:val="ConsPlusNonformat"/>
        <w:jc w:val="both"/>
      </w:pPr>
    </w:p>
    <w:p w:rsidR="00236331" w:rsidRDefault="00236331" w:rsidP="008D5B8C">
      <w:pPr>
        <w:pStyle w:val="ConsPlusNonformat"/>
        <w:jc w:val="both"/>
      </w:pPr>
    </w:p>
    <w:p w:rsidR="00236331" w:rsidRDefault="00236331" w:rsidP="008D5B8C">
      <w:pPr>
        <w:pStyle w:val="ConsPlusNonformat"/>
        <w:jc w:val="both"/>
      </w:pPr>
    </w:p>
    <w:p w:rsidR="00236331" w:rsidRDefault="00236331" w:rsidP="008D5B8C">
      <w:pPr>
        <w:pStyle w:val="ConsPlusNonformat"/>
        <w:jc w:val="both"/>
      </w:pPr>
    </w:p>
    <w:p w:rsidR="00236331" w:rsidRDefault="00236331" w:rsidP="008D5B8C">
      <w:pPr>
        <w:pStyle w:val="ConsPlusNonformat"/>
        <w:jc w:val="both"/>
      </w:pPr>
    </w:p>
    <w:p w:rsidR="00236331" w:rsidRDefault="00236331" w:rsidP="008D5B8C">
      <w:pPr>
        <w:pStyle w:val="ConsPlusNonformat"/>
        <w:jc w:val="both"/>
      </w:pPr>
    </w:p>
    <w:p w:rsidR="00236331" w:rsidRDefault="00236331" w:rsidP="008D5B8C">
      <w:pPr>
        <w:pStyle w:val="ConsPlusNonformat"/>
        <w:jc w:val="both"/>
      </w:pPr>
    </w:p>
    <w:p w:rsidR="00236331" w:rsidRDefault="00236331" w:rsidP="008D5B8C">
      <w:pPr>
        <w:pStyle w:val="ConsPlusNonformat"/>
        <w:jc w:val="both"/>
      </w:pPr>
    </w:p>
    <w:p w:rsidR="00236331" w:rsidRDefault="00236331" w:rsidP="008D5B8C">
      <w:pPr>
        <w:pStyle w:val="ConsPlusNonformat"/>
        <w:jc w:val="both"/>
      </w:pPr>
    </w:p>
    <w:p w:rsidR="00236331" w:rsidRDefault="00236331" w:rsidP="008D5B8C">
      <w:pPr>
        <w:pStyle w:val="ConsPlusNonformat"/>
        <w:jc w:val="both"/>
      </w:pPr>
    </w:p>
    <w:p w:rsidR="00236331" w:rsidRDefault="00236331" w:rsidP="008D5B8C">
      <w:pPr>
        <w:pStyle w:val="ConsPlusNonformat"/>
        <w:jc w:val="both"/>
      </w:pPr>
    </w:p>
    <w:p w:rsidR="005614AC" w:rsidRDefault="005614AC" w:rsidP="008D5B8C">
      <w:pPr>
        <w:pStyle w:val="ConsPlusNonformat"/>
        <w:jc w:val="both"/>
      </w:pPr>
    </w:p>
    <w:p w:rsidR="005614AC" w:rsidRDefault="005614AC" w:rsidP="008D5B8C">
      <w:pPr>
        <w:pStyle w:val="ConsPlusNonformat"/>
        <w:jc w:val="both"/>
      </w:pPr>
    </w:p>
    <w:p w:rsidR="008D5B8C" w:rsidRDefault="008D5B8C" w:rsidP="008D5B8C">
      <w:pPr>
        <w:pStyle w:val="ConsPlusNonformat"/>
        <w:jc w:val="both"/>
      </w:pPr>
      <w:r>
        <w:lastRenderedPageBreak/>
        <w:t>Часть 2. Сведения о выполняемых работах &lt;4&gt;</w:t>
      </w:r>
    </w:p>
    <w:p w:rsidR="008D5B8C" w:rsidRDefault="008D5B8C" w:rsidP="008D5B8C">
      <w:pPr>
        <w:pStyle w:val="ConsPlusNonformat"/>
        <w:jc w:val="both"/>
      </w:pPr>
    </w:p>
    <w:p w:rsidR="008D5B8C" w:rsidRDefault="008D5B8C" w:rsidP="008D5B8C">
      <w:pPr>
        <w:pStyle w:val="ConsPlusNonformat"/>
        <w:jc w:val="both"/>
      </w:pPr>
      <w:r>
        <w:t xml:space="preserve">                               Раздел _____</w:t>
      </w:r>
    </w:p>
    <w:p w:rsidR="008D5B8C" w:rsidRDefault="008D5B8C" w:rsidP="008D5B8C">
      <w:pPr>
        <w:pStyle w:val="ConsPlusNonformat"/>
        <w:jc w:val="both"/>
      </w:pP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    ┌──────────┐</w:t>
      </w:r>
    </w:p>
    <w:p w:rsidR="008D5B8C" w:rsidRDefault="008D5B8C" w:rsidP="008D5B8C">
      <w:pPr>
        <w:pStyle w:val="ConsPlusNonformat"/>
        <w:jc w:val="both"/>
      </w:pPr>
      <w:r>
        <w:t>1. Наименование работы                              Уникальный│          │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номер по│          │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базовому│          │</w:t>
      </w:r>
    </w:p>
    <w:p w:rsidR="008D5B8C" w:rsidRDefault="008D5B8C" w:rsidP="008D5B8C">
      <w:pPr>
        <w:pStyle w:val="ConsPlusNonformat"/>
        <w:jc w:val="both"/>
      </w:pPr>
      <w:r>
        <w:t>2. Категории потребителей работы                 (отраслевому)│          │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 перечню│          │</w:t>
      </w:r>
    </w:p>
    <w:p w:rsidR="008D5B8C" w:rsidRDefault="008D5B8C" w:rsidP="008D5B8C">
      <w:pPr>
        <w:pStyle w:val="ConsPlusNonformat"/>
        <w:jc w:val="both"/>
      </w:pPr>
      <w:r>
        <w:t>________________________________________________              │          │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                              └──────────┘</w:t>
      </w:r>
    </w:p>
    <w:p w:rsidR="008D5B8C" w:rsidRDefault="008D5B8C" w:rsidP="008D5B8C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8D5B8C" w:rsidRDefault="008D5B8C" w:rsidP="008D5B8C">
      <w:pPr>
        <w:pStyle w:val="ConsPlusNonformat"/>
        <w:jc w:val="both"/>
      </w:pPr>
      <w:r>
        <w:t>(или) качество работы:</w:t>
      </w:r>
    </w:p>
    <w:p w:rsidR="008D5B8C" w:rsidRDefault="008D5B8C" w:rsidP="008D5B8C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8D5B8C" w:rsidRDefault="008D5B8C" w:rsidP="008D5B8C">
      <w:pPr>
        <w:pStyle w:val="ConsPlusNonformat"/>
        <w:jc w:val="both"/>
      </w:pPr>
      <w:r>
        <w:t>качество работы:</w:t>
      </w:r>
    </w:p>
    <w:p w:rsidR="008D5B8C" w:rsidRDefault="008D5B8C" w:rsidP="008D5B8C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6"/>
        <w:gridCol w:w="1192"/>
        <w:gridCol w:w="1192"/>
        <w:gridCol w:w="1193"/>
        <w:gridCol w:w="1193"/>
        <w:gridCol w:w="1173"/>
        <w:gridCol w:w="1134"/>
        <w:gridCol w:w="1134"/>
        <w:gridCol w:w="353"/>
        <w:gridCol w:w="1290"/>
        <w:gridCol w:w="861"/>
        <w:gridCol w:w="976"/>
        <w:gridCol w:w="1097"/>
        <w:gridCol w:w="890"/>
      </w:tblGrid>
      <w:tr w:rsidR="008D5B8C" w:rsidRPr="00EB5E70" w:rsidTr="00EB5E70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12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Показатель, характеризующий содержание работы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Показатель, характеризующий условия (формы) выполнения работы</w:t>
            </w:r>
          </w:p>
        </w:tc>
        <w:tc>
          <w:tcPr>
            <w:tcW w:w="26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Показатель качества работы</w:t>
            </w:r>
          </w:p>
        </w:tc>
      </w:tr>
      <w:tr w:rsidR="008D5B8C" w:rsidRPr="00EB5E70" w:rsidTr="00EB5E70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2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причина отклонения</w:t>
            </w:r>
          </w:p>
        </w:tc>
      </w:tr>
      <w:tr w:rsidR="008D5B8C" w:rsidRPr="00EB5E70" w:rsidTr="00EB5E70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________ (наименование показателя)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________ (наименование показателя)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________ (наименование показателя)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________ (наименование показателя)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________ (наименование показателя)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код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8D5B8C" w:rsidRPr="00EB5E70" w:rsidTr="00EB5E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14</w:t>
            </w:r>
          </w:p>
        </w:tc>
      </w:tr>
      <w:tr w:rsidR="008D5B8C" w:rsidRPr="00EB5E70" w:rsidTr="00EB5E70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D5B8C" w:rsidRPr="00EB5E70" w:rsidTr="00EB5E70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D5B8C" w:rsidRPr="00EB5E70" w:rsidTr="00EB5E70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D5B8C" w:rsidRPr="00EB5E70" w:rsidTr="00EB5E70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8D5B8C" w:rsidRDefault="008D5B8C" w:rsidP="008D5B8C">
      <w:pPr>
        <w:pStyle w:val="ConsPlusNormal"/>
        <w:jc w:val="both"/>
      </w:pPr>
    </w:p>
    <w:p w:rsidR="008D5B8C" w:rsidRDefault="008D5B8C" w:rsidP="008D5B8C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8D5B8C" w:rsidRDefault="008D5B8C" w:rsidP="008D5B8C">
      <w:pPr>
        <w:pStyle w:val="ConsPlusNonformat"/>
        <w:jc w:val="both"/>
      </w:pPr>
      <w:r>
        <w:t>работы:</w:t>
      </w:r>
    </w:p>
    <w:p w:rsidR="008D5B8C" w:rsidRDefault="008D5B8C" w:rsidP="008D5B8C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6"/>
        <w:gridCol w:w="1192"/>
        <w:gridCol w:w="1192"/>
        <w:gridCol w:w="1193"/>
        <w:gridCol w:w="1193"/>
        <w:gridCol w:w="1173"/>
        <w:gridCol w:w="1134"/>
        <w:gridCol w:w="1134"/>
        <w:gridCol w:w="353"/>
        <w:gridCol w:w="1290"/>
        <w:gridCol w:w="861"/>
        <w:gridCol w:w="976"/>
        <w:gridCol w:w="1097"/>
        <w:gridCol w:w="890"/>
      </w:tblGrid>
      <w:tr w:rsidR="008D5B8C" w:rsidRPr="00EB5E70" w:rsidTr="00EB5E70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12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Показатель, характеризующий содержание работы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Показатель, характеризующий условия (формы) выполнения работы</w:t>
            </w:r>
          </w:p>
        </w:tc>
        <w:tc>
          <w:tcPr>
            <w:tcW w:w="26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Показатель объема работы</w:t>
            </w:r>
          </w:p>
        </w:tc>
      </w:tr>
      <w:tr w:rsidR="008D5B8C" w:rsidRPr="00EB5E70" w:rsidTr="00EB5E70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2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EB5E70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 xml:space="preserve">утверждено в </w:t>
            </w:r>
            <w:r w:rsidR="00EB5E70">
              <w:rPr>
                <w:sz w:val="14"/>
                <w:szCs w:val="14"/>
              </w:rPr>
              <w:t>муниципальном</w:t>
            </w:r>
            <w:r w:rsidRPr="00EB5E70">
              <w:rPr>
                <w:sz w:val="14"/>
                <w:szCs w:val="14"/>
              </w:rPr>
              <w:t xml:space="preserve"> </w:t>
            </w:r>
            <w:r w:rsidRPr="00EB5E70">
              <w:rPr>
                <w:sz w:val="14"/>
                <w:szCs w:val="14"/>
              </w:rPr>
              <w:lastRenderedPageBreak/>
              <w:t>задании на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lastRenderedPageBreak/>
              <w:t xml:space="preserve">исполнено на </w:t>
            </w:r>
            <w:r w:rsidRPr="00EB5E70">
              <w:rPr>
                <w:sz w:val="14"/>
                <w:szCs w:val="14"/>
              </w:rPr>
              <w:lastRenderedPageBreak/>
              <w:t>отчетную дату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lastRenderedPageBreak/>
              <w:t xml:space="preserve">допустимое (возможное) </w:t>
            </w:r>
            <w:r w:rsidRPr="00EB5E70">
              <w:rPr>
                <w:sz w:val="14"/>
                <w:szCs w:val="14"/>
              </w:rPr>
              <w:lastRenderedPageBreak/>
              <w:t>отклонение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lastRenderedPageBreak/>
              <w:t xml:space="preserve">отклонение, превышающее </w:t>
            </w:r>
            <w:r w:rsidRPr="00EB5E70">
              <w:rPr>
                <w:sz w:val="14"/>
                <w:szCs w:val="14"/>
              </w:rPr>
              <w:lastRenderedPageBreak/>
              <w:t>допустимое (возможное) значение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lastRenderedPageBreak/>
              <w:t>причина отклонения</w:t>
            </w:r>
          </w:p>
        </w:tc>
      </w:tr>
      <w:tr w:rsidR="008D5B8C" w:rsidRPr="00EB5E70" w:rsidTr="00EB5E70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________ (наименование показателя)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________ (наименование показателя)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________ (наименование показателя)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________ (наименование показателя)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________ (наименование показателя)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код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8D5B8C" w:rsidRPr="00EB5E70" w:rsidTr="00EB5E7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center"/>
              <w:rPr>
                <w:sz w:val="14"/>
                <w:szCs w:val="14"/>
              </w:rPr>
            </w:pPr>
            <w:r w:rsidRPr="00EB5E70">
              <w:rPr>
                <w:sz w:val="14"/>
                <w:szCs w:val="14"/>
              </w:rPr>
              <w:t>14</w:t>
            </w:r>
          </w:p>
        </w:tc>
      </w:tr>
      <w:tr w:rsidR="008D5B8C" w:rsidRPr="00EB5E70" w:rsidTr="00EB5E70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D5B8C" w:rsidRPr="00EB5E70" w:rsidTr="00EB5E70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D5B8C" w:rsidRPr="00EB5E70" w:rsidTr="00EB5E70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D5B8C" w:rsidRPr="00EB5E70" w:rsidTr="00EB5E70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C" w:rsidRPr="00EB5E70" w:rsidRDefault="008D5B8C" w:rsidP="00B17BA3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8D5B8C" w:rsidRDefault="008D5B8C" w:rsidP="008D5B8C">
      <w:pPr>
        <w:pStyle w:val="ConsPlusNormal"/>
        <w:jc w:val="both"/>
      </w:pPr>
    </w:p>
    <w:p w:rsidR="008D5B8C" w:rsidRDefault="008D5B8C" w:rsidP="008D5B8C">
      <w:pPr>
        <w:pStyle w:val="ConsPlusNonformat"/>
        <w:jc w:val="both"/>
      </w:pPr>
      <w:r>
        <w:t>Руководитель</w:t>
      </w:r>
    </w:p>
    <w:p w:rsidR="008D5B8C" w:rsidRDefault="008D5B8C" w:rsidP="008D5B8C">
      <w:pPr>
        <w:pStyle w:val="ConsPlusNonformat"/>
        <w:jc w:val="both"/>
      </w:pPr>
      <w:r>
        <w:t>(уполномоченное лицо)           ___________ _________ _____________________</w:t>
      </w:r>
    </w:p>
    <w:p w:rsidR="008D5B8C" w:rsidRDefault="008D5B8C" w:rsidP="008D5B8C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8D5B8C" w:rsidRDefault="008D5B8C" w:rsidP="008D5B8C">
      <w:pPr>
        <w:pStyle w:val="ConsPlusNonformat"/>
        <w:jc w:val="both"/>
      </w:pPr>
    </w:p>
    <w:p w:rsidR="008D5B8C" w:rsidRDefault="008D5B8C" w:rsidP="008D5B8C">
      <w:pPr>
        <w:pStyle w:val="ConsPlusNonformat"/>
        <w:jc w:val="both"/>
      </w:pPr>
      <w:r>
        <w:t>"____"__________ 20__ г.</w:t>
      </w:r>
    </w:p>
    <w:p w:rsidR="008D5B8C" w:rsidRDefault="008D5B8C" w:rsidP="008D5B8C">
      <w:pPr>
        <w:pStyle w:val="ConsPlusNormal"/>
        <w:jc w:val="both"/>
      </w:pPr>
    </w:p>
    <w:p w:rsidR="008D5B8C" w:rsidRDefault="008D5B8C" w:rsidP="008D5B8C">
      <w:pPr>
        <w:pStyle w:val="ConsPlusNormal"/>
        <w:ind w:firstLine="540"/>
        <w:jc w:val="both"/>
      </w:pPr>
      <w:r>
        <w:t>--------------------------------</w:t>
      </w:r>
    </w:p>
    <w:p w:rsidR="008D5B8C" w:rsidRDefault="008D5B8C" w:rsidP="008D5B8C">
      <w:pPr>
        <w:pStyle w:val="ConsPlusNormal"/>
        <w:ind w:firstLine="540"/>
        <w:jc w:val="both"/>
      </w:pPr>
      <w:bookmarkStart w:id="11" w:name="Par1035"/>
      <w:bookmarkEnd w:id="11"/>
      <w:r>
        <w:t xml:space="preserve">&lt;1&gt; Номер </w:t>
      </w:r>
      <w:r w:rsidR="00EB5E70">
        <w:t>муниципального</w:t>
      </w:r>
      <w:r>
        <w:t xml:space="preserve"> задания присваивается в информационной системе Министерства финансов Российской Федерации.</w:t>
      </w:r>
    </w:p>
    <w:p w:rsidR="008D5B8C" w:rsidRDefault="008D5B8C" w:rsidP="008D5B8C">
      <w:pPr>
        <w:pStyle w:val="ConsPlusNormal"/>
        <w:ind w:firstLine="540"/>
        <w:jc w:val="both"/>
      </w:pPr>
      <w:bookmarkStart w:id="12" w:name="Par1036"/>
      <w:bookmarkEnd w:id="12"/>
      <w:r>
        <w:t xml:space="preserve">&lt;2&gt; Формируется при установлении </w:t>
      </w:r>
      <w:r w:rsidR="00EB5E70">
        <w:t>муниципального</w:t>
      </w:r>
      <w:r>
        <w:t xml:space="preserve"> задания на оказание </w:t>
      </w:r>
      <w:r w:rsidR="00EB5E70">
        <w:t>муниципальной</w:t>
      </w:r>
      <w:r>
        <w:t xml:space="preserve"> услуги (услуг) и работы (работ) и содержит требования к оказанию </w:t>
      </w:r>
      <w:r w:rsidR="00EB5E70">
        <w:t>муниципальной</w:t>
      </w:r>
      <w:r>
        <w:t xml:space="preserve"> услуги (услуг) раздельно по каждой из </w:t>
      </w:r>
      <w:r w:rsidR="00EB5E70">
        <w:t>муниципальных</w:t>
      </w:r>
      <w:r>
        <w:t xml:space="preserve"> услуг с указанием порядкового номера раздела.</w:t>
      </w:r>
    </w:p>
    <w:p w:rsidR="008D5B8C" w:rsidRDefault="008D5B8C" w:rsidP="008D5B8C">
      <w:pPr>
        <w:pStyle w:val="ConsPlusNormal"/>
        <w:ind w:firstLine="540"/>
        <w:jc w:val="both"/>
      </w:pPr>
      <w:r>
        <w:t xml:space="preserve">&lt;3&gt; Формируется при установлении </w:t>
      </w:r>
      <w:r w:rsidR="00EB5E70">
        <w:t>муниципального</w:t>
      </w:r>
      <w:r>
        <w:t xml:space="preserve"> задания на оказание </w:t>
      </w:r>
      <w:r w:rsidR="00EB5E70">
        <w:t>муниципальной</w:t>
      </w:r>
      <w: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33FA6" w:rsidRPr="00034105" w:rsidRDefault="00C33FA6" w:rsidP="008D5B8C">
      <w:pPr>
        <w:pStyle w:val="ConsPlusNonformat"/>
        <w:jc w:val="center"/>
        <w:rPr>
          <w:szCs w:val="28"/>
        </w:rPr>
      </w:pPr>
    </w:p>
    <w:sectPr w:rsidR="00C33FA6" w:rsidRPr="00034105" w:rsidSect="00236331">
      <w:headerReference w:type="default" r:id="rId16"/>
      <w:footerReference w:type="default" r:id="rId1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206" w:rsidRDefault="00552206" w:rsidP="008D5B8C">
      <w:pPr>
        <w:spacing w:after="0" w:line="240" w:lineRule="auto"/>
      </w:pPr>
      <w:r>
        <w:separator/>
      </w:r>
    </w:p>
  </w:endnote>
  <w:endnote w:type="continuationSeparator" w:id="0">
    <w:p w:rsidR="00552206" w:rsidRDefault="00552206" w:rsidP="008D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F2" w:rsidRDefault="00953D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53DF2" w:rsidRDefault="00953DF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F2" w:rsidRDefault="00953D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53DF2" w:rsidRDefault="00953DF2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F2" w:rsidRDefault="00953D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53DF2" w:rsidRDefault="00953DF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206" w:rsidRDefault="00552206" w:rsidP="008D5B8C">
      <w:pPr>
        <w:spacing w:after="0" w:line="240" w:lineRule="auto"/>
      </w:pPr>
      <w:r>
        <w:separator/>
      </w:r>
    </w:p>
  </w:footnote>
  <w:footnote w:type="continuationSeparator" w:id="0">
    <w:p w:rsidR="00552206" w:rsidRDefault="00552206" w:rsidP="008D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F2" w:rsidRDefault="00953DF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53DF2" w:rsidRDefault="00953DF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F2" w:rsidRPr="008D5B8C" w:rsidRDefault="00953DF2" w:rsidP="008D5B8C">
    <w:pPr>
      <w:pStyle w:val="a6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F2" w:rsidRPr="008D5B8C" w:rsidRDefault="00953DF2" w:rsidP="008D5B8C">
    <w:pPr>
      <w:pStyle w:val="a6"/>
      <w:rPr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1395"/>
    <w:rsid w:val="00025292"/>
    <w:rsid w:val="00034105"/>
    <w:rsid w:val="0005037E"/>
    <w:rsid w:val="0008064A"/>
    <w:rsid w:val="000B461D"/>
    <w:rsid w:val="000C4F06"/>
    <w:rsid w:val="001407FC"/>
    <w:rsid w:val="001D1F64"/>
    <w:rsid w:val="001F1075"/>
    <w:rsid w:val="00236331"/>
    <w:rsid w:val="0024019D"/>
    <w:rsid w:val="00297BCB"/>
    <w:rsid w:val="004241FE"/>
    <w:rsid w:val="004C73B7"/>
    <w:rsid w:val="00552206"/>
    <w:rsid w:val="005614AC"/>
    <w:rsid w:val="00567392"/>
    <w:rsid w:val="00581077"/>
    <w:rsid w:val="005915BA"/>
    <w:rsid w:val="005C1102"/>
    <w:rsid w:val="006158A5"/>
    <w:rsid w:val="00637117"/>
    <w:rsid w:val="006873DB"/>
    <w:rsid w:val="006F01EA"/>
    <w:rsid w:val="006F48B6"/>
    <w:rsid w:val="00736F94"/>
    <w:rsid w:val="007420CE"/>
    <w:rsid w:val="00773C90"/>
    <w:rsid w:val="007E1371"/>
    <w:rsid w:val="007E4ECD"/>
    <w:rsid w:val="00801277"/>
    <w:rsid w:val="0082777F"/>
    <w:rsid w:val="008A7985"/>
    <w:rsid w:val="008D5B8C"/>
    <w:rsid w:val="008E68F5"/>
    <w:rsid w:val="009109A1"/>
    <w:rsid w:val="009321A4"/>
    <w:rsid w:val="00951A4A"/>
    <w:rsid w:val="00953DF2"/>
    <w:rsid w:val="009B724F"/>
    <w:rsid w:val="00A06383"/>
    <w:rsid w:val="00A61395"/>
    <w:rsid w:val="00A82C2E"/>
    <w:rsid w:val="00A879D3"/>
    <w:rsid w:val="00AD3218"/>
    <w:rsid w:val="00B17BA3"/>
    <w:rsid w:val="00BA580D"/>
    <w:rsid w:val="00C24CE1"/>
    <w:rsid w:val="00C33FA6"/>
    <w:rsid w:val="00C9409A"/>
    <w:rsid w:val="00CE1176"/>
    <w:rsid w:val="00D40C4B"/>
    <w:rsid w:val="00D8117A"/>
    <w:rsid w:val="00D85278"/>
    <w:rsid w:val="00DB4AF3"/>
    <w:rsid w:val="00E31162"/>
    <w:rsid w:val="00E442BF"/>
    <w:rsid w:val="00E51BA7"/>
    <w:rsid w:val="00E52323"/>
    <w:rsid w:val="00EA1931"/>
    <w:rsid w:val="00EB5E70"/>
    <w:rsid w:val="00F3647F"/>
    <w:rsid w:val="00F66573"/>
    <w:rsid w:val="00FA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83"/>
  </w:style>
  <w:style w:type="paragraph" w:styleId="2">
    <w:name w:val="heading 2"/>
    <w:basedOn w:val="a"/>
    <w:link w:val="20"/>
    <w:uiPriority w:val="9"/>
    <w:qFormat/>
    <w:rsid w:val="00A61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1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613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3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613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613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F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2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D5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D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5B8C"/>
  </w:style>
  <w:style w:type="paragraph" w:styleId="a8">
    <w:name w:val="footer"/>
    <w:basedOn w:val="a"/>
    <w:link w:val="a9"/>
    <w:uiPriority w:val="99"/>
    <w:semiHidden/>
    <w:unhideWhenUsed/>
    <w:rsid w:val="008D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5B8C"/>
  </w:style>
  <w:style w:type="paragraph" w:styleId="aa">
    <w:name w:val="Document Map"/>
    <w:basedOn w:val="a"/>
    <w:link w:val="ab"/>
    <w:uiPriority w:val="99"/>
    <w:semiHidden/>
    <w:unhideWhenUsed/>
    <w:rsid w:val="008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D5B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5B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C4F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7E4ECD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5C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1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3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07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1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7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39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21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5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39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40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27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74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us.gov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92221913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1256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1013-6E0A-4CEE-8222-CBE253EE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7819</Words>
  <Characters>44573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Админ1</cp:lastModifiedBy>
  <cp:revision>3</cp:revision>
  <cp:lastPrinted>2016-02-17T05:16:00Z</cp:lastPrinted>
  <dcterms:created xsi:type="dcterms:W3CDTF">2016-04-04T01:14:00Z</dcterms:created>
  <dcterms:modified xsi:type="dcterms:W3CDTF">2016-04-04T01:14:00Z</dcterms:modified>
</cp:coreProperties>
</file>