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78A0" w:rsidRDefault="00842B9A" w:rsidP="00F678A0">
      <w:pPr>
        <w:shd w:val="clear" w:color="auto" w:fill="FFFFFF"/>
        <w:tabs>
          <w:tab w:val="left" w:leader="underscore" w:pos="0"/>
        </w:tabs>
        <w:spacing w:line="211" w:lineRule="exact"/>
        <w:ind w:right="5040"/>
        <w:jc w:val="center"/>
        <w:rPr>
          <w:sz w:val="28"/>
          <w:szCs w:val="28"/>
        </w:rPr>
      </w:pPr>
      <w:r>
        <w:tab/>
      </w:r>
    </w:p>
    <w:p w:rsidR="00F678A0" w:rsidRDefault="00F678A0" w:rsidP="00F678A0">
      <w:pPr>
        <w:shd w:val="clear" w:color="auto" w:fill="FFFFFF"/>
        <w:spacing w:before="202" w:line="298" w:lineRule="exact"/>
        <w:ind w:left="350" w:firstLine="73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Информация субъектам малого и среднего предпринимательства района!</w:t>
      </w:r>
    </w:p>
    <w:p w:rsidR="00000000" w:rsidRPr="00F678A0" w:rsidRDefault="00842B9A" w:rsidP="00F678A0">
      <w:pPr>
        <w:shd w:val="clear" w:color="auto" w:fill="FFFFFF"/>
        <w:spacing w:before="202" w:line="298" w:lineRule="exact"/>
        <w:ind w:firstLine="851"/>
        <w:jc w:val="both"/>
        <w:rPr>
          <w:sz w:val="28"/>
          <w:szCs w:val="28"/>
        </w:rPr>
      </w:pPr>
      <w:r w:rsidRPr="00F678A0">
        <w:rPr>
          <w:spacing w:val="-2"/>
          <w:sz w:val="28"/>
          <w:szCs w:val="28"/>
        </w:rPr>
        <w:t>Одним из ключевых направлений деятельн</w:t>
      </w:r>
      <w:r w:rsidRPr="00F678A0">
        <w:rPr>
          <w:spacing w:val="-2"/>
          <w:sz w:val="28"/>
          <w:szCs w:val="28"/>
        </w:rPr>
        <w:t xml:space="preserve">ости АО «Корпорация </w:t>
      </w:r>
      <w:r w:rsidRPr="00F678A0">
        <w:rPr>
          <w:spacing w:val="-7"/>
          <w:sz w:val="28"/>
          <w:szCs w:val="28"/>
        </w:rPr>
        <w:t xml:space="preserve">«МСП» (далее - Корпорация), действующего в соответствии с Федеральным </w:t>
      </w:r>
      <w:r w:rsidRPr="00F678A0">
        <w:rPr>
          <w:spacing w:val="-8"/>
          <w:sz w:val="28"/>
          <w:szCs w:val="28"/>
        </w:rPr>
        <w:t>законом от 24 июля 2007</w:t>
      </w:r>
      <w:r w:rsidRPr="00F678A0">
        <w:rPr>
          <w:spacing w:val="-8"/>
          <w:sz w:val="28"/>
          <w:szCs w:val="28"/>
          <w:vertAlign w:val="superscript"/>
        </w:rPr>
        <w:t>т</w:t>
      </w:r>
      <w:r w:rsidRPr="00F678A0">
        <w:rPr>
          <w:spacing w:val="-8"/>
          <w:sz w:val="28"/>
          <w:szCs w:val="28"/>
        </w:rPr>
        <w:t xml:space="preserve"> года № 209-ФЗ «О развитии малого и среднего </w:t>
      </w:r>
      <w:r w:rsidRPr="00F678A0">
        <w:rPr>
          <w:spacing w:val="-1"/>
          <w:sz w:val="28"/>
          <w:szCs w:val="28"/>
        </w:rPr>
        <w:t xml:space="preserve">предпринимательства в Российской Федерации» в качестве института </w:t>
      </w:r>
      <w:r w:rsidRPr="00F678A0">
        <w:rPr>
          <w:spacing w:val="-6"/>
          <w:sz w:val="28"/>
          <w:szCs w:val="28"/>
        </w:rPr>
        <w:t>развития, является оказание гара</w:t>
      </w:r>
      <w:r w:rsidRPr="00F678A0">
        <w:rPr>
          <w:spacing w:val="-6"/>
          <w:sz w:val="28"/>
          <w:szCs w:val="28"/>
        </w:rPr>
        <w:t xml:space="preserve">нтийной поддержки субъектам малого и </w:t>
      </w:r>
      <w:r w:rsidRPr="00F678A0">
        <w:rPr>
          <w:spacing w:val="-7"/>
          <w:sz w:val="28"/>
          <w:szCs w:val="28"/>
        </w:rPr>
        <w:t>среднего предпринимательства (далее - субъекты МСП).</w:t>
      </w:r>
    </w:p>
    <w:p w:rsidR="00000000" w:rsidRPr="00F678A0" w:rsidRDefault="00842B9A" w:rsidP="00F678A0">
      <w:pPr>
        <w:shd w:val="clear" w:color="auto" w:fill="FFFFFF"/>
        <w:spacing w:line="269" w:lineRule="exact"/>
        <w:ind w:right="53" w:firstLine="851"/>
        <w:jc w:val="both"/>
        <w:rPr>
          <w:sz w:val="28"/>
          <w:szCs w:val="28"/>
        </w:rPr>
      </w:pPr>
      <w:r w:rsidRPr="00F678A0">
        <w:rPr>
          <w:sz w:val="28"/>
          <w:szCs w:val="28"/>
        </w:rPr>
        <w:t xml:space="preserve">На достижение указанной цели направлена Программа стимулирования кредитования субъектов малого и среднего </w:t>
      </w:r>
      <w:r w:rsidRPr="00F678A0">
        <w:rPr>
          <w:spacing w:val="-7"/>
          <w:sz w:val="28"/>
          <w:szCs w:val="28"/>
        </w:rPr>
        <w:t>предпринимательства «Программа 6,5» (далее — Программа), реа</w:t>
      </w:r>
      <w:r w:rsidRPr="00F678A0">
        <w:rPr>
          <w:spacing w:val="-7"/>
          <w:sz w:val="28"/>
          <w:szCs w:val="28"/>
        </w:rPr>
        <w:t xml:space="preserve">лизуемая </w:t>
      </w:r>
      <w:r w:rsidRPr="00F678A0">
        <w:rPr>
          <w:sz w:val="28"/>
          <w:szCs w:val="28"/>
        </w:rPr>
        <w:t>Корпорацией.</w:t>
      </w:r>
    </w:p>
    <w:p w:rsidR="00000000" w:rsidRPr="00F678A0" w:rsidRDefault="00842B9A" w:rsidP="00F678A0">
      <w:pPr>
        <w:shd w:val="clear" w:color="auto" w:fill="FFFFFF"/>
        <w:spacing w:before="58" w:line="298" w:lineRule="exact"/>
        <w:ind w:left="101" w:firstLine="725"/>
        <w:jc w:val="both"/>
        <w:rPr>
          <w:sz w:val="28"/>
          <w:szCs w:val="28"/>
        </w:rPr>
      </w:pPr>
      <w:r w:rsidRPr="00F678A0">
        <w:rPr>
          <w:sz w:val="28"/>
          <w:szCs w:val="28"/>
        </w:rPr>
        <w:t xml:space="preserve">В рамках Программы льготная стоимость кредитов для субъектов </w:t>
      </w:r>
      <w:r w:rsidRPr="00F678A0">
        <w:rPr>
          <w:spacing w:val="-1"/>
          <w:sz w:val="28"/>
          <w:szCs w:val="28"/>
        </w:rPr>
        <w:t xml:space="preserve">МСП     обеспечивается     за     счет     предоставления     Банком     </w:t>
      </w:r>
      <w:proofErr w:type="gramStart"/>
      <w:r w:rsidRPr="00F678A0">
        <w:rPr>
          <w:spacing w:val="-1"/>
          <w:sz w:val="28"/>
          <w:szCs w:val="28"/>
        </w:rPr>
        <w:t>России</w:t>
      </w:r>
      <w:proofErr w:type="gramEnd"/>
      <w:r w:rsidRPr="00F678A0">
        <w:rPr>
          <w:spacing w:val="-1"/>
          <w:sz w:val="28"/>
          <w:szCs w:val="28"/>
        </w:rPr>
        <w:t xml:space="preserve"> </w:t>
      </w:r>
      <w:r w:rsidRPr="00F678A0">
        <w:rPr>
          <w:sz w:val="28"/>
          <w:szCs w:val="28"/>
        </w:rPr>
        <w:t>уполномоченным банкам кредитов под поручительство Корпорации под процентную ставку 6,5% годов</w:t>
      </w:r>
      <w:r w:rsidRPr="00F678A0">
        <w:rPr>
          <w:sz w:val="28"/>
          <w:szCs w:val="28"/>
        </w:rPr>
        <w:t xml:space="preserve">ых, что позволяет обеспечить ставку для </w:t>
      </w:r>
      <w:r w:rsidRPr="00F678A0">
        <w:rPr>
          <w:spacing w:val="-5"/>
          <w:sz w:val="28"/>
          <w:szCs w:val="28"/>
        </w:rPr>
        <w:t>конечного     заемщика     в     размере     11</w:t>
      </w:r>
      <w:r w:rsidR="00F678A0">
        <w:rPr>
          <w:i/>
          <w:iCs/>
          <w:spacing w:val="-5"/>
          <w:sz w:val="28"/>
          <w:szCs w:val="28"/>
        </w:rPr>
        <w:t>%</w:t>
      </w:r>
      <w:r w:rsidRPr="00F678A0">
        <w:rPr>
          <w:i/>
          <w:iCs/>
          <w:spacing w:val="-5"/>
          <w:sz w:val="28"/>
          <w:szCs w:val="28"/>
        </w:rPr>
        <w:t xml:space="preserve">     </w:t>
      </w:r>
      <w:r w:rsidRPr="00F678A0">
        <w:rPr>
          <w:spacing w:val="-5"/>
          <w:sz w:val="28"/>
          <w:szCs w:val="28"/>
        </w:rPr>
        <w:t xml:space="preserve">для     субъектов     малого </w:t>
      </w:r>
      <w:r w:rsidRPr="00F678A0">
        <w:rPr>
          <w:spacing w:val="-3"/>
          <w:sz w:val="28"/>
          <w:szCs w:val="28"/>
        </w:rPr>
        <w:t>предпринимательства и 10</w:t>
      </w:r>
      <w:r w:rsidRPr="00F678A0">
        <w:rPr>
          <w:i/>
          <w:iCs/>
          <w:spacing w:val="-3"/>
          <w:sz w:val="28"/>
          <w:szCs w:val="28"/>
        </w:rPr>
        <w:t xml:space="preserve">% </w:t>
      </w:r>
      <w:r w:rsidRPr="00F678A0">
        <w:rPr>
          <w:spacing w:val="-3"/>
          <w:sz w:val="28"/>
          <w:szCs w:val="28"/>
        </w:rPr>
        <w:t xml:space="preserve">для субъектов среднего предпринимательства </w:t>
      </w:r>
      <w:r w:rsidRPr="00F678A0">
        <w:rPr>
          <w:sz w:val="28"/>
          <w:szCs w:val="28"/>
        </w:rPr>
        <w:t>для предоставления кредита на сумму от 50 млн. до 1 млрд. р</w:t>
      </w:r>
      <w:r w:rsidRPr="00F678A0">
        <w:rPr>
          <w:sz w:val="28"/>
          <w:szCs w:val="28"/>
        </w:rPr>
        <w:t xml:space="preserve">ублей для </w:t>
      </w:r>
      <w:r w:rsidRPr="00F678A0">
        <w:rPr>
          <w:spacing w:val="-6"/>
          <w:sz w:val="28"/>
          <w:szCs w:val="28"/>
        </w:rPr>
        <w:t xml:space="preserve">- приобретения     основных     средств,     модернизации     и     реконструкции </w:t>
      </w:r>
      <w:r w:rsidRPr="00F678A0">
        <w:rPr>
          <w:spacing w:val="-3"/>
          <w:sz w:val="28"/>
          <w:szCs w:val="28"/>
        </w:rPr>
        <w:t xml:space="preserve">производства, запуска новых проектов, а также для пополнения оборотного </w:t>
      </w:r>
      <w:r w:rsidRPr="00F678A0">
        <w:rPr>
          <w:sz w:val="28"/>
          <w:szCs w:val="28"/>
        </w:rPr>
        <w:t>капитала.   Суммарно  в  отношении  одного заемщика  сумма  кредита по Программе не может пр</w:t>
      </w:r>
      <w:r w:rsidRPr="00F678A0">
        <w:rPr>
          <w:sz w:val="28"/>
          <w:szCs w:val="28"/>
        </w:rPr>
        <w:t>евышать 4 млрд. рублей.</w:t>
      </w:r>
    </w:p>
    <w:p w:rsidR="00000000" w:rsidRPr="00F678A0" w:rsidRDefault="00842B9A">
      <w:pPr>
        <w:shd w:val="clear" w:color="auto" w:fill="FFFFFF"/>
        <w:spacing w:before="14" w:line="298" w:lineRule="exact"/>
        <w:ind w:left="86" w:right="235" w:firstLine="720"/>
        <w:jc w:val="both"/>
        <w:rPr>
          <w:sz w:val="28"/>
          <w:szCs w:val="28"/>
        </w:rPr>
      </w:pPr>
      <w:r w:rsidRPr="00F678A0">
        <w:rPr>
          <w:sz w:val="28"/>
          <w:szCs w:val="28"/>
        </w:rPr>
        <w:t xml:space="preserve">Для получения кредита в рамках Программы субъекту МСП </w:t>
      </w:r>
      <w:proofErr w:type="gramStart"/>
      <w:r w:rsidRPr="00F678A0">
        <w:rPr>
          <w:sz w:val="28"/>
          <w:szCs w:val="28"/>
        </w:rPr>
        <w:t>-и</w:t>
      </w:r>
      <w:proofErr w:type="gramEnd"/>
      <w:r w:rsidRPr="00F678A0">
        <w:rPr>
          <w:sz w:val="28"/>
          <w:szCs w:val="28"/>
        </w:rPr>
        <w:t xml:space="preserve">нициатору проекта, соответствующему условиям и требованиям </w:t>
      </w:r>
      <w:r w:rsidRPr="00F678A0">
        <w:rPr>
          <w:spacing w:val="-7"/>
          <w:sz w:val="28"/>
          <w:szCs w:val="28"/>
        </w:rPr>
        <w:t>Программы, необход</w:t>
      </w:r>
      <w:r w:rsidRPr="00F678A0">
        <w:rPr>
          <w:spacing w:val="-7"/>
          <w:sz w:val="28"/>
          <w:szCs w:val="28"/>
        </w:rPr>
        <w:t xml:space="preserve">имо обратиться в уполномоченный банк и предоставить документы в соответствии с требованиями банка. Для участия в Программе в </w:t>
      </w:r>
      <w:r w:rsidRPr="00F678A0">
        <w:rPr>
          <w:spacing w:val="-6"/>
          <w:sz w:val="28"/>
          <w:szCs w:val="28"/>
        </w:rPr>
        <w:t xml:space="preserve">настоящее время подписаны соглашения с 11 уполномоченными банками: </w:t>
      </w:r>
      <w:r w:rsidRPr="00F678A0">
        <w:rPr>
          <w:sz w:val="28"/>
          <w:szCs w:val="28"/>
        </w:rPr>
        <w:t>ПАО Сбербанк, Банк ВТБ (ПАО), АО «</w:t>
      </w:r>
      <w:proofErr w:type="spellStart"/>
      <w:r w:rsidRPr="00F678A0">
        <w:rPr>
          <w:sz w:val="28"/>
          <w:szCs w:val="28"/>
        </w:rPr>
        <w:t>Россельхозбанк</w:t>
      </w:r>
      <w:proofErr w:type="spellEnd"/>
      <w:r w:rsidRPr="00F678A0">
        <w:rPr>
          <w:sz w:val="28"/>
          <w:szCs w:val="28"/>
        </w:rPr>
        <w:t>», ПАО «</w:t>
      </w:r>
      <w:proofErr w:type="spellStart"/>
      <w:r w:rsidRPr="00F678A0">
        <w:rPr>
          <w:sz w:val="28"/>
          <w:szCs w:val="28"/>
        </w:rPr>
        <w:t>Промсвяз</w:t>
      </w:r>
      <w:r w:rsidRPr="00F678A0">
        <w:rPr>
          <w:sz w:val="28"/>
          <w:szCs w:val="28"/>
        </w:rPr>
        <w:t>ьбанк</w:t>
      </w:r>
      <w:proofErr w:type="spellEnd"/>
      <w:r w:rsidRPr="00F678A0">
        <w:rPr>
          <w:sz w:val="28"/>
          <w:szCs w:val="28"/>
        </w:rPr>
        <w:t>», АО «АЛЬФА-БАНК», Банк ГПБ (АО), ПАО РОСБАНК, ОАО «Банк Москвы», ПАО Банк «ФК Открытие», ВТБ 24 (ПАО), РНКБ Банк (ПАО).</w:t>
      </w:r>
    </w:p>
    <w:p w:rsidR="00000000" w:rsidRDefault="00842B9A">
      <w:pPr>
        <w:shd w:val="clear" w:color="auto" w:fill="FFFFFF"/>
        <w:spacing w:before="14" w:line="298" w:lineRule="exact"/>
        <w:ind w:left="86" w:right="235" w:firstLine="720"/>
        <w:jc w:val="both"/>
        <w:rPr>
          <w:sz w:val="28"/>
          <w:szCs w:val="28"/>
        </w:rPr>
      </w:pPr>
    </w:p>
    <w:p w:rsidR="00F678A0" w:rsidRPr="00F678A0" w:rsidRDefault="00D84021" w:rsidP="00D84021">
      <w:pPr>
        <w:shd w:val="clear" w:color="auto" w:fill="FFFFFF"/>
        <w:tabs>
          <w:tab w:val="left" w:pos="-284"/>
          <w:tab w:val="left" w:pos="-142"/>
        </w:tabs>
        <w:spacing w:line="298" w:lineRule="exact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78A0" w:rsidRPr="00F678A0">
        <w:rPr>
          <w:sz w:val="28"/>
          <w:szCs w:val="28"/>
        </w:rPr>
        <w:t>В</w:t>
      </w:r>
      <w:r w:rsidR="00F678A0" w:rsidRPr="00F678A0">
        <w:rPr>
          <w:rFonts w:ascii="Arial" w:hAnsi="Arial" w:cs="Arial"/>
          <w:sz w:val="28"/>
          <w:szCs w:val="28"/>
        </w:rPr>
        <w:tab/>
      </w:r>
      <w:r w:rsidR="00F678A0" w:rsidRPr="00F678A0">
        <w:rPr>
          <w:spacing w:val="-9"/>
          <w:sz w:val="28"/>
          <w:szCs w:val="28"/>
        </w:rPr>
        <w:t>рамках</w:t>
      </w:r>
      <w:r>
        <w:rPr>
          <w:rFonts w:ascii="Arial" w:hAnsi="Arial" w:cs="Arial"/>
          <w:sz w:val="28"/>
          <w:szCs w:val="28"/>
        </w:rPr>
        <w:t xml:space="preserve"> </w:t>
      </w:r>
      <w:r w:rsidR="00F678A0" w:rsidRPr="00F678A0">
        <w:rPr>
          <w:spacing w:val="-8"/>
          <w:sz w:val="28"/>
          <w:szCs w:val="28"/>
        </w:rPr>
        <w:t>Программы рассмотрение</w:t>
      </w:r>
      <w:r>
        <w:rPr>
          <w:rFonts w:ascii="Arial" w:hAnsi="Arial" w:cs="Arial"/>
          <w:sz w:val="28"/>
          <w:szCs w:val="28"/>
        </w:rPr>
        <w:t xml:space="preserve"> </w:t>
      </w:r>
      <w:r w:rsidR="00F678A0" w:rsidRPr="00F678A0">
        <w:rPr>
          <w:spacing w:val="-10"/>
          <w:sz w:val="28"/>
          <w:szCs w:val="28"/>
        </w:rPr>
        <w:t>заявок</w:t>
      </w:r>
      <w:r>
        <w:rPr>
          <w:rFonts w:ascii="Arial" w:hAnsi="Arial" w:cs="Arial"/>
          <w:sz w:val="28"/>
          <w:szCs w:val="28"/>
        </w:rPr>
        <w:t xml:space="preserve"> </w:t>
      </w:r>
      <w:r w:rsidR="00F678A0" w:rsidRPr="00F678A0">
        <w:rPr>
          <w:spacing w:val="-12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678A0" w:rsidRPr="00F678A0">
        <w:rPr>
          <w:spacing w:val="-5"/>
          <w:sz w:val="28"/>
          <w:szCs w:val="28"/>
        </w:rPr>
        <w:t xml:space="preserve">предоставление поручительства по рефинансированию выданного субъекту </w:t>
      </w:r>
      <w:r w:rsidR="00F678A0" w:rsidRPr="00F678A0">
        <w:rPr>
          <w:spacing w:val="-7"/>
          <w:sz w:val="28"/>
          <w:szCs w:val="28"/>
        </w:rPr>
        <w:t>МСП кредита осуществляется Корпорацией в течение 4 рабочих дней.</w:t>
      </w:r>
    </w:p>
    <w:p w:rsidR="00F678A0" w:rsidRPr="00F678A0" w:rsidRDefault="00D84021" w:rsidP="00D84021">
      <w:pPr>
        <w:shd w:val="clear" w:color="auto" w:fill="FFFFFF"/>
        <w:spacing w:line="288" w:lineRule="exact"/>
        <w:ind w:left="341" w:right="2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</w:t>
      </w:r>
      <w:r w:rsidR="00F678A0" w:rsidRPr="00F678A0">
        <w:rPr>
          <w:spacing w:val="-8"/>
          <w:sz w:val="28"/>
          <w:szCs w:val="28"/>
        </w:rPr>
        <w:t xml:space="preserve">Подробная информация об уполномоченных банках, приоритетных </w:t>
      </w:r>
      <w:r w:rsidR="00F678A0" w:rsidRPr="00F678A0">
        <w:rPr>
          <w:sz w:val="28"/>
          <w:szCs w:val="28"/>
        </w:rPr>
        <w:t xml:space="preserve">отраслях, условиях и требованиях, порядке взаимодействия с </w:t>
      </w:r>
      <w:r w:rsidR="00F678A0" w:rsidRPr="00F678A0">
        <w:rPr>
          <w:spacing w:val="-7"/>
          <w:sz w:val="28"/>
          <w:szCs w:val="28"/>
        </w:rPr>
        <w:t xml:space="preserve">уполномоченными банками размещена на сайте Корпорации </w:t>
      </w:r>
      <w:r>
        <w:rPr>
          <w:spacing w:val="-4"/>
          <w:sz w:val="28"/>
          <w:szCs w:val="28"/>
          <w:u w:val="single"/>
        </w:rPr>
        <w:t>(</w:t>
      </w:r>
      <w:hyperlink r:id="rId4" w:history="1">
        <w:r w:rsidR="00842B9A" w:rsidRPr="00FF1016">
          <w:rPr>
            <w:rStyle w:val="a3"/>
            <w:spacing w:val="-4"/>
            <w:sz w:val="28"/>
            <w:szCs w:val="28"/>
          </w:rPr>
          <w:t>http://www.http://co</w:t>
        </w:r>
        <w:r w:rsidR="00842B9A" w:rsidRPr="00FF1016">
          <w:rPr>
            <w:rStyle w:val="a3"/>
            <w:spacing w:val="-4"/>
            <w:sz w:val="28"/>
            <w:szCs w:val="28"/>
            <w:lang w:val="en-US"/>
          </w:rPr>
          <w:t>rp</w:t>
        </w:r>
        <w:r w:rsidR="00842B9A" w:rsidRPr="00FF1016">
          <w:rPr>
            <w:rStyle w:val="a3"/>
            <w:spacing w:val="-4"/>
            <w:sz w:val="28"/>
            <w:szCs w:val="28"/>
          </w:rPr>
          <w:t>msp.ru/bankam/pгogramma</w:t>
        </w:r>
      </w:hyperlink>
      <w:r w:rsidR="00842B9A" w:rsidRPr="00842B9A">
        <w:rPr>
          <w:spacing w:val="-4"/>
          <w:sz w:val="28"/>
          <w:szCs w:val="28"/>
          <w:u w:val="single"/>
        </w:rPr>
        <w:t>_</w:t>
      </w:r>
      <w:r w:rsidR="00F678A0" w:rsidRPr="00F678A0">
        <w:rPr>
          <w:spacing w:val="-4"/>
          <w:sz w:val="28"/>
          <w:szCs w:val="28"/>
          <w:u w:val="single"/>
          <w:lang w:val="en-US"/>
        </w:rPr>
        <w:t>stimulir</w:t>
      </w:r>
      <w:r w:rsidR="00F678A0" w:rsidRPr="00F678A0">
        <w:rPr>
          <w:spacing w:val="-4"/>
          <w:sz w:val="28"/>
          <w:szCs w:val="28"/>
          <w:u w:val="single"/>
        </w:rPr>
        <w:t>/</w:t>
      </w:r>
      <w:r w:rsidR="00F678A0" w:rsidRPr="00F678A0">
        <w:rPr>
          <w:spacing w:val="-4"/>
          <w:sz w:val="28"/>
          <w:szCs w:val="28"/>
        </w:rPr>
        <w:t>)</w:t>
      </w:r>
      <w:r w:rsidR="00842B9A">
        <w:rPr>
          <w:spacing w:val="-4"/>
          <w:sz w:val="28"/>
          <w:szCs w:val="28"/>
        </w:rPr>
        <w:t>.</w:t>
      </w:r>
    </w:p>
    <w:p w:rsidR="00F678A0" w:rsidRPr="00F678A0" w:rsidRDefault="00F678A0" w:rsidP="00F678A0">
      <w:pPr>
        <w:shd w:val="clear" w:color="auto" w:fill="FFFFFF"/>
        <w:spacing w:line="283" w:lineRule="exact"/>
        <w:ind w:left="283" w:right="77" w:firstLine="720"/>
        <w:jc w:val="both"/>
        <w:rPr>
          <w:sz w:val="28"/>
          <w:szCs w:val="28"/>
        </w:rPr>
      </w:pPr>
      <w:r w:rsidRPr="00F678A0">
        <w:rPr>
          <w:spacing w:val="-1"/>
          <w:sz w:val="28"/>
          <w:szCs w:val="28"/>
        </w:rPr>
        <w:t xml:space="preserve">Дополнительно информируем Вас о том, что 18 марта 2016 года </w:t>
      </w:r>
      <w:r w:rsidRPr="00F678A0">
        <w:rPr>
          <w:spacing w:val="-5"/>
          <w:sz w:val="28"/>
          <w:szCs w:val="28"/>
        </w:rPr>
        <w:t xml:space="preserve">Советом директоров Банка России принято решение об увеличении лимита </w:t>
      </w:r>
      <w:r w:rsidRPr="00F678A0">
        <w:rPr>
          <w:spacing w:val="-7"/>
          <w:sz w:val="28"/>
          <w:szCs w:val="28"/>
        </w:rPr>
        <w:t xml:space="preserve">на предоставление кредитным организациям в рамках Программы кредитов </w:t>
      </w:r>
      <w:r w:rsidR="00842B9A">
        <w:rPr>
          <w:sz w:val="28"/>
          <w:szCs w:val="28"/>
        </w:rPr>
        <w:t xml:space="preserve">Банка России, </w:t>
      </w:r>
      <w:r w:rsidRPr="00F678A0">
        <w:rPr>
          <w:sz w:val="28"/>
          <w:szCs w:val="28"/>
        </w:rPr>
        <w:t>обеспеченных поручительствами Корпорации, с 50 млрд. до 75 млрд. рублей.</w:t>
      </w:r>
    </w:p>
    <w:p w:rsidR="00F678A0" w:rsidRPr="00F678A0" w:rsidRDefault="00F678A0" w:rsidP="00F678A0">
      <w:pPr>
        <w:shd w:val="clear" w:color="auto" w:fill="FFFFFF"/>
        <w:spacing w:before="38" w:line="264" w:lineRule="exact"/>
        <w:ind w:left="259" w:right="115" w:firstLine="715"/>
        <w:jc w:val="both"/>
        <w:rPr>
          <w:sz w:val="28"/>
          <w:szCs w:val="28"/>
        </w:rPr>
      </w:pPr>
      <w:r w:rsidRPr="00F678A0">
        <w:rPr>
          <w:spacing w:val="-7"/>
          <w:sz w:val="28"/>
          <w:szCs w:val="28"/>
        </w:rPr>
        <w:t xml:space="preserve">В настоящее время Корпорация реализует мероприятия по подбору проектов для их кредитования в рамках Программы с учетом указанного </w:t>
      </w:r>
      <w:r w:rsidRPr="00F678A0">
        <w:rPr>
          <w:sz w:val="28"/>
          <w:szCs w:val="28"/>
        </w:rPr>
        <w:t>увеличения лимита.</w:t>
      </w:r>
    </w:p>
    <w:p w:rsidR="00F678A0" w:rsidRPr="00F678A0" w:rsidRDefault="00F678A0">
      <w:pPr>
        <w:shd w:val="clear" w:color="auto" w:fill="FFFFFF"/>
        <w:spacing w:before="14" w:line="298" w:lineRule="exact"/>
        <w:ind w:left="86" w:right="235" w:firstLine="720"/>
        <w:jc w:val="both"/>
        <w:rPr>
          <w:sz w:val="28"/>
          <w:szCs w:val="28"/>
        </w:rPr>
        <w:sectPr w:rsidR="00F678A0" w:rsidRPr="00F678A0">
          <w:type w:val="continuous"/>
          <w:pgSz w:w="11909" w:h="16834"/>
          <w:pgMar w:top="842" w:right="952" w:bottom="360" w:left="1716" w:header="720" w:footer="720" w:gutter="0"/>
          <w:cols w:space="60"/>
          <w:noEndnote/>
        </w:sectPr>
      </w:pPr>
    </w:p>
    <w:p w:rsidR="00F678A0" w:rsidRPr="00F678A0" w:rsidRDefault="00842B9A" w:rsidP="00842B9A">
      <w:pPr>
        <w:shd w:val="clear" w:color="auto" w:fill="FFFFFF"/>
        <w:tabs>
          <w:tab w:val="left" w:pos="1963"/>
          <w:tab w:val="left" w:pos="3437"/>
          <w:tab w:val="left" w:pos="7349"/>
          <w:tab w:val="left" w:pos="8990"/>
        </w:tabs>
        <w:spacing w:line="298" w:lineRule="exact"/>
        <w:ind w:left="1104" w:firstLine="3677"/>
        <w:rPr>
          <w:sz w:val="28"/>
          <w:szCs w:val="28"/>
        </w:rPr>
      </w:pPr>
      <w:r w:rsidRPr="00F678A0">
        <w:rPr>
          <w:b/>
          <w:bCs/>
          <w:sz w:val="28"/>
          <w:szCs w:val="28"/>
        </w:rPr>
        <w:lastRenderedPageBreak/>
        <w:br/>
      </w:r>
    </w:p>
    <w:sectPr w:rsidR="00F678A0" w:rsidRPr="00F678A0">
      <w:type w:val="continuous"/>
      <w:pgSz w:w="11909" w:h="16834"/>
      <w:pgMar w:top="753" w:right="439" w:bottom="360" w:left="22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D65"/>
    <w:rsid w:val="00842B9A"/>
    <w:rsid w:val="00D25D65"/>
    <w:rsid w:val="00D84021"/>
    <w:rsid w:val="00F6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ttp://corpmsp.ru/bankam/p&#1075;ogram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2016-05-05T01:20:00Z</dcterms:created>
  <dcterms:modified xsi:type="dcterms:W3CDTF">2016-05-05T01:43:00Z</dcterms:modified>
</cp:coreProperties>
</file>