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1E" w:rsidRDefault="003A091E" w:rsidP="003A091E">
      <w:pPr>
        <w:spacing w:after="0" w:line="240" w:lineRule="auto"/>
        <w:jc w:val="center"/>
        <w:rPr>
          <w:rFonts w:ascii="Times New Roman" w:hAnsi="Times New Roman"/>
          <w:b/>
          <w:color w:val="000000"/>
          <w:sz w:val="28"/>
          <w:szCs w:val="28"/>
          <w:shd w:val="clear" w:color="auto" w:fill="FFFFFF"/>
        </w:rPr>
      </w:pPr>
      <w:r w:rsidRPr="00C61F84">
        <w:rPr>
          <w:rFonts w:ascii="Times New Roman" w:hAnsi="Times New Roman"/>
          <w:b/>
          <w:color w:val="000000"/>
          <w:sz w:val="28"/>
          <w:szCs w:val="28"/>
          <w:shd w:val="clear" w:color="auto" w:fill="FFFFFF"/>
        </w:rPr>
        <w:t>Раздел</w:t>
      </w:r>
      <w:r>
        <w:rPr>
          <w:rFonts w:ascii="Times New Roman" w:hAnsi="Times New Roman"/>
          <w:b/>
          <w:color w:val="000000"/>
          <w:sz w:val="28"/>
          <w:szCs w:val="28"/>
          <w:shd w:val="clear" w:color="auto" w:fill="FFFFFF"/>
        </w:rPr>
        <w:t xml:space="preserve"> 2</w:t>
      </w:r>
      <w:r w:rsidRPr="00C61F84">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 xml:space="preserve"> </w:t>
      </w:r>
      <w:r w:rsidRPr="00C61F84">
        <w:rPr>
          <w:rFonts w:ascii="Times New Roman" w:hAnsi="Times New Roman"/>
          <w:b/>
          <w:color w:val="000000"/>
          <w:sz w:val="28"/>
          <w:szCs w:val="28"/>
          <w:shd w:val="clear" w:color="auto" w:fill="FFFFFF"/>
        </w:rPr>
        <w:t xml:space="preserve">ОБЩАЯ ХАРАКТЕРИСТИКА </w:t>
      </w:r>
    </w:p>
    <w:p w:rsidR="003A091E" w:rsidRDefault="003A091E" w:rsidP="003A091E">
      <w:pPr>
        <w:spacing w:after="0" w:line="240" w:lineRule="auto"/>
        <w:jc w:val="center"/>
        <w:rPr>
          <w:rFonts w:ascii="Times New Roman" w:hAnsi="Times New Roman"/>
          <w:b/>
          <w:color w:val="000000"/>
          <w:sz w:val="32"/>
          <w:szCs w:val="32"/>
          <w:shd w:val="clear" w:color="auto" w:fill="FFFFFF"/>
        </w:rPr>
      </w:pPr>
      <w:r w:rsidRPr="00C61F84">
        <w:rPr>
          <w:rFonts w:ascii="Times New Roman" w:hAnsi="Times New Roman"/>
          <w:b/>
          <w:color w:val="000000"/>
          <w:sz w:val="28"/>
          <w:szCs w:val="28"/>
          <w:shd w:val="clear" w:color="auto" w:fill="FFFFFF"/>
        </w:rPr>
        <w:t xml:space="preserve">ПОДПРОГРАММЫ </w:t>
      </w:r>
      <w:r>
        <w:rPr>
          <w:rFonts w:ascii="Times New Roman" w:hAnsi="Times New Roman"/>
          <w:b/>
          <w:color w:val="000000"/>
          <w:sz w:val="28"/>
          <w:szCs w:val="28"/>
          <w:shd w:val="clear" w:color="auto" w:fill="FFFFFF"/>
        </w:rPr>
        <w:t>2</w:t>
      </w:r>
      <w:r w:rsidRPr="00C61F84">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М</w:t>
      </w:r>
      <w:r w:rsidRPr="00C61F84">
        <w:rPr>
          <w:rFonts w:ascii="Times New Roman" w:hAnsi="Times New Roman"/>
          <w:b/>
          <w:color w:val="000000"/>
          <w:sz w:val="28"/>
          <w:szCs w:val="28"/>
          <w:shd w:val="clear" w:color="auto" w:fill="FFFFFF"/>
        </w:rPr>
        <w:t>УНИЦИПАЛЬНОЙ ПРОГРАММЫ</w:t>
      </w:r>
      <w:r>
        <w:rPr>
          <w:rFonts w:ascii="Times New Roman" w:hAnsi="Times New Roman"/>
          <w:b/>
          <w:color w:val="000000"/>
          <w:sz w:val="32"/>
          <w:szCs w:val="32"/>
          <w:shd w:val="clear" w:color="auto" w:fill="FFFFFF"/>
        </w:rPr>
        <w:t xml:space="preserve"> </w:t>
      </w:r>
    </w:p>
    <w:p w:rsidR="003A091E" w:rsidRDefault="003A091E" w:rsidP="003A091E">
      <w:pPr>
        <w:spacing w:after="0" w:line="240" w:lineRule="auto"/>
        <w:jc w:val="center"/>
        <w:rPr>
          <w:rFonts w:ascii="Times New Roman" w:hAnsi="Times New Roman"/>
          <w:b/>
          <w:sz w:val="28"/>
          <w:szCs w:val="28"/>
        </w:rPr>
      </w:pPr>
      <w:r w:rsidRPr="00C61F84">
        <w:rPr>
          <w:rFonts w:ascii="Times New Roman" w:hAnsi="Times New Roman"/>
          <w:b/>
          <w:bCs/>
          <w:sz w:val="28"/>
          <w:szCs w:val="28"/>
        </w:rPr>
        <w:t xml:space="preserve">«Развитие системы образования </w:t>
      </w:r>
      <w:r w:rsidRPr="00C61F84">
        <w:rPr>
          <w:rFonts w:ascii="Times New Roman" w:hAnsi="Times New Roman"/>
          <w:b/>
          <w:sz w:val="28"/>
          <w:szCs w:val="28"/>
        </w:rPr>
        <w:t xml:space="preserve"> муниципального района </w:t>
      </w:r>
    </w:p>
    <w:p w:rsidR="003A091E" w:rsidRPr="00C61F84" w:rsidRDefault="003A091E" w:rsidP="003A091E">
      <w:pPr>
        <w:spacing w:after="0" w:line="240" w:lineRule="auto"/>
        <w:jc w:val="center"/>
        <w:rPr>
          <w:rFonts w:ascii="Times New Roman" w:hAnsi="Times New Roman"/>
          <w:b/>
          <w:sz w:val="28"/>
          <w:szCs w:val="28"/>
        </w:rPr>
      </w:pPr>
      <w:r w:rsidRPr="00C61F84">
        <w:rPr>
          <w:rFonts w:ascii="Times New Roman" w:hAnsi="Times New Roman"/>
          <w:b/>
          <w:sz w:val="28"/>
          <w:szCs w:val="28"/>
        </w:rPr>
        <w:t xml:space="preserve">«Карымский район»  </w:t>
      </w:r>
    </w:p>
    <w:p w:rsidR="003A091E" w:rsidRPr="00E57AEE" w:rsidRDefault="003A091E" w:rsidP="003A091E">
      <w:pPr>
        <w:spacing w:after="0" w:line="240" w:lineRule="auto"/>
        <w:jc w:val="center"/>
        <w:rPr>
          <w:rFonts w:ascii="Times New Roman" w:hAnsi="Times New Roman" w:cs="Times New Roman"/>
          <w:b/>
          <w:sz w:val="28"/>
          <w:szCs w:val="28"/>
        </w:rPr>
      </w:pPr>
      <w:r w:rsidRPr="00E57AEE">
        <w:rPr>
          <w:rFonts w:ascii="Times New Roman" w:hAnsi="Times New Roman"/>
          <w:b/>
          <w:color w:val="000000"/>
          <w:sz w:val="28"/>
          <w:szCs w:val="28"/>
          <w:shd w:val="clear" w:color="auto" w:fill="FFFFFF"/>
        </w:rPr>
        <w:t>Подпрограмма</w:t>
      </w:r>
      <w:r w:rsidRPr="00E57AEE">
        <w:rPr>
          <w:rFonts w:ascii="Times New Roman" w:hAnsi="Times New Roman"/>
          <w:b/>
          <w:color w:val="000000"/>
          <w:sz w:val="32"/>
          <w:szCs w:val="32"/>
          <w:shd w:val="clear" w:color="auto" w:fill="FFFFFF"/>
        </w:rPr>
        <w:t xml:space="preserve"> </w:t>
      </w:r>
      <w:r w:rsidRPr="00E57AEE">
        <w:rPr>
          <w:rFonts w:ascii="Times New Roman" w:hAnsi="Times New Roman"/>
          <w:b/>
          <w:bCs/>
          <w:sz w:val="28"/>
          <w:szCs w:val="28"/>
        </w:rPr>
        <w:t>«</w:t>
      </w:r>
      <w:r w:rsidRPr="00E57AEE">
        <w:rPr>
          <w:rFonts w:ascii="Times New Roman" w:hAnsi="Times New Roman" w:cs="Times New Roman"/>
          <w:b/>
          <w:sz w:val="28"/>
          <w:szCs w:val="28"/>
        </w:rPr>
        <w:t xml:space="preserve">Развитие системы начального общего, </w:t>
      </w:r>
    </w:p>
    <w:p w:rsidR="003A091E" w:rsidRPr="00E57AEE" w:rsidRDefault="003A091E" w:rsidP="003A091E">
      <w:pPr>
        <w:spacing w:after="0" w:line="240" w:lineRule="auto"/>
        <w:jc w:val="center"/>
        <w:rPr>
          <w:rFonts w:ascii="Times New Roman" w:hAnsi="Times New Roman"/>
          <w:b/>
          <w:color w:val="000000"/>
          <w:sz w:val="32"/>
          <w:szCs w:val="32"/>
          <w:shd w:val="clear" w:color="auto" w:fill="FFFFFF"/>
        </w:rPr>
      </w:pPr>
      <w:r w:rsidRPr="00E57AEE">
        <w:rPr>
          <w:rFonts w:ascii="Times New Roman" w:hAnsi="Times New Roman" w:cs="Times New Roman"/>
          <w:b/>
          <w:sz w:val="28"/>
          <w:szCs w:val="28"/>
        </w:rPr>
        <w:t>основного общего, среднего общего образования»</w:t>
      </w:r>
      <w:r w:rsidRPr="00E57AEE">
        <w:rPr>
          <w:rFonts w:ascii="Times New Roman" w:hAnsi="Times New Roman"/>
          <w:b/>
          <w:bCs/>
          <w:sz w:val="28"/>
          <w:szCs w:val="28"/>
        </w:rPr>
        <w:t xml:space="preserve"> </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2694"/>
        <w:gridCol w:w="1134"/>
        <w:gridCol w:w="1134"/>
        <w:gridCol w:w="1134"/>
        <w:gridCol w:w="1134"/>
        <w:gridCol w:w="1275"/>
      </w:tblGrid>
      <w:tr w:rsidR="003A091E" w:rsidRPr="00C1529C" w:rsidTr="003C2FFF">
        <w:tc>
          <w:tcPr>
            <w:tcW w:w="2268" w:type="dxa"/>
          </w:tcPr>
          <w:p w:rsidR="003A091E" w:rsidRPr="001D7848" w:rsidRDefault="003A091E" w:rsidP="003C2FFF">
            <w:pPr>
              <w:spacing w:after="0" w:line="240" w:lineRule="auto"/>
              <w:jc w:val="center"/>
              <w:rPr>
                <w:rFonts w:ascii="Times New Roman" w:hAnsi="Times New Roman"/>
                <w:color w:val="000000"/>
                <w:sz w:val="24"/>
                <w:szCs w:val="24"/>
                <w:shd w:val="clear" w:color="auto" w:fill="FFFFFF"/>
              </w:rPr>
            </w:pPr>
            <w:r w:rsidRPr="001D7848">
              <w:rPr>
                <w:rFonts w:ascii="Times New Roman" w:hAnsi="Times New Roman"/>
                <w:color w:val="000000"/>
                <w:sz w:val="24"/>
                <w:szCs w:val="24"/>
                <w:shd w:val="clear" w:color="auto" w:fill="FFFFFF"/>
              </w:rPr>
              <w:t xml:space="preserve">Ответственный исполнитель </w:t>
            </w:r>
            <w:r>
              <w:rPr>
                <w:rFonts w:ascii="Times New Roman" w:hAnsi="Times New Roman"/>
                <w:color w:val="000000"/>
                <w:sz w:val="24"/>
                <w:szCs w:val="24"/>
                <w:shd w:val="clear" w:color="auto" w:fill="FFFFFF"/>
              </w:rPr>
              <w:t>под</w:t>
            </w:r>
            <w:r w:rsidRPr="001D7848">
              <w:rPr>
                <w:rFonts w:ascii="Times New Roman" w:hAnsi="Times New Roman"/>
                <w:color w:val="000000"/>
                <w:sz w:val="24"/>
                <w:szCs w:val="24"/>
                <w:shd w:val="clear" w:color="auto" w:fill="FFFFFF"/>
              </w:rPr>
              <w:t>программы</w:t>
            </w:r>
          </w:p>
        </w:tc>
        <w:tc>
          <w:tcPr>
            <w:tcW w:w="8505" w:type="dxa"/>
            <w:gridSpan w:val="6"/>
          </w:tcPr>
          <w:p w:rsidR="003A091E" w:rsidRPr="001D7848" w:rsidRDefault="003A091E" w:rsidP="003C2FFF">
            <w:pPr>
              <w:spacing w:after="0" w:line="240" w:lineRule="auto"/>
              <w:jc w:val="center"/>
              <w:rPr>
                <w:rFonts w:ascii="Times New Roman" w:hAnsi="Times New Roman"/>
                <w:color w:val="000000"/>
                <w:sz w:val="24"/>
                <w:szCs w:val="24"/>
                <w:shd w:val="clear" w:color="auto" w:fill="FFFFFF"/>
              </w:rPr>
            </w:pPr>
            <w:r w:rsidRPr="001D7848">
              <w:rPr>
                <w:rFonts w:ascii="Times New Roman" w:hAnsi="Times New Roman"/>
                <w:color w:val="000000"/>
                <w:sz w:val="24"/>
                <w:szCs w:val="24"/>
                <w:shd w:val="clear" w:color="auto" w:fill="FFFFFF"/>
              </w:rPr>
              <w:t>М</w:t>
            </w:r>
            <w:r>
              <w:rPr>
                <w:rFonts w:ascii="Times New Roman" w:hAnsi="Times New Roman"/>
                <w:color w:val="000000"/>
                <w:sz w:val="24"/>
                <w:szCs w:val="24"/>
                <w:shd w:val="clear" w:color="auto" w:fill="FFFFFF"/>
              </w:rPr>
              <w:t xml:space="preserve">униципальное казенное учреждение </w:t>
            </w:r>
            <w:r w:rsidRPr="001D7848">
              <w:rPr>
                <w:rFonts w:ascii="Times New Roman" w:hAnsi="Times New Roman"/>
                <w:color w:val="000000"/>
                <w:sz w:val="24"/>
                <w:szCs w:val="24"/>
                <w:shd w:val="clear" w:color="auto" w:fill="FFFFFF"/>
              </w:rPr>
              <w:t xml:space="preserve"> «Комитет образования администрации муниципального района «Карымский район</w:t>
            </w:r>
          </w:p>
        </w:tc>
      </w:tr>
      <w:tr w:rsidR="003A091E" w:rsidRPr="00C1529C" w:rsidTr="003C2FFF">
        <w:tc>
          <w:tcPr>
            <w:tcW w:w="2268" w:type="dxa"/>
          </w:tcPr>
          <w:p w:rsidR="003A091E" w:rsidRPr="001D7848" w:rsidRDefault="003A091E" w:rsidP="003A091E">
            <w:pPr>
              <w:spacing w:after="0" w:line="240" w:lineRule="auto"/>
              <w:jc w:val="center"/>
              <w:rPr>
                <w:rFonts w:ascii="Times New Roman" w:hAnsi="Times New Roman"/>
                <w:color w:val="000000"/>
                <w:sz w:val="24"/>
                <w:szCs w:val="24"/>
                <w:shd w:val="clear" w:color="auto" w:fill="FFFFFF"/>
              </w:rPr>
            </w:pPr>
            <w:r w:rsidRPr="001D7848">
              <w:rPr>
                <w:rFonts w:ascii="Times New Roman" w:hAnsi="Times New Roman"/>
                <w:color w:val="000000"/>
                <w:sz w:val="24"/>
                <w:szCs w:val="24"/>
                <w:shd w:val="clear" w:color="auto" w:fill="FFFFFF"/>
              </w:rPr>
              <w:t>Соисполнители</w:t>
            </w:r>
            <w:r>
              <w:rPr>
                <w:rFonts w:ascii="Times New Roman" w:hAnsi="Times New Roman"/>
                <w:color w:val="000000"/>
                <w:sz w:val="24"/>
                <w:szCs w:val="24"/>
                <w:shd w:val="clear" w:color="auto" w:fill="FFFFFF"/>
              </w:rPr>
              <w:t xml:space="preserve"> под</w:t>
            </w:r>
            <w:r w:rsidRPr="001D7848">
              <w:rPr>
                <w:rFonts w:ascii="Times New Roman" w:hAnsi="Times New Roman"/>
                <w:color w:val="000000"/>
                <w:sz w:val="24"/>
                <w:szCs w:val="24"/>
                <w:shd w:val="clear" w:color="auto" w:fill="FFFFFF"/>
              </w:rPr>
              <w:t>программы</w:t>
            </w:r>
          </w:p>
        </w:tc>
        <w:tc>
          <w:tcPr>
            <w:tcW w:w="8505" w:type="dxa"/>
            <w:gridSpan w:val="6"/>
          </w:tcPr>
          <w:p w:rsidR="003A091E" w:rsidRPr="001D7848" w:rsidRDefault="003A091E" w:rsidP="003C2FFF">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нет</w:t>
            </w:r>
          </w:p>
        </w:tc>
      </w:tr>
      <w:tr w:rsidR="003A091E" w:rsidRPr="00C1529C" w:rsidTr="003C2FFF">
        <w:trPr>
          <w:trHeight w:val="757"/>
        </w:trPr>
        <w:tc>
          <w:tcPr>
            <w:tcW w:w="2268" w:type="dxa"/>
            <w:tcBorders>
              <w:bottom w:val="single" w:sz="4" w:space="0" w:color="auto"/>
            </w:tcBorders>
          </w:tcPr>
          <w:p w:rsidR="003A091E" w:rsidRPr="00C61F84" w:rsidRDefault="003A091E" w:rsidP="003C2FFF">
            <w:pPr>
              <w:spacing w:after="0" w:line="240" w:lineRule="auto"/>
              <w:jc w:val="center"/>
              <w:rPr>
                <w:rFonts w:ascii="Times New Roman" w:hAnsi="Times New Roman"/>
                <w:color w:val="000000"/>
                <w:sz w:val="24"/>
                <w:szCs w:val="24"/>
                <w:shd w:val="clear" w:color="auto" w:fill="FFFFFF"/>
              </w:rPr>
            </w:pPr>
            <w:r w:rsidRPr="00C61F84">
              <w:rPr>
                <w:rFonts w:ascii="Times New Roman" w:hAnsi="Times New Roman"/>
                <w:color w:val="000000"/>
                <w:sz w:val="24"/>
                <w:szCs w:val="24"/>
                <w:shd w:val="clear" w:color="auto" w:fill="FFFFFF"/>
              </w:rPr>
              <w:t>Цель:</w:t>
            </w:r>
          </w:p>
        </w:tc>
        <w:tc>
          <w:tcPr>
            <w:tcW w:w="8505" w:type="dxa"/>
            <w:gridSpan w:val="6"/>
            <w:tcBorders>
              <w:bottom w:val="single" w:sz="4" w:space="0" w:color="auto"/>
            </w:tcBorders>
          </w:tcPr>
          <w:p w:rsidR="003A091E" w:rsidRPr="003A091E" w:rsidRDefault="003A091E" w:rsidP="003C2FFF">
            <w:pPr>
              <w:spacing w:after="0" w:line="240" w:lineRule="auto"/>
              <w:jc w:val="both"/>
              <w:rPr>
                <w:rFonts w:ascii="Times New Roman" w:hAnsi="Times New Roman" w:cs="Times New Roman"/>
                <w:color w:val="000000"/>
                <w:sz w:val="24"/>
                <w:szCs w:val="24"/>
                <w:shd w:val="clear" w:color="auto" w:fill="FFFFFF"/>
              </w:rPr>
            </w:pPr>
            <w:proofErr w:type="gramStart"/>
            <w:r w:rsidRPr="003A091E">
              <w:rPr>
                <w:rFonts w:ascii="Times New Roman" w:hAnsi="Times New Roman" w:cs="Times New Roman"/>
                <w:sz w:val="24"/>
                <w:szCs w:val="24"/>
              </w:rPr>
              <w:t>Создать  в системе начального общего, основного общего, среднего общего образования равные возможности для современного качественного образования и позитивной социализации детей</w:t>
            </w:r>
            <w:proofErr w:type="gramEnd"/>
          </w:p>
        </w:tc>
      </w:tr>
      <w:tr w:rsidR="003A091E" w:rsidRPr="00C1529C" w:rsidTr="003A091E">
        <w:trPr>
          <w:trHeight w:val="5089"/>
        </w:trPr>
        <w:tc>
          <w:tcPr>
            <w:tcW w:w="2268" w:type="dxa"/>
            <w:tcBorders>
              <w:top w:val="single" w:sz="4" w:space="0" w:color="auto"/>
            </w:tcBorders>
          </w:tcPr>
          <w:p w:rsidR="003A091E" w:rsidRPr="00C1529C" w:rsidRDefault="003A091E" w:rsidP="003C2FFF">
            <w:pPr>
              <w:spacing w:after="0" w:line="240" w:lineRule="auto"/>
              <w:jc w:val="center"/>
              <w:rPr>
                <w:rFonts w:ascii="Times New Roman" w:hAnsi="Times New Roman"/>
                <w:color w:val="000000"/>
                <w:sz w:val="28"/>
                <w:szCs w:val="28"/>
                <w:shd w:val="clear" w:color="auto" w:fill="FFFFFF"/>
              </w:rPr>
            </w:pPr>
            <w:r w:rsidRPr="00C61F84">
              <w:rPr>
                <w:rFonts w:ascii="Times New Roman" w:hAnsi="Times New Roman"/>
                <w:color w:val="000000"/>
                <w:sz w:val="24"/>
                <w:szCs w:val="24"/>
                <w:shd w:val="clear" w:color="auto" w:fill="FFFFFF"/>
              </w:rPr>
              <w:t>Задачи подпрограммы</w:t>
            </w:r>
            <w:r w:rsidRPr="00C1529C">
              <w:rPr>
                <w:rFonts w:ascii="Times New Roman" w:hAnsi="Times New Roman"/>
                <w:color w:val="000000"/>
                <w:sz w:val="28"/>
                <w:szCs w:val="28"/>
                <w:shd w:val="clear" w:color="auto" w:fill="FFFFFF"/>
              </w:rPr>
              <w:t>:</w:t>
            </w:r>
          </w:p>
        </w:tc>
        <w:tc>
          <w:tcPr>
            <w:tcW w:w="8505" w:type="dxa"/>
            <w:gridSpan w:val="6"/>
            <w:tcBorders>
              <w:top w:val="single" w:sz="4" w:space="0" w:color="auto"/>
            </w:tcBorders>
          </w:tcPr>
          <w:p w:rsidR="003A091E" w:rsidRPr="003A091E" w:rsidRDefault="003A091E" w:rsidP="003A091E">
            <w:pPr>
              <w:ind w:left="34"/>
              <w:contextualSpacing/>
              <w:jc w:val="both"/>
              <w:rPr>
                <w:rFonts w:ascii="Times New Roman" w:hAnsi="Times New Roman" w:cs="Times New Roman"/>
                <w:sz w:val="24"/>
                <w:szCs w:val="24"/>
              </w:rPr>
            </w:pPr>
            <w:r>
              <w:rPr>
                <w:rFonts w:ascii="Times New Roman" w:hAnsi="Times New Roman" w:cs="Times New Roman"/>
                <w:sz w:val="24"/>
                <w:szCs w:val="24"/>
              </w:rPr>
              <w:t>1</w:t>
            </w:r>
            <w:r w:rsidRPr="003A091E">
              <w:rPr>
                <w:rFonts w:ascii="Times New Roman" w:hAnsi="Times New Roman" w:cs="Times New Roman"/>
                <w:sz w:val="24"/>
                <w:szCs w:val="24"/>
              </w:rPr>
              <w:t>.Создать условия для реализации образовательных программ начального общего, основного общего и среднего общего образования</w:t>
            </w:r>
          </w:p>
          <w:p w:rsidR="003A091E" w:rsidRPr="003A091E" w:rsidRDefault="003A091E" w:rsidP="003A091E">
            <w:pPr>
              <w:autoSpaceDE w:val="0"/>
              <w:autoSpaceDN w:val="0"/>
              <w:adjustRightInd w:val="0"/>
              <w:contextualSpacing/>
              <w:jc w:val="both"/>
              <w:rPr>
                <w:rFonts w:ascii="Times New Roman" w:hAnsi="Times New Roman" w:cs="Times New Roman"/>
                <w:sz w:val="24"/>
                <w:szCs w:val="24"/>
              </w:rPr>
            </w:pPr>
            <w:r w:rsidRPr="003A091E">
              <w:rPr>
                <w:rFonts w:ascii="Times New Roman" w:hAnsi="Times New Roman" w:cs="Times New Roman"/>
                <w:sz w:val="24"/>
                <w:szCs w:val="24"/>
              </w:rPr>
              <w:t>2.Обеспечить учащихся общеобразовательных учреждений горячим питанием.</w:t>
            </w:r>
          </w:p>
          <w:p w:rsidR="003A091E" w:rsidRPr="003A091E" w:rsidRDefault="003A091E" w:rsidP="003A091E">
            <w:pPr>
              <w:autoSpaceDE w:val="0"/>
              <w:autoSpaceDN w:val="0"/>
              <w:adjustRightInd w:val="0"/>
              <w:contextualSpacing/>
              <w:jc w:val="both"/>
              <w:rPr>
                <w:rFonts w:ascii="Times New Roman" w:hAnsi="Times New Roman" w:cs="Times New Roman"/>
                <w:sz w:val="24"/>
                <w:szCs w:val="24"/>
              </w:rPr>
            </w:pPr>
            <w:r w:rsidRPr="003A091E">
              <w:rPr>
                <w:rFonts w:ascii="Times New Roman" w:hAnsi="Times New Roman" w:cs="Times New Roman"/>
                <w:sz w:val="24"/>
                <w:szCs w:val="24"/>
              </w:rPr>
              <w:t>3.Обеспечить подвоз к месту учебы учащихся сельских школ.</w:t>
            </w:r>
          </w:p>
          <w:p w:rsidR="003A091E" w:rsidRPr="003A091E" w:rsidRDefault="003A091E" w:rsidP="003A091E">
            <w:pPr>
              <w:autoSpaceDE w:val="0"/>
              <w:autoSpaceDN w:val="0"/>
              <w:adjustRightInd w:val="0"/>
              <w:contextualSpacing/>
              <w:jc w:val="both"/>
              <w:rPr>
                <w:rFonts w:ascii="Times New Roman" w:hAnsi="Times New Roman" w:cs="Times New Roman"/>
                <w:sz w:val="24"/>
                <w:szCs w:val="24"/>
              </w:rPr>
            </w:pPr>
            <w:r w:rsidRPr="003A091E">
              <w:rPr>
                <w:rFonts w:ascii="Times New Roman" w:hAnsi="Times New Roman" w:cs="Times New Roman"/>
                <w:sz w:val="24"/>
                <w:szCs w:val="24"/>
              </w:rPr>
              <w:t>4.</w:t>
            </w:r>
            <w:r w:rsidRPr="003A091E">
              <w:rPr>
                <w:rFonts w:ascii="Times New Roman" w:hAnsi="Times New Roman" w:cs="Times New Roman"/>
                <w:color w:val="000000"/>
                <w:sz w:val="24"/>
                <w:szCs w:val="24"/>
              </w:rPr>
              <w:t xml:space="preserve"> Обеспечить уровень заработной платы педагогов обще образовательных организаций района не ниже уровня средней заработной платы педагогов общеобразовательных организаций по региону</w:t>
            </w:r>
            <w:r w:rsidRPr="003A091E">
              <w:rPr>
                <w:rFonts w:ascii="Times New Roman" w:hAnsi="Times New Roman" w:cs="Times New Roman"/>
                <w:sz w:val="24"/>
                <w:szCs w:val="24"/>
              </w:rPr>
              <w:t>.</w:t>
            </w:r>
          </w:p>
          <w:p w:rsidR="003A091E" w:rsidRPr="003A091E" w:rsidRDefault="003A091E" w:rsidP="003A091E">
            <w:pPr>
              <w:autoSpaceDE w:val="0"/>
              <w:autoSpaceDN w:val="0"/>
              <w:adjustRightInd w:val="0"/>
              <w:contextualSpacing/>
              <w:jc w:val="both"/>
              <w:rPr>
                <w:rFonts w:ascii="Times New Roman" w:hAnsi="Times New Roman" w:cs="Times New Roman"/>
                <w:sz w:val="24"/>
                <w:szCs w:val="24"/>
              </w:rPr>
            </w:pPr>
            <w:r w:rsidRPr="003A091E">
              <w:rPr>
                <w:rFonts w:ascii="Times New Roman" w:hAnsi="Times New Roman" w:cs="Times New Roman"/>
                <w:sz w:val="24"/>
                <w:szCs w:val="24"/>
              </w:rPr>
              <w:t xml:space="preserve">5. Обеспечить </w:t>
            </w:r>
            <w:proofErr w:type="gramStart"/>
            <w:r w:rsidRPr="003A091E">
              <w:rPr>
                <w:rFonts w:ascii="Times New Roman" w:hAnsi="Times New Roman" w:cs="Times New Roman"/>
                <w:sz w:val="24"/>
                <w:szCs w:val="24"/>
              </w:rPr>
              <w:t>обучающихся</w:t>
            </w:r>
            <w:proofErr w:type="gramEnd"/>
            <w:r w:rsidRPr="003A091E">
              <w:rPr>
                <w:rFonts w:ascii="Times New Roman" w:hAnsi="Times New Roman" w:cs="Times New Roman"/>
                <w:sz w:val="24"/>
                <w:szCs w:val="24"/>
              </w:rPr>
              <w:t xml:space="preserve"> по ФГОС учебниками в стопроцентном объеме.</w:t>
            </w:r>
          </w:p>
          <w:p w:rsidR="003A091E" w:rsidRPr="003A091E" w:rsidRDefault="003A091E" w:rsidP="003A091E">
            <w:pPr>
              <w:autoSpaceDE w:val="0"/>
              <w:autoSpaceDN w:val="0"/>
              <w:adjustRightInd w:val="0"/>
              <w:contextualSpacing/>
              <w:jc w:val="both"/>
              <w:rPr>
                <w:rFonts w:ascii="Times New Roman" w:hAnsi="Times New Roman" w:cs="Times New Roman"/>
                <w:sz w:val="24"/>
                <w:szCs w:val="24"/>
              </w:rPr>
            </w:pPr>
            <w:r w:rsidRPr="003A091E">
              <w:rPr>
                <w:rFonts w:ascii="Times New Roman" w:hAnsi="Times New Roman" w:cs="Times New Roman"/>
                <w:color w:val="000000"/>
                <w:sz w:val="24"/>
                <w:szCs w:val="24"/>
              </w:rPr>
              <w:t>6.</w:t>
            </w:r>
            <w:r w:rsidRPr="003A091E">
              <w:rPr>
                <w:rFonts w:ascii="Times New Roman" w:hAnsi="Times New Roman" w:cs="Times New Roman"/>
                <w:sz w:val="24"/>
                <w:szCs w:val="24"/>
              </w:rPr>
              <w:t>Укрепить материально-техническую базу общеобразовательных учреждений. Провести  капитальный, текущий ремонт зданий, систем жизнеобеспечения и благоустройство территорий.</w:t>
            </w:r>
          </w:p>
          <w:p w:rsidR="003A091E" w:rsidRPr="003A091E" w:rsidRDefault="003A091E" w:rsidP="003A091E">
            <w:pPr>
              <w:autoSpaceDE w:val="0"/>
              <w:autoSpaceDN w:val="0"/>
              <w:adjustRightInd w:val="0"/>
              <w:contextualSpacing/>
              <w:jc w:val="both"/>
              <w:rPr>
                <w:rFonts w:ascii="Times New Roman" w:hAnsi="Times New Roman" w:cs="Times New Roman"/>
                <w:color w:val="000000"/>
                <w:sz w:val="24"/>
                <w:szCs w:val="24"/>
              </w:rPr>
            </w:pPr>
            <w:proofErr w:type="gramStart"/>
            <w:r w:rsidRPr="003A091E">
              <w:rPr>
                <w:rFonts w:ascii="Times New Roman" w:hAnsi="Times New Roman" w:cs="Times New Roman"/>
                <w:sz w:val="24"/>
                <w:szCs w:val="24"/>
              </w:rPr>
              <w:t>7.Увеличить долю обучающихся в общеобразовательных  учреждениях, занимающихся в одну смену, в общей численности обучающихся.</w:t>
            </w:r>
            <w:proofErr w:type="gramEnd"/>
          </w:p>
          <w:p w:rsidR="003A091E" w:rsidRPr="003A091E" w:rsidRDefault="003A091E" w:rsidP="003A091E">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A091E">
              <w:rPr>
                <w:rFonts w:ascii="Times New Roman" w:hAnsi="Times New Roman" w:cs="Times New Roman"/>
                <w:sz w:val="24"/>
                <w:szCs w:val="24"/>
              </w:rPr>
              <w:t xml:space="preserve">8. </w:t>
            </w:r>
            <w:proofErr w:type="gramStart"/>
            <w:r w:rsidRPr="003A091E">
              <w:rPr>
                <w:rFonts w:ascii="Times New Roman" w:hAnsi="Times New Roman" w:cs="Times New Roman"/>
                <w:sz w:val="24"/>
                <w:szCs w:val="24"/>
              </w:rPr>
              <w:t>Создать условия для обеспечения доступной среды для лиц с ограниченными возможностями здоровья и введения ФГОС для детей с ОВЗ.</w:t>
            </w:r>
            <w:proofErr w:type="gramEnd"/>
            <w:r w:rsidRPr="003A091E">
              <w:rPr>
                <w:rFonts w:ascii="Times New Roman" w:hAnsi="Times New Roman" w:cs="Times New Roman"/>
                <w:color w:val="000000"/>
                <w:sz w:val="24"/>
                <w:szCs w:val="24"/>
              </w:rPr>
              <w:t xml:space="preserve">                                                                                                                                                                                                                                                                                                                                                                                                                                                                                                                                                                                                                                                                                                                                                                                                                                                                                                                                                                                                                                                                                                                                                                                                                                                                                                                                                                                                                                                                                                                                                                                                                                                                                                                                                                                                                                                                                                                                                                                                                                                                                                                                                                                                                                                                                                                                                                                                                                                                                                                                                                                                                                                                                                                                                                                                                                                                                                                                                                                                                                                                                                                                                                                                                                                                                                                                                                                                                                                                                                                                                                                                                                                                                                                                                                                                                                                                                                                                                                                                                                                                                                                                                                                                                                                                                                                                                                                                                                                                                                                                                                                                                                                                                                                                                                                                                                                                                                                                                                                                                                                                                                                                                                                                                                                                                                                                                                                                                                                                                                                                                                                                                       </w:t>
            </w:r>
          </w:p>
          <w:p w:rsidR="003A091E" w:rsidRPr="00C1529C" w:rsidRDefault="003A091E" w:rsidP="003C2FFF">
            <w:pPr>
              <w:tabs>
                <w:tab w:val="center" w:pos="4677"/>
              </w:tabs>
              <w:spacing w:after="0" w:line="240" w:lineRule="auto"/>
              <w:jc w:val="both"/>
              <w:rPr>
                <w:rFonts w:ascii="Times New Roman" w:hAnsi="Times New Roman"/>
                <w:color w:val="000000"/>
                <w:sz w:val="27"/>
                <w:szCs w:val="27"/>
                <w:shd w:val="clear" w:color="auto" w:fill="FFFFFF"/>
              </w:rPr>
            </w:pPr>
          </w:p>
        </w:tc>
      </w:tr>
      <w:tr w:rsidR="003A091E" w:rsidRPr="00C1529C" w:rsidTr="003C2FFF">
        <w:trPr>
          <w:trHeight w:val="793"/>
        </w:trPr>
        <w:tc>
          <w:tcPr>
            <w:tcW w:w="2268" w:type="dxa"/>
            <w:tcBorders>
              <w:top w:val="single" w:sz="4" w:space="0" w:color="auto"/>
            </w:tcBorders>
          </w:tcPr>
          <w:p w:rsidR="003A091E" w:rsidRPr="002B6EE0" w:rsidRDefault="003A091E" w:rsidP="003C2FFF">
            <w:pPr>
              <w:spacing w:after="0" w:line="240" w:lineRule="auto"/>
              <w:jc w:val="center"/>
              <w:rPr>
                <w:rFonts w:ascii="Times New Roman" w:hAnsi="Times New Roman"/>
                <w:color w:val="000000"/>
                <w:sz w:val="24"/>
                <w:szCs w:val="24"/>
                <w:shd w:val="clear" w:color="auto" w:fill="FFFFFF"/>
              </w:rPr>
            </w:pPr>
            <w:r w:rsidRPr="002B6EE0">
              <w:rPr>
                <w:rFonts w:ascii="Times New Roman" w:hAnsi="Times New Roman"/>
                <w:color w:val="000000"/>
                <w:sz w:val="24"/>
                <w:szCs w:val="24"/>
                <w:shd w:val="clear" w:color="auto" w:fill="FFFFFF"/>
              </w:rPr>
              <w:t>Сроки реализации</w:t>
            </w:r>
            <w:r>
              <w:rPr>
                <w:rFonts w:ascii="Times New Roman" w:hAnsi="Times New Roman"/>
                <w:color w:val="000000"/>
                <w:sz w:val="24"/>
                <w:szCs w:val="24"/>
                <w:shd w:val="clear" w:color="auto" w:fill="FFFFFF"/>
              </w:rPr>
              <w:t xml:space="preserve"> </w:t>
            </w:r>
            <w:r w:rsidRPr="002B6EE0">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под</w:t>
            </w:r>
            <w:r w:rsidRPr="002B6EE0">
              <w:rPr>
                <w:rFonts w:ascii="Times New Roman" w:hAnsi="Times New Roman"/>
                <w:color w:val="000000"/>
                <w:sz w:val="24"/>
                <w:szCs w:val="24"/>
                <w:shd w:val="clear" w:color="auto" w:fill="FFFFFF"/>
              </w:rPr>
              <w:t>программы</w:t>
            </w:r>
          </w:p>
        </w:tc>
        <w:tc>
          <w:tcPr>
            <w:tcW w:w="8505" w:type="dxa"/>
            <w:gridSpan w:val="6"/>
            <w:tcBorders>
              <w:top w:val="single" w:sz="4" w:space="0" w:color="auto"/>
            </w:tcBorders>
          </w:tcPr>
          <w:p w:rsidR="003A091E" w:rsidRDefault="003A091E" w:rsidP="003C2FFF">
            <w:pPr>
              <w:spacing w:after="0" w:line="240" w:lineRule="auto"/>
              <w:ind w:left="34"/>
              <w:jc w:val="center"/>
              <w:rPr>
                <w:rFonts w:ascii="Times New Roman" w:hAnsi="Times New Roman"/>
                <w:color w:val="000000"/>
                <w:sz w:val="24"/>
                <w:szCs w:val="24"/>
              </w:rPr>
            </w:pPr>
          </w:p>
          <w:p w:rsidR="003A091E" w:rsidRPr="00C61F84" w:rsidRDefault="003A091E" w:rsidP="003C2FFF">
            <w:pPr>
              <w:spacing w:after="0" w:line="240" w:lineRule="auto"/>
              <w:ind w:left="34"/>
              <w:jc w:val="center"/>
              <w:rPr>
                <w:rFonts w:ascii="Times New Roman" w:hAnsi="Times New Roman"/>
                <w:sz w:val="24"/>
                <w:szCs w:val="24"/>
              </w:rPr>
            </w:pPr>
            <w:r>
              <w:rPr>
                <w:rFonts w:ascii="Times New Roman" w:hAnsi="Times New Roman"/>
                <w:color w:val="000000"/>
                <w:sz w:val="24"/>
                <w:szCs w:val="24"/>
              </w:rPr>
              <w:t>01.01.</w:t>
            </w:r>
            <w:r w:rsidRPr="002B6EE0">
              <w:rPr>
                <w:rFonts w:ascii="Times New Roman" w:hAnsi="Times New Roman"/>
                <w:color w:val="000000"/>
                <w:sz w:val="24"/>
                <w:szCs w:val="24"/>
              </w:rPr>
              <w:t xml:space="preserve">2017 – </w:t>
            </w:r>
            <w:r>
              <w:rPr>
                <w:rFonts w:ascii="Times New Roman" w:hAnsi="Times New Roman"/>
                <w:color w:val="000000"/>
                <w:sz w:val="24"/>
                <w:szCs w:val="24"/>
              </w:rPr>
              <w:t>31.12.</w:t>
            </w:r>
            <w:r w:rsidRPr="002B6EE0">
              <w:rPr>
                <w:rFonts w:ascii="Times New Roman" w:hAnsi="Times New Roman"/>
                <w:color w:val="000000"/>
                <w:sz w:val="24"/>
                <w:szCs w:val="24"/>
              </w:rPr>
              <w:t>2020 гг.</w:t>
            </w:r>
          </w:p>
        </w:tc>
      </w:tr>
      <w:tr w:rsidR="003A091E" w:rsidRPr="00C1529C" w:rsidTr="003C2FFF">
        <w:trPr>
          <w:trHeight w:val="428"/>
        </w:trPr>
        <w:tc>
          <w:tcPr>
            <w:tcW w:w="2268" w:type="dxa"/>
            <w:tcBorders>
              <w:bottom w:val="single" w:sz="4" w:space="0" w:color="auto"/>
            </w:tcBorders>
          </w:tcPr>
          <w:p w:rsidR="003A091E" w:rsidRPr="00C1529C" w:rsidRDefault="003A091E" w:rsidP="003C2FFF">
            <w:pPr>
              <w:spacing w:after="0" w:line="240" w:lineRule="auto"/>
              <w:jc w:val="center"/>
              <w:rPr>
                <w:rFonts w:ascii="Times New Roman" w:hAnsi="Times New Roman"/>
                <w:color w:val="000000"/>
                <w:sz w:val="28"/>
                <w:szCs w:val="28"/>
                <w:shd w:val="clear" w:color="auto" w:fill="FFFFFF"/>
              </w:rPr>
            </w:pPr>
            <w:r>
              <w:rPr>
                <w:rFonts w:ascii="Times New Roman" w:hAnsi="Times New Roman"/>
                <w:color w:val="000000"/>
                <w:sz w:val="24"/>
                <w:szCs w:val="24"/>
                <w:shd w:val="clear" w:color="auto" w:fill="FFFFFF"/>
              </w:rPr>
              <w:t>Показатели под программы</w:t>
            </w:r>
          </w:p>
        </w:tc>
        <w:tc>
          <w:tcPr>
            <w:tcW w:w="8505" w:type="dxa"/>
            <w:gridSpan w:val="6"/>
            <w:tcBorders>
              <w:bottom w:val="single" w:sz="4" w:space="0" w:color="auto"/>
            </w:tcBorders>
          </w:tcPr>
          <w:p w:rsidR="003A091E" w:rsidRPr="003A091E" w:rsidRDefault="003A091E" w:rsidP="003A091E">
            <w:pPr>
              <w:contextualSpacing/>
              <w:jc w:val="both"/>
              <w:rPr>
                <w:rFonts w:ascii="Times New Roman" w:hAnsi="Times New Roman" w:cs="Times New Roman"/>
                <w:color w:val="000000"/>
                <w:sz w:val="24"/>
                <w:szCs w:val="24"/>
              </w:rPr>
            </w:pPr>
            <w:r w:rsidRPr="003A091E">
              <w:rPr>
                <w:rFonts w:ascii="Times New Roman" w:hAnsi="Times New Roman" w:cs="Times New Roman"/>
                <w:sz w:val="24"/>
                <w:szCs w:val="24"/>
              </w:rPr>
              <w:t>1.Доля выпускников,  получивших аттестат об основном общем и среднем общем образовании.</w:t>
            </w:r>
          </w:p>
          <w:p w:rsidR="003A091E" w:rsidRPr="003A091E" w:rsidRDefault="003A091E" w:rsidP="003A091E">
            <w:pPr>
              <w:contextualSpacing/>
              <w:jc w:val="both"/>
              <w:rPr>
                <w:rFonts w:ascii="Times New Roman" w:hAnsi="Times New Roman" w:cs="Times New Roman"/>
                <w:sz w:val="24"/>
                <w:szCs w:val="24"/>
              </w:rPr>
            </w:pPr>
            <w:r w:rsidRPr="003A091E">
              <w:rPr>
                <w:rFonts w:ascii="Times New Roman" w:hAnsi="Times New Roman" w:cs="Times New Roman"/>
                <w:sz w:val="24"/>
                <w:szCs w:val="24"/>
              </w:rPr>
              <w:t xml:space="preserve">2.Доля </w:t>
            </w:r>
            <w:proofErr w:type="gramStart"/>
            <w:r w:rsidRPr="003A091E">
              <w:rPr>
                <w:rFonts w:ascii="Times New Roman" w:hAnsi="Times New Roman" w:cs="Times New Roman"/>
                <w:sz w:val="24"/>
                <w:szCs w:val="24"/>
              </w:rPr>
              <w:t>обучающихся</w:t>
            </w:r>
            <w:proofErr w:type="gramEnd"/>
            <w:r w:rsidRPr="003A091E">
              <w:rPr>
                <w:rFonts w:ascii="Times New Roman" w:hAnsi="Times New Roman" w:cs="Times New Roman"/>
                <w:sz w:val="24"/>
                <w:szCs w:val="24"/>
              </w:rPr>
              <w:t>, обеспеченных горячим питанием в ОУ района.</w:t>
            </w:r>
          </w:p>
          <w:p w:rsidR="003A091E" w:rsidRPr="003A091E" w:rsidRDefault="003A091E" w:rsidP="003A091E">
            <w:pPr>
              <w:contextualSpacing/>
              <w:jc w:val="both"/>
              <w:rPr>
                <w:rFonts w:ascii="Times New Roman" w:hAnsi="Times New Roman" w:cs="Times New Roman"/>
                <w:b/>
                <w:sz w:val="24"/>
                <w:szCs w:val="24"/>
              </w:rPr>
            </w:pPr>
            <w:r w:rsidRPr="003A091E">
              <w:rPr>
                <w:rFonts w:ascii="Times New Roman" w:hAnsi="Times New Roman" w:cs="Times New Roman"/>
                <w:sz w:val="24"/>
                <w:szCs w:val="24"/>
              </w:rPr>
              <w:t>3</w:t>
            </w:r>
            <w:r w:rsidRPr="003A091E">
              <w:rPr>
                <w:rFonts w:ascii="Times New Roman" w:hAnsi="Times New Roman" w:cs="Times New Roman"/>
                <w:b/>
                <w:sz w:val="24"/>
                <w:szCs w:val="24"/>
              </w:rPr>
              <w:t>.</w:t>
            </w:r>
            <w:r w:rsidRPr="003A091E">
              <w:rPr>
                <w:rFonts w:ascii="Times New Roman" w:hAnsi="Times New Roman" w:cs="Times New Roman"/>
                <w:sz w:val="24"/>
                <w:szCs w:val="24"/>
              </w:rPr>
              <w:t xml:space="preserve"> Доля школьников, обучающихся в современных условиях.</w:t>
            </w:r>
          </w:p>
          <w:p w:rsidR="003A091E" w:rsidRPr="003A091E" w:rsidRDefault="003A091E" w:rsidP="003A091E">
            <w:pPr>
              <w:autoSpaceDE w:val="0"/>
              <w:autoSpaceDN w:val="0"/>
              <w:adjustRightInd w:val="0"/>
              <w:contextualSpacing/>
              <w:rPr>
                <w:rFonts w:ascii="Times New Roman" w:hAnsi="Times New Roman" w:cs="Times New Roman"/>
                <w:color w:val="000000"/>
                <w:sz w:val="24"/>
                <w:szCs w:val="24"/>
              </w:rPr>
            </w:pPr>
            <w:r w:rsidRPr="003A091E">
              <w:rPr>
                <w:rFonts w:ascii="Times New Roman" w:hAnsi="Times New Roman" w:cs="Times New Roman"/>
                <w:sz w:val="24"/>
                <w:szCs w:val="24"/>
              </w:rPr>
              <w:t>4. Отношение средней заработной платы педагогических работников общеобразовательных организаций к средней заработной плате по региону.</w:t>
            </w:r>
          </w:p>
          <w:p w:rsidR="003A091E" w:rsidRPr="003A091E" w:rsidRDefault="003A091E" w:rsidP="003A091E">
            <w:pPr>
              <w:contextualSpacing/>
              <w:jc w:val="both"/>
              <w:rPr>
                <w:rFonts w:ascii="Times New Roman" w:hAnsi="Times New Roman" w:cs="Times New Roman"/>
                <w:sz w:val="24"/>
                <w:szCs w:val="24"/>
              </w:rPr>
            </w:pPr>
            <w:r w:rsidRPr="003A091E">
              <w:rPr>
                <w:rFonts w:ascii="Times New Roman" w:hAnsi="Times New Roman" w:cs="Times New Roman"/>
                <w:sz w:val="24"/>
                <w:szCs w:val="24"/>
              </w:rPr>
              <w:t xml:space="preserve">5. Доля </w:t>
            </w:r>
            <w:proofErr w:type="gramStart"/>
            <w:r w:rsidRPr="003A091E">
              <w:rPr>
                <w:rFonts w:ascii="Times New Roman" w:hAnsi="Times New Roman" w:cs="Times New Roman"/>
                <w:sz w:val="24"/>
                <w:szCs w:val="24"/>
              </w:rPr>
              <w:t>обучающихся</w:t>
            </w:r>
            <w:proofErr w:type="gramEnd"/>
            <w:r w:rsidRPr="003A091E">
              <w:rPr>
                <w:rFonts w:ascii="Times New Roman" w:hAnsi="Times New Roman" w:cs="Times New Roman"/>
                <w:sz w:val="24"/>
                <w:szCs w:val="24"/>
              </w:rPr>
              <w:t xml:space="preserve"> по ФГОС, обеспеченных бесплатными учебниками.</w:t>
            </w:r>
          </w:p>
          <w:p w:rsidR="003A091E" w:rsidRPr="003A091E" w:rsidRDefault="003A091E" w:rsidP="003A091E">
            <w:pPr>
              <w:contextualSpacing/>
              <w:jc w:val="both"/>
              <w:rPr>
                <w:rFonts w:ascii="Times New Roman" w:hAnsi="Times New Roman" w:cs="Times New Roman"/>
                <w:b/>
                <w:sz w:val="24"/>
                <w:szCs w:val="24"/>
              </w:rPr>
            </w:pPr>
            <w:r w:rsidRPr="003A091E">
              <w:rPr>
                <w:rFonts w:ascii="Times New Roman" w:hAnsi="Times New Roman" w:cs="Times New Roman"/>
                <w:sz w:val="24"/>
                <w:szCs w:val="24"/>
              </w:rPr>
              <w:t>6.Доля муниципальных общеобразовательных учреждений, в которых устранены предписания надзорных органов</w:t>
            </w:r>
            <w:r w:rsidRPr="003A091E">
              <w:rPr>
                <w:rFonts w:ascii="Times New Roman" w:hAnsi="Times New Roman" w:cs="Times New Roman"/>
                <w:b/>
                <w:sz w:val="24"/>
                <w:szCs w:val="24"/>
              </w:rPr>
              <w:t xml:space="preserve"> </w:t>
            </w:r>
          </w:p>
          <w:p w:rsidR="003A091E" w:rsidRPr="003A091E" w:rsidRDefault="003A091E" w:rsidP="003A091E">
            <w:pPr>
              <w:autoSpaceDE w:val="0"/>
              <w:autoSpaceDN w:val="0"/>
              <w:adjustRightInd w:val="0"/>
              <w:contextualSpacing/>
              <w:jc w:val="both"/>
              <w:rPr>
                <w:rFonts w:ascii="Times New Roman" w:hAnsi="Times New Roman" w:cs="Times New Roman"/>
                <w:color w:val="000000"/>
                <w:sz w:val="24"/>
                <w:szCs w:val="24"/>
              </w:rPr>
            </w:pPr>
            <w:r w:rsidRPr="003A091E">
              <w:rPr>
                <w:rFonts w:ascii="Times New Roman" w:hAnsi="Times New Roman" w:cs="Times New Roman"/>
                <w:sz w:val="24"/>
                <w:szCs w:val="24"/>
              </w:rPr>
              <w:t xml:space="preserve">7. </w:t>
            </w:r>
            <w:proofErr w:type="gramStart"/>
            <w:r w:rsidRPr="003A091E">
              <w:rPr>
                <w:rFonts w:ascii="Times New Roman" w:hAnsi="Times New Roman" w:cs="Times New Roman"/>
                <w:sz w:val="24"/>
                <w:szCs w:val="24"/>
              </w:rPr>
              <w:t>Доля обучающихся в общеобразовательных  учреждениях, занимающихся в одну смену, в общей численности обучающихся.</w:t>
            </w:r>
            <w:proofErr w:type="gramEnd"/>
          </w:p>
          <w:p w:rsidR="003A091E" w:rsidRPr="003A091E" w:rsidRDefault="003A091E" w:rsidP="003A091E">
            <w:pPr>
              <w:contextualSpacing/>
              <w:jc w:val="both"/>
              <w:rPr>
                <w:rFonts w:ascii="Times New Roman" w:hAnsi="Times New Roman" w:cs="Times New Roman"/>
                <w:b/>
                <w:sz w:val="24"/>
                <w:szCs w:val="24"/>
              </w:rPr>
            </w:pPr>
            <w:r w:rsidRPr="003A091E">
              <w:rPr>
                <w:rFonts w:ascii="Times New Roman" w:hAnsi="Times New Roman" w:cs="Times New Roman"/>
                <w:sz w:val="24"/>
                <w:szCs w:val="24"/>
              </w:rPr>
              <w:t>8. Количество муниципальных общеобразовательных учреждений, в которых созданы условия для лиц с ОВЗ.</w:t>
            </w:r>
            <w:r w:rsidRPr="003A091E">
              <w:rPr>
                <w:rFonts w:ascii="Times New Roman" w:hAnsi="Times New Roman" w:cs="Times New Roman"/>
                <w:b/>
                <w:sz w:val="24"/>
                <w:szCs w:val="24"/>
              </w:rPr>
              <w:t xml:space="preserve"> </w:t>
            </w:r>
          </w:p>
          <w:p w:rsidR="003A091E" w:rsidRPr="003A091E" w:rsidRDefault="003A091E" w:rsidP="003A091E">
            <w:pPr>
              <w:contextualSpacing/>
              <w:jc w:val="both"/>
              <w:rPr>
                <w:rFonts w:ascii="Times New Roman" w:hAnsi="Times New Roman" w:cs="Times New Roman"/>
                <w:b/>
                <w:sz w:val="24"/>
                <w:szCs w:val="24"/>
              </w:rPr>
            </w:pPr>
            <w:r w:rsidRPr="003A091E">
              <w:rPr>
                <w:rFonts w:ascii="Times New Roman" w:hAnsi="Times New Roman" w:cs="Times New Roman"/>
                <w:sz w:val="24"/>
                <w:szCs w:val="24"/>
              </w:rPr>
              <w:t xml:space="preserve">9. Доля целевого использования средств бюджета, выделенных на реализацию </w:t>
            </w:r>
            <w:r w:rsidRPr="003A091E">
              <w:rPr>
                <w:rFonts w:ascii="Times New Roman" w:hAnsi="Times New Roman" w:cs="Times New Roman"/>
                <w:sz w:val="24"/>
                <w:szCs w:val="24"/>
              </w:rPr>
              <w:lastRenderedPageBreak/>
              <w:t>государственных полномочий в сфере образования</w:t>
            </w:r>
          </w:p>
          <w:p w:rsidR="003A091E" w:rsidRPr="00C1529C" w:rsidRDefault="003A091E" w:rsidP="003A091E">
            <w:pPr>
              <w:spacing w:after="0" w:line="240" w:lineRule="auto"/>
              <w:contextualSpacing/>
              <w:jc w:val="both"/>
              <w:rPr>
                <w:rFonts w:ascii="Times New Roman" w:hAnsi="Times New Roman"/>
                <w:sz w:val="28"/>
                <w:szCs w:val="28"/>
              </w:rPr>
            </w:pPr>
            <w:r w:rsidRPr="003A091E">
              <w:rPr>
                <w:rFonts w:ascii="Times New Roman" w:hAnsi="Times New Roman" w:cs="Times New Roman"/>
                <w:sz w:val="24"/>
                <w:szCs w:val="24"/>
              </w:rPr>
              <w:t>10. Степень удовлетворенности родителей качеством оказания услуг общего образования.</w:t>
            </w:r>
          </w:p>
        </w:tc>
      </w:tr>
      <w:tr w:rsidR="003A091E" w:rsidRPr="00C1529C" w:rsidTr="003C2FFF">
        <w:trPr>
          <w:trHeight w:val="456"/>
        </w:trPr>
        <w:tc>
          <w:tcPr>
            <w:tcW w:w="2268" w:type="dxa"/>
            <w:vMerge w:val="restart"/>
          </w:tcPr>
          <w:p w:rsidR="003A091E" w:rsidRDefault="003A091E" w:rsidP="003C2FFF">
            <w:pPr>
              <w:spacing w:after="0" w:line="240" w:lineRule="auto"/>
              <w:jc w:val="center"/>
              <w:rPr>
                <w:rFonts w:ascii="Times New Roman" w:hAnsi="Times New Roman"/>
                <w:color w:val="000000"/>
                <w:sz w:val="24"/>
                <w:szCs w:val="24"/>
                <w:shd w:val="clear" w:color="auto" w:fill="FFFFFF"/>
              </w:rPr>
            </w:pPr>
            <w:r w:rsidRPr="003A11B1">
              <w:rPr>
                <w:rFonts w:ascii="Times New Roman" w:hAnsi="Times New Roman"/>
                <w:color w:val="000000"/>
                <w:sz w:val="24"/>
                <w:szCs w:val="24"/>
                <w:shd w:val="clear" w:color="auto" w:fill="FFFFFF"/>
              </w:rPr>
              <w:lastRenderedPageBreak/>
              <w:t xml:space="preserve">Объемы </w:t>
            </w:r>
            <w:r>
              <w:rPr>
                <w:rFonts w:ascii="Times New Roman" w:hAnsi="Times New Roman"/>
                <w:color w:val="000000"/>
                <w:sz w:val="24"/>
                <w:szCs w:val="24"/>
                <w:shd w:val="clear" w:color="auto" w:fill="FFFFFF"/>
              </w:rPr>
              <w:t xml:space="preserve">бюджетных ассигнований </w:t>
            </w:r>
          </w:p>
          <w:p w:rsidR="003A091E" w:rsidRPr="00C1529C" w:rsidRDefault="003A091E" w:rsidP="003C2FFF">
            <w:pPr>
              <w:spacing w:after="0" w:line="240" w:lineRule="auto"/>
              <w:jc w:val="center"/>
              <w:rPr>
                <w:rFonts w:ascii="Times New Roman" w:hAnsi="Times New Roman"/>
                <w:color w:val="000000"/>
                <w:sz w:val="28"/>
                <w:szCs w:val="28"/>
                <w:shd w:val="clear" w:color="auto" w:fill="FFFFFF"/>
              </w:rPr>
            </w:pPr>
            <w:r>
              <w:rPr>
                <w:rFonts w:ascii="Times New Roman" w:hAnsi="Times New Roman"/>
                <w:color w:val="000000"/>
                <w:sz w:val="24"/>
                <w:szCs w:val="24"/>
                <w:shd w:val="clear" w:color="auto" w:fill="FFFFFF"/>
              </w:rPr>
              <w:t>подпрограммы</w:t>
            </w:r>
            <w:r w:rsidRPr="00C1529C">
              <w:rPr>
                <w:rFonts w:ascii="Times New Roman" w:hAnsi="Times New Roman"/>
                <w:b/>
                <w:color w:val="000000"/>
                <w:sz w:val="28"/>
                <w:szCs w:val="28"/>
                <w:shd w:val="clear" w:color="auto" w:fill="FFFFFF"/>
              </w:rPr>
              <w:t xml:space="preserve"> </w:t>
            </w:r>
          </w:p>
        </w:tc>
        <w:tc>
          <w:tcPr>
            <w:tcW w:w="2694" w:type="dxa"/>
            <w:tcBorders>
              <w:bottom w:val="single" w:sz="4" w:space="0" w:color="auto"/>
              <w:right w:val="single" w:sz="4" w:space="0" w:color="auto"/>
            </w:tcBorders>
          </w:tcPr>
          <w:p w:rsidR="003A091E" w:rsidRPr="004D3107" w:rsidRDefault="003A091E" w:rsidP="003C2FFF">
            <w:pPr>
              <w:pStyle w:val="ConsPlusNormal"/>
              <w:widowControl/>
              <w:ind w:firstLine="0"/>
              <w:jc w:val="center"/>
              <w:rPr>
                <w:rFonts w:ascii="Times New Roman" w:hAnsi="Times New Roman" w:cs="Times New Roman"/>
                <w:color w:val="000000"/>
                <w:sz w:val="24"/>
                <w:szCs w:val="24"/>
              </w:rPr>
            </w:pPr>
            <w:r w:rsidRPr="004D3107">
              <w:rPr>
                <w:rFonts w:ascii="Times New Roman" w:hAnsi="Times New Roman" w:cs="Times New Roman"/>
                <w:color w:val="000000"/>
                <w:sz w:val="24"/>
                <w:szCs w:val="24"/>
              </w:rPr>
              <w:t>Источники финансирования</w:t>
            </w:r>
          </w:p>
        </w:tc>
        <w:tc>
          <w:tcPr>
            <w:tcW w:w="1134" w:type="dxa"/>
            <w:tcBorders>
              <w:left w:val="single" w:sz="4" w:space="0" w:color="auto"/>
              <w:bottom w:val="single" w:sz="4" w:space="0" w:color="auto"/>
              <w:right w:val="single" w:sz="4" w:space="0" w:color="auto"/>
            </w:tcBorders>
          </w:tcPr>
          <w:p w:rsidR="003A091E" w:rsidRPr="003A091E" w:rsidRDefault="003A091E"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2017</w:t>
            </w:r>
          </w:p>
        </w:tc>
        <w:tc>
          <w:tcPr>
            <w:tcW w:w="1134" w:type="dxa"/>
            <w:tcBorders>
              <w:left w:val="single" w:sz="4" w:space="0" w:color="auto"/>
              <w:bottom w:val="single" w:sz="4" w:space="0" w:color="auto"/>
              <w:right w:val="single" w:sz="4" w:space="0" w:color="auto"/>
            </w:tcBorders>
          </w:tcPr>
          <w:p w:rsidR="003A091E" w:rsidRPr="003A091E" w:rsidRDefault="003A091E"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2018</w:t>
            </w:r>
          </w:p>
        </w:tc>
        <w:tc>
          <w:tcPr>
            <w:tcW w:w="1134" w:type="dxa"/>
            <w:tcBorders>
              <w:left w:val="single" w:sz="4" w:space="0" w:color="auto"/>
              <w:bottom w:val="single" w:sz="4" w:space="0" w:color="auto"/>
              <w:right w:val="single" w:sz="4" w:space="0" w:color="auto"/>
            </w:tcBorders>
          </w:tcPr>
          <w:p w:rsidR="003A091E" w:rsidRPr="003A091E" w:rsidRDefault="003A091E"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2019</w:t>
            </w:r>
          </w:p>
        </w:tc>
        <w:tc>
          <w:tcPr>
            <w:tcW w:w="1134" w:type="dxa"/>
            <w:tcBorders>
              <w:left w:val="single" w:sz="4" w:space="0" w:color="auto"/>
              <w:bottom w:val="single" w:sz="4" w:space="0" w:color="auto"/>
              <w:right w:val="single" w:sz="4" w:space="0" w:color="auto"/>
            </w:tcBorders>
          </w:tcPr>
          <w:p w:rsidR="003A091E" w:rsidRPr="003A091E" w:rsidRDefault="003A091E"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2020</w:t>
            </w:r>
          </w:p>
        </w:tc>
        <w:tc>
          <w:tcPr>
            <w:tcW w:w="1275" w:type="dxa"/>
            <w:tcBorders>
              <w:left w:val="single" w:sz="4" w:space="0" w:color="auto"/>
              <w:bottom w:val="single" w:sz="4" w:space="0" w:color="auto"/>
            </w:tcBorders>
          </w:tcPr>
          <w:p w:rsidR="003A091E" w:rsidRPr="003A091E" w:rsidRDefault="003A091E"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итого</w:t>
            </w:r>
          </w:p>
        </w:tc>
      </w:tr>
      <w:tr w:rsidR="003A091E" w:rsidRPr="00C1529C" w:rsidTr="003C2FFF">
        <w:trPr>
          <w:trHeight w:val="408"/>
        </w:trPr>
        <w:tc>
          <w:tcPr>
            <w:tcW w:w="2268" w:type="dxa"/>
            <w:vMerge/>
          </w:tcPr>
          <w:p w:rsidR="003A091E" w:rsidRPr="00C1529C" w:rsidRDefault="003A091E" w:rsidP="003C2FFF">
            <w:pPr>
              <w:spacing w:after="0" w:line="240" w:lineRule="auto"/>
              <w:jc w:val="center"/>
              <w:rPr>
                <w:rFonts w:ascii="Times New Roman" w:hAnsi="Times New Roman"/>
                <w:color w:val="000000"/>
                <w:sz w:val="28"/>
                <w:szCs w:val="28"/>
                <w:shd w:val="clear" w:color="auto" w:fill="FFFFFF"/>
              </w:rPr>
            </w:pPr>
          </w:p>
        </w:tc>
        <w:tc>
          <w:tcPr>
            <w:tcW w:w="2694" w:type="dxa"/>
            <w:tcBorders>
              <w:top w:val="single" w:sz="4" w:space="0" w:color="auto"/>
              <w:bottom w:val="single" w:sz="4" w:space="0" w:color="auto"/>
              <w:right w:val="single" w:sz="4" w:space="0" w:color="auto"/>
            </w:tcBorders>
          </w:tcPr>
          <w:p w:rsidR="003A091E" w:rsidRPr="00ED6969" w:rsidRDefault="003A091E" w:rsidP="003C2FFF">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tcPr>
          <w:p w:rsidR="003A091E" w:rsidRPr="003A091E" w:rsidRDefault="003A091E"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97776,0</w:t>
            </w:r>
          </w:p>
        </w:tc>
        <w:tc>
          <w:tcPr>
            <w:tcW w:w="1134" w:type="dxa"/>
            <w:tcBorders>
              <w:top w:val="single" w:sz="4" w:space="0" w:color="auto"/>
              <w:left w:val="single" w:sz="4" w:space="0" w:color="auto"/>
              <w:bottom w:val="single" w:sz="4" w:space="0" w:color="auto"/>
              <w:right w:val="single" w:sz="4" w:space="0" w:color="auto"/>
            </w:tcBorders>
          </w:tcPr>
          <w:p w:rsidR="003A091E" w:rsidRPr="003A091E" w:rsidRDefault="003A091E"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98052,0</w:t>
            </w:r>
          </w:p>
        </w:tc>
        <w:tc>
          <w:tcPr>
            <w:tcW w:w="1134" w:type="dxa"/>
            <w:tcBorders>
              <w:top w:val="single" w:sz="4" w:space="0" w:color="auto"/>
              <w:left w:val="single" w:sz="4" w:space="0" w:color="auto"/>
              <w:bottom w:val="single" w:sz="4" w:space="0" w:color="auto"/>
              <w:right w:val="single" w:sz="4" w:space="0" w:color="auto"/>
            </w:tcBorders>
          </w:tcPr>
          <w:p w:rsidR="003A091E" w:rsidRPr="003A091E" w:rsidRDefault="003A091E" w:rsidP="00547562">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991</w:t>
            </w:r>
            <w:r w:rsidR="00547562">
              <w:rPr>
                <w:rFonts w:ascii="Times New Roman" w:hAnsi="Times New Roman" w:cs="Times New Roman"/>
                <w:color w:val="000000"/>
                <w:sz w:val="24"/>
                <w:szCs w:val="24"/>
              </w:rPr>
              <w:t>9</w:t>
            </w:r>
            <w:r w:rsidRPr="003A091E">
              <w:rPr>
                <w:rFonts w:ascii="Times New Roman" w:hAnsi="Times New Roman" w:cs="Times New Roman"/>
                <w:color w:val="000000"/>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3A091E" w:rsidRPr="003A091E" w:rsidRDefault="003A091E"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97396,0</w:t>
            </w:r>
          </w:p>
        </w:tc>
        <w:tc>
          <w:tcPr>
            <w:tcW w:w="1275" w:type="dxa"/>
            <w:tcBorders>
              <w:top w:val="single" w:sz="4" w:space="0" w:color="auto"/>
              <w:left w:val="single" w:sz="4" w:space="0" w:color="auto"/>
              <w:bottom w:val="single" w:sz="4" w:space="0" w:color="auto"/>
            </w:tcBorders>
          </w:tcPr>
          <w:p w:rsidR="003A091E" w:rsidRPr="003A091E" w:rsidRDefault="003A091E"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392420,0</w:t>
            </w:r>
          </w:p>
        </w:tc>
      </w:tr>
      <w:tr w:rsidR="003A091E" w:rsidRPr="00C1529C" w:rsidTr="003C2FFF">
        <w:trPr>
          <w:trHeight w:val="432"/>
        </w:trPr>
        <w:tc>
          <w:tcPr>
            <w:tcW w:w="2268" w:type="dxa"/>
            <w:vMerge/>
          </w:tcPr>
          <w:p w:rsidR="003A091E" w:rsidRPr="00C1529C" w:rsidRDefault="003A091E" w:rsidP="003C2FFF">
            <w:pPr>
              <w:spacing w:after="0" w:line="240" w:lineRule="auto"/>
              <w:jc w:val="center"/>
              <w:rPr>
                <w:rFonts w:ascii="Times New Roman" w:hAnsi="Times New Roman"/>
                <w:color w:val="000000"/>
                <w:sz w:val="28"/>
                <w:szCs w:val="28"/>
                <w:shd w:val="clear" w:color="auto" w:fill="FFFFFF"/>
              </w:rPr>
            </w:pPr>
          </w:p>
        </w:tc>
        <w:tc>
          <w:tcPr>
            <w:tcW w:w="2694" w:type="dxa"/>
            <w:tcBorders>
              <w:top w:val="single" w:sz="4" w:space="0" w:color="auto"/>
              <w:bottom w:val="single" w:sz="4" w:space="0" w:color="auto"/>
              <w:right w:val="single" w:sz="4" w:space="0" w:color="auto"/>
            </w:tcBorders>
          </w:tcPr>
          <w:p w:rsidR="003A091E" w:rsidRPr="00ED6969" w:rsidRDefault="003A091E" w:rsidP="003C2FFF">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3A091E" w:rsidRPr="003A091E" w:rsidRDefault="003A091E" w:rsidP="003C2FFF">
            <w:pPr>
              <w:pStyle w:val="a3"/>
              <w:jc w:val="center"/>
              <w:rPr>
                <w:sz w:val="24"/>
                <w:szCs w:val="24"/>
              </w:rPr>
            </w:pPr>
            <w:r w:rsidRPr="003A091E">
              <w:rPr>
                <w:sz w:val="24"/>
                <w:szCs w:val="24"/>
              </w:rPr>
              <w:t>353225,1</w:t>
            </w:r>
          </w:p>
        </w:tc>
        <w:tc>
          <w:tcPr>
            <w:tcW w:w="1134" w:type="dxa"/>
            <w:tcBorders>
              <w:top w:val="single" w:sz="4" w:space="0" w:color="auto"/>
              <w:left w:val="single" w:sz="4" w:space="0" w:color="auto"/>
              <w:bottom w:val="single" w:sz="4" w:space="0" w:color="auto"/>
              <w:right w:val="single" w:sz="4" w:space="0" w:color="auto"/>
            </w:tcBorders>
          </w:tcPr>
          <w:p w:rsidR="003A091E" w:rsidRPr="003A091E" w:rsidRDefault="003A091E" w:rsidP="003C2FFF">
            <w:pPr>
              <w:pStyle w:val="a3"/>
              <w:jc w:val="center"/>
              <w:rPr>
                <w:sz w:val="24"/>
                <w:szCs w:val="24"/>
              </w:rPr>
            </w:pPr>
            <w:r w:rsidRPr="003A091E">
              <w:rPr>
                <w:sz w:val="24"/>
                <w:szCs w:val="24"/>
              </w:rPr>
              <w:t>353225,1</w:t>
            </w:r>
          </w:p>
        </w:tc>
        <w:tc>
          <w:tcPr>
            <w:tcW w:w="1134" w:type="dxa"/>
            <w:tcBorders>
              <w:top w:val="single" w:sz="4" w:space="0" w:color="auto"/>
              <w:left w:val="single" w:sz="4" w:space="0" w:color="auto"/>
              <w:bottom w:val="single" w:sz="4" w:space="0" w:color="auto"/>
              <w:right w:val="single" w:sz="4" w:space="0" w:color="auto"/>
            </w:tcBorders>
          </w:tcPr>
          <w:p w:rsidR="003A091E" w:rsidRPr="003A091E" w:rsidRDefault="003A091E" w:rsidP="003C2FFF">
            <w:pPr>
              <w:pStyle w:val="a3"/>
              <w:jc w:val="center"/>
              <w:rPr>
                <w:sz w:val="24"/>
                <w:szCs w:val="24"/>
              </w:rPr>
            </w:pPr>
            <w:r w:rsidRPr="003A091E">
              <w:rPr>
                <w:sz w:val="24"/>
                <w:szCs w:val="24"/>
              </w:rPr>
              <w:t>353225,1</w:t>
            </w:r>
          </w:p>
        </w:tc>
        <w:tc>
          <w:tcPr>
            <w:tcW w:w="1134" w:type="dxa"/>
            <w:tcBorders>
              <w:top w:val="single" w:sz="4" w:space="0" w:color="auto"/>
              <w:left w:val="single" w:sz="4" w:space="0" w:color="auto"/>
              <w:bottom w:val="single" w:sz="4" w:space="0" w:color="auto"/>
              <w:right w:val="single" w:sz="4" w:space="0" w:color="auto"/>
            </w:tcBorders>
          </w:tcPr>
          <w:p w:rsidR="003A091E" w:rsidRPr="003A091E" w:rsidRDefault="003A091E" w:rsidP="003C2FFF">
            <w:pPr>
              <w:pStyle w:val="a3"/>
              <w:jc w:val="center"/>
              <w:rPr>
                <w:sz w:val="24"/>
                <w:szCs w:val="24"/>
              </w:rPr>
            </w:pPr>
            <w:r w:rsidRPr="003A091E">
              <w:rPr>
                <w:sz w:val="24"/>
                <w:szCs w:val="24"/>
              </w:rPr>
              <w:t>353225,1</w:t>
            </w:r>
          </w:p>
        </w:tc>
        <w:tc>
          <w:tcPr>
            <w:tcW w:w="1275" w:type="dxa"/>
            <w:tcBorders>
              <w:top w:val="single" w:sz="4" w:space="0" w:color="auto"/>
              <w:left w:val="single" w:sz="4" w:space="0" w:color="auto"/>
              <w:bottom w:val="single" w:sz="4" w:space="0" w:color="auto"/>
            </w:tcBorders>
          </w:tcPr>
          <w:p w:rsidR="003A091E" w:rsidRPr="003A091E" w:rsidRDefault="003A091E"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1412900,4</w:t>
            </w:r>
          </w:p>
        </w:tc>
      </w:tr>
      <w:tr w:rsidR="003A091E" w:rsidRPr="00C1529C" w:rsidTr="003C2FFF">
        <w:trPr>
          <w:trHeight w:val="407"/>
        </w:trPr>
        <w:tc>
          <w:tcPr>
            <w:tcW w:w="2268" w:type="dxa"/>
            <w:vMerge/>
          </w:tcPr>
          <w:p w:rsidR="003A091E" w:rsidRPr="00C1529C" w:rsidRDefault="003A091E" w:rsidP="003C2FFF">
            <w:pPr>
              <w:spacing w:after="0" w:line="240" w:lineRule="auto"/>
              <w:jc w:val="center"/>
              <w:rPr>
                <w:rFonts w:ascii="Times New Roman" w:hAnsi="Times New Roman"/>
                <w:color w:val="000000"/>
                <w:sz w:val="28"/>
                <w:szCs w:val="28"/>
                <w:shd w:val="clear" w:color="auto" w:fill="FFFFFF"/>
              </w:rPr>
            </w:pPr>
          </w:p>
        </w:tc>
        <w:tc>
          <w:tcPr>
            <w:tcW w:w="2694" w:type="dxa"/>
            <w:tcBorders>
              <w:top w:val="single" w:sz="4" w:space="0" w:color="auto"/>
              <w:bottom w:val="single" w:sz="4" w:space="0" w:color="auto"/>
              <w:right w:val="single" w:sz="4" w:space="0" w:color="auto"/>
            </w:tcBorders>
          </w:tcPr>
          <w:p w:rsidR="003A091E" w:rsidRPr="007C56F3" w:rsidRDefault="003A091E" w:rsidP="003C2FFF">
            <w:pPr>
              <w:pStyle w:val="ConsPlusNormal"/>
              <w:widowControl/>
              <w:ind w:firstLine="0"/>
              <w:jc w:val="center"/>
              <w:rPr>
                <w:rFonts w:ascii="Times New Roman" w:hAnsi="Times New Roman" w:cs="Times New Roman"/>
                <w:b/>
                <w:color w:val="000000"/>
                <w:sz w:val="24"/>
                <w:szCs w:val="24"/>
              </w:rPr>
            </w:pPr>
            <w:r w:rsidRPr="007C56F3">
              <w:rPr>
                <w:rFonts w:ascii="Times New Roman" w:hAnsi="Times New Roman" w:cs="Times New Roman"/>
                <w:b/>
                <w:color w:val="000000"/>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3A091E" w:rsidRPr="003A091E" w:rsidRDefault="003A091E"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451001,1</w:t>
            </w:r>
          </w:p>
        </w:tc>
        <w:tc>
          <w:tcPr>
            <w:tcW w:w="1134" w:type="dxa"/>
            <w:tcBorders>
              <w:top w:val="single" w:sz="4" w:space="0" w:color="auto"/>
              <w:left w:val="single" w:sz="4" w:space="0" w:color="auto"/>
              <w:bottom w:val="single" w:sz="4" w:space="0" w:color="auto"/>
              <w:right w:val="single" w:sz="4" w:space="0" w:color="auto"/>
            </w:tcBorders>
          </w:tcPr>
          <w:p w:rsidR="003A091E" w:rsidRPr="003A091E" w:rsidRDefault="003A091E"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451277,1</w:t>
            </w:r>
          </w:p>
        </w:tc>
        <w:tc>
          <w:tcPr>
            <w:tcW w:w="1134" w:type="dxa"/>
            <w:tcBorders>
              <w:top w:val="single" w:sz="4" w:space="0" w:color="auto"/>
              <w:left w:val="single" w:sz="4" w:space="0" w:color="auto"/>
              <w:bottom w:val="single" w:sz="4" w:space="0" w:color="auto"/>
              <w:right w:val="single" w:sz="4" w:space="0" w:color="auto"/>
            </w:tcBorders>
          </w:tcPr>
          <w:p w:rsidR="003A091E" w:rsidRPr="003A091E" w:rsidRDefault="003A091E"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452421,1</w:t>
            </w:r>
          </w:p>
        </w:tc>
        <w:tc>
          <w:tcPr>
            <w:tcW w:w="1134" w:type="dxa"/>
            <w:tcBorders>
              <w:top w:val="single" w:sz="4" w:space="0" w:color="auto"/>
              <w:left w:val="single" w:sz="4" w:space="0" w:color="auto"/>
              <w:bottom w:val="single" w:sz="4" w:space="0" w:color="auto"/>
              <w:right w:val="single" w:sz="4" w:space="0" w:color="auto"/>
            </w:tcBorders>
          </w:tcPr>
          <w:p w:rsidR="003A091E" w:rsidRPr="003A091E" w:rsidRDefault="003A091E"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450621,1</w:t>
            </w:r>
          </w:p>
        </w:tc>
        <w:tc>
          <w:tcPr>
            <w:tcW w:w="1275" w:type="dxa"/>
            <w:tcBorders>
              <w:top w:val="single" w:sz="4" w:space="0" w:color="auto"/>
              <w:left w:val="single" w:sz="4" w:space="0" w:color="auto"/>
              <w:bottom w:val="single" w:sz="4" w:space="0" w:color="auto"/>
            </w:tcBorders>
          </w:tcPr>
          <w:p w:rsidR="003A091E" w:rsidRPr="003A091E" w:rsidRDefault="003A091E"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1805320,4</w:t>
            </w:r>
          </w:p>
        </w:tc>
      </w:tr>
      <w:tr w:rsidR="003A091E" w:rsidRPr="003A091E" w:rsidTr="003C2FFF">
        <w:tc>
          <w:tcPr>
            <w:tcW w:w="2268" w:type="dxa"/>
          </w:tcPr>
          <w:p w:rsidR="003A091E" w:rsidRPr="003A091E" w:rsidRDefault="003A091E" w:rsidP="003C2FFF">
            <w:pPr>
              <w:spacing w:after="0" w:line="240" w:lineRule="auto"/>
              <w:jc w:val="center"/>
              <w:rPr>
                <w:rFonts w:ascii="Times New Roman" w:hAnsi="Times New Roman" w:cs="Times New Roman"/>
                <w:b/>
                <w:color w:val="000000"/>
                <w:sz w:val="24"/>
                <w:szCs w:val="24"/>
                <w:shd w:val="clear" w:color="auto" w:fill="FFFFFF"/>
              </w:rPr>
            </w:pPr>
            <w:r w:rsidRPr="003A091E">
              <w:rPr>
                <w:rFonts w:ascii="Times New Roman" w:hAnsi="Times New Roman" w:cs="Times New Roman"/>
                <w:color w:val="000000"/>
                <w:sz w:val="24"/>
                <w:szCs w:val="24"/>
                <w:shd w:val="clear" w:color="auto" w:fill="FFFFFF"/>
              </w:rPr>
              <w:t>Ожидаемые значения показателей конечных результатов реализации подпрограммы</w:t>
            </w:r>
          </w:p>
        </w:tc>
        <w:tc>
          <w:tcPr>
            <w:tcW w:w="8505" w:type="dxa"/>
            <w:gridSpan w:val="6"/>
          </w:tcPr>
          <w:p w:rsidR="003A091E" w:rsidRPr="003A091E" w:rsidRDefault="003A091E" w:rsidP="003A091E">
            <w:pPr>
              <w:contextualSpacing/>
              <w:jc w:val="both"/>
              <w:rPr>
                <w:rFonts w:ascii="Times New Roman" w:hAnsi="Times New Roman" w:cs="Times New Roman"/>
                <w:sz w:val="24"/>
                <w:szCs w:val="24"/>
              </w:rPr>
            </w:pPr>
            <w:r w:rsidRPr="003A091E">
              <w:rPr>
                <w:rFonts w:ascii="Times New Roman" w:hAnsi="Times New Roman" w:cs="Times New Roman"/>
                <w:sz w:val="24"/>
                <w:szCs w:val="24"/>
              </w:rPr>
              <w:t>1. Доля выпускников, получивших аттестат об основном общем и среднем общем образовании</w:t>
            </w:r>
          </w:p>
          <w:tbl>
            <w:tblPr>
              <w:tblStyle w:val="a6"/>
              <w:tblW w:w="0" w:type="auto"/>
              <w:tblLayout w:type="fixed"/>
              <w:tblLook w:val="04A0"/>
            </w:tblPr>
            <w:tblGrid>
              <w:gridCol w:w="1872"/>
              <w:gridCol w:w="1380"/>
              <w:gridCol w:w="1627"/>
              <w:gridCol w:w="1627"/>
              <w:gridCol w:w="1627"/>
            </w:tblGrid>
            <w:tr w:rsidR="003A091E" w:rsidRPr="003A091E" w:rsidTr="003C2FFF">
              <w:tc>
                <w:tcPr>
                  <w:tcW w:w="1872" w:type="dxa"/>
                </w:tcPr>
                <w:p w:rsidR="003A091E" w:rsidRPr="003A091E" w:rsidRDefault="003A091E" w:rsidP="003A091E">
                  <w:pPr>
                    <w:contextualSpacing/>
                    <w:jc w:val="center"/>
                    <w:rPr>
                      <w:rFonts w:cs="Times New Roman"/>
                      <w:sz w:val="24"/>
                      <w:szCs w:val="24"/>
                    </w:rPr>
                  </w:pPr>
                  <w:r w:rsidRPr="003A091E">
                    <w:rPr>
                      <w:rFonts w:cs="Times New Roman"/>
                      <w:sz w:val="24"/>
                      <w:szCs w:val="24"/>
                    </w:rPr>
                    <w:t>год</w:t>
                  </w:r>
                </w:p>
              </w:tc>
              <w:tc>
                <w:tcPr>
                  <w:tcW w:w="1380" w:type="dxa"/>
                </w:tcPr>
                <w:p w:rsidR="003A091E" w:rsidRPr="003A091E" w:rsidRDefault="003A091E" w:rsidP="003A091E">
                  <w:pPr>
                    <w:contextualSpacing/>
                    <w:jc w:val="center"/>
                    <w:rPr>
                      <w:rFonts w:cs="Times New Roman"/>
                      <w:sz w:val="24"/>
                      <w:szCs w:val="24"/>
                    </w:rPr>
                  </w:pPr>
                  <w:r w:rsidRPr="003A091E">
                    <w:rPr>
                      <w:rFonts w:cs="Times New Roman"/>
                      <w:sz w:val="24"/>
                      <w:szCs w:val="24"/>
                    </w:rPr>
                    <w:t>2017</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2018</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2019</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2020</w:t>
                  </w:r>
                </w:p>
              </w:tc>
            </w:tr>
            <w:tr w:rsidR="003A091E" w:rsidRPr="003A091E" w:rsidTr="003C2FFF">
              <w:tc>
                <w:tcPr>
                  <w:tcW w:w="1872" w:type="dxa"/>
                </w:tcPr>
                <w:p w:rsidR="003A091E" w:rsidRPr="003A091E" w:rsidRDefault="003A091E" w:rsidP="003A091E">
                  <w:pPr>
                    <w:contextualSpacing/>
                    <w:jc w:val="center"/>
                    <w:rPr>
                      <w:rFonts w:cs="Times New Roman"/>
                      <w:sz w:val="24"/>
                      <w:szCs w:val="24"/>
                    </w:rPr>
                  </w:pPr>
                  <w:r>
                    <w:rPr>
                      <w:rFonts w:cs="Times New Roman"/>
                      <w:sz w:val="24"/>
                      <w:szCs w:val="24"/>
                    </w:rPr>
                    <w:t>п</w:t>
                  </w:r>
                  <w:r w:rsidRPr="003A091E">
                    <w:rPr>
                      <w:rFonts w:cs="Times New Roman"/>
                      <w:sz w:val="24"/>
                      <w:szCs w:val="24"/>
                    </w:rPr>
                    <w:t xml:space="preserve">оказатель </w:t>
                  </w:r>
                </w:p>
                <w:p w:rsidR="003A091E" w:rsidRPr="003A091E" w:rsidRDefault="003A091E" w:rsidP="003A091E">
                  <w:pPr>
                    <w:contextualSpacing/>
                    <w:jc w:val="center"/>
                    <w:rPr>
                      <w:rFonts w:cs="Times New Roman"/>
                      <w:sz w:val="24"/>
                      <w:szCs w:val="24"/>
                    </w:rPr>
                  </w:pPr>
                </w:p>
              </w:tc>
              <w:tc>
                <w:tcPr>
                  <w:tcW w:w="1380" w:type="dxa"/>
                </w:tcPr>
                <w:p w:rsidR="003A091E" w:rsidRPr="003A091E" w:rsidRDefault="003A091E" w:rsidP="003A091E">
                  <w:pPr>
                    <w:contextualSpacing/>
                    <w:jc w:val="center"/>
                    <w:rPr>
                      <w:rFonts w:cs="Times New Roman"/>
                      <w:sz w:val="24"/>
                      <w:szCs w:val="24"/>
                    </w:rPr>
                  </w:pPr>
                  <w:r w:rsidRPr="003A091E">
                    <w:rPr>
                      <w:rFonts w:cs="Times New Roman"/>
                      <w:sz w:val="24"/>
                      <w:szCs w:val="24"/>
                    </w:rPr>
                    <w:t>97%</w:t>
                  </w:r>
                </w:p>
                <w:p w:rsidR="003A091E" w:rsidRPr="003A091E" w:rsidRDefault="003A091E" w:rsidP="003A091E">
                  <w:pPr>
                    <w:contextualSpacing/>
                    <w:jc w:val="center"/>
                    <w:rPr>
                      <w:rFonts w:cs="Times New Roman"/>
                      <w:sz w:val="24"/>
                      <w:szCs w:val="24"/>
                    </w:rPr>
                  </w:pPr>
                  <w:r w:rsidRPr="003A091E">
                    <w:rPr>
                      <w:rFonts w:cs="Times New Roman"/>
                      <w:sz w:val="24"/>
                      <w:szCs w:val="24"/>
                    </w:rPr>
                    <w:t>/98%</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98%</w:t>
                  </w:r>
                </w:p>
                <w:p w:rsidR="003A091E" w:rsidRPr="003A091E" w:rsidRDefault="003A091E" w:rsidP="003A091E">
                  <w:pPr>
                    <w:contextualSpacing/>
                    <w:jc w:val="center"/>
                    <w:rPr>
                      <w:rFonts w:cs="Times New Roman"/>
                      <w:sz w:val="24"/>
                      <w:szCs w:val="24"/>
                    </w:rPr>
                  </w:pPr>
                  <w:r w:rsidRPr="003A091E">
                    <w:rPr>
                      <w:rFonts w:cs="Times New Roman"/>
                      <w:sz w:val="24"/>
                      <w:szCs w:val="24"/>
                    </w:rPr>
                    <w:t>99%</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99%</w:t>
                  </w:r>
                </w:p>
                <w:p w:rsidR="003A091E" w:rsidRPr="003A091E" w:rsidRDefault="003A091E" w:rsidP="003A091E">
                  <w:pPr>
                    <w:contextualSpacing/>
                    <w:jc w:val="center"/>
                    <w:rPr>
                      <w:rFonts w:cs="Times New Roman"/>
                      <w:sz w:val="24"/>
                      <w:szCs w:val="24"/>
                    </w:rPr>
                  </w:pPr>
                  <w:r w:rsidRPr="003A091E">
                    <w:rPr>
                      <w:rFonts w:cs="Times New Roman"/>
                      <w:sz w:val="24"/>
                      <w:szCs w:val="24"/>
                    </w:rPr>
                    <w:t>/100%</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100%/</w:t>
                  </w:r>
                </w:p>
                <w:p w:rsidR="003A091E" w:rsidRPr="003A091E" w:rsidRDefault="003A091E" w:rsidP="003A091E">
                  <w:pPr>
                    <w:contextualSpacing/>
                    <w:jc w:val="center"/>
                    <w:rPr>
                      <w:rFonts w:cs="Times New Roman"/>
                      <w:sz w:val="24"/>
                      <w:szCs w:val="24"/>
                    </w:rPr>
                  </w:pPr>
                  <w:r w:rsidRPr="003A091E">
                    <w:rPr>
                      <w:rFonts w:cs="Times New Roman"/>
                      <w:sz w:val="24"/>
                      <w:szCs w:val="24"/>
                    </w:rPr>
                    <w:t>100%</w:t>
                  </w:r>
                </w:p>
              </w:tc>
            </w:tr>
          </w:tbl>
          <w:p w:rsidR="003A091E" w:rsidRPr="003A091E" w:rsidRDefault="003A091E" w:rsidP="003A091E">
            <w:pPr>
              <w:contextualSpacing/>
              <w:jc w:val="both"/>
              <w:rPr>
                <w:rFonts w:ascii="Times New Roman" w:hAnsi="Times New Roman" w:cs="Times New Roman"/>
                <w:sz w:val="24"/>
                <w:szCs w:val="24"/>
              </w:rPr>
            </w:pPr>
            <w:r w:rsidRPr="003A091E">
              <w:rPr>
                <w:rFonts w:ascii="Times New Roman" w:hAnsi="Times New Roman" w:cs="Times New Roman"/>
                <w:sz w:val="24"/>
                <w:szCs w:val="24"/>
              </w:rPr>
              <w:t xml:space="preserve">2. Доля </w:t>
            </w:r>
            <w:proofErr w:type="gramStart"/>
            <w:r w:rsidRPr="003A091E">
              <w:rPr>
                <w:rFonts w:ascii="Times New Roman" w:hAnsi="Times New Roman" w:cs="Times New Roman"/>
                <w:sz w:val="24"/>
                <w:szCs w:val="24"/>
              </w:rPr>
              <w:t>обучающихся</w:t>
            </w:r>
            <w:proofErr w:type="gramEnd"/>
            <w:r w:rsidRPr="003A091E">
              <w:rPr>
                <w:rFonts w:ascii="Times New Roman" w:hAnsi="Times New Roman" w:cs="Times New Roman"/>
                <w:sz w:val="24"/>
                <w:szCs w:val="24"/>
              </w:rPr>
              <w:t>, охваченных горячим питанием в ОУ района.</w:t>
            </w:r>
          </w:p>
          <w:tbl>
            <w:tblPr>
              <w:tblStyle w:val="a6"/>
              <w:tblW w:w="0" w:type="auto"/>
              <w:tblLayout w:type="fixed"/>
              <w:tblLook w:val="04A0"/>
            </w:tblPr>
            <w:tblGrid>
              <w:gridCol w:w="1872"/>
              <w:gridCol w:w="1380"/>
              <w:gridCol w:w="1627"/>
              <w:gridCol w:w="1627"/>
              <w:gridCol w:w="1627"/>
            </w:tblGrid>
            <w:tr w:rsidR="003A091E" w:rsidRPr="003A091E" w:rsidTr="003C2FFF">
              <w:tc>
                <w:tcPr>
                  <w:tcW w:w="1872" w:type="dxa"/>
                </w:tcPr>
                <w:p w:rsidR="003A091E" w:rsidRPr="003A091E" w:rsidRDefault="003A091E" w:rsidP="003A091E">
                  <w:pPr>
                    <w:contextualSpacing/>
                    <w:jc w:val="center"/>
                    <w:rPr>
                      <w:rFonts w:cs="Times New Roman"/>
                      <w:sz w:val="24"/>
                      <w:szCs w:val="24"/>
                    </w:rPr>
                  </w:pPr>
                  <w:r w:rsidRPr="003A091E">
                    <w:rPr>
                      <w:rFonts w:cs="Times New Roman"/>
                      <w:sz w:val="24"/>
                      <w:szCs w:val="24"/>
                    </w:rPr>
                    <w:t>год</w:t>
                  </w:r>
                </w:p>
              </w:tc>
              <w:tc>
                <w:tcPr>
                  <w:tcW w:w="1380" w:type="dxa"/>
                </w:tcPr>
                <w:p w:rsidR="003A091E" w:rsidRPr="003A091E" w:rsidRDefault="003A091E" w:rsidP="003A091E">
                  <w:pPr>
                    <w:contextualSpacing/>
                    <w:jc w:val="center"/>
                    <w:rPr>
                      <w:rFonts w:cs="Times New Roman"/>
                      <w:sz w:val="24"/>
                      <w:szCs w:val="24"/>
                    </w:rPr>
                  </w:pPr>
                  <w:r w:rsidRPr="003A091E">
                    <w:rPr>
                      <w:rFonts w:cs="Times New Roman"/>
                      <w:sz w:val="24"/>
                      <w:szCs w:val="24"/>
                    </w:rPr>
                    <w:t>2017</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2018</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2019</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2020</w:t>
                  </w:r>
                </w:p>
              </w:tc>
            </w:tr>
            <w:tr w:rsidR="003A091E" w:rsidRPr="003A091E" w:rsidTr="003C2FFF">
              <w:tc>
                <w:tcPr>
                  <w:tcW w:w="1872" w:type="dxa"/>
                </w:tcPr>
                <w:p w:rsidR="003A091E" w:rsidRPr="003A091E" w:rsidRDefault="003A091E" w:rsidP="003A091E">
                  <w:pPr>
                    <w:contextualSpacing/>
                    <w:jc w:val="center"/>
                    <w:rPr>
                      <w:rFonts w:cs="Times New Roman"/>
                      <w:sz w:val="24"/>
                      <w:szCs w:val="24"/>
                    </w:rPr>
                  </w:pPr>
                  <w:r w:rsidRPr="003A091E">
                    <w:rPr>
                      <w:rFonts w:cs="Times New Roman"/>
                      <w:sz w:val="24"/>
                      <w:szCs w:val="24"/>
                    </w:rPr>
                    <w:t>показатель</w:t>
                  </w:r>
                </w:p>
              </w:tc>
              <w:tc>
                <w:tcPr>
                  <w:tcW w:w="1380" w:type="dxa"/>
                </w:tcPr>
                <w:p w:rsidR="003A091E" w:rsidRPr="003A091E" w:rsidRDefault="003A091E" w:rsidP="003A091E">
                  <w:pPr>
                    <w:contextualSpacing/>
                    <w:jc w:val="center"/>
                    <w:rPr>
                      <w:rFonts w:cs="Times New Roman"/>
                      <w:sz w:val="24"/>
                      <w:szCs w:val="24"/>
                    </w:rPr>
                  </w:pPr>
                  <w:r w:rsidRPr="003A091E">
                    <w:rPr>
                      <w:rFonts w:cs="Times New Roman"/>
                      <w:sz w:val="24"/>
                      <w:szCs w:val="24"/>
                    </w:rPr>
                    <w:t>88%</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90%</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93%</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95%</w:t>
                  </w:r>
                </w:p>
              </w:tc>
            </w:tr>
          </w:tbl>
          <w:p w:rsidR="003A091E" w:rsidRPr="003A091E" w:rsidRDefault="003A091E" w:rsidP="003A091E">
            <w:pPr>
              <w:contextualSpacing/>
              <w:jc w:val="both"/>
              <w:rPr>
                <w:rFonts w:ascii="Times New Roman" w:hAnsi="Times New Roman" w:cs="Times New Roman"/>
                <w:sz w:val="24"/>
                <w:szCs w:val="24"/>
              </w:rPr>
            </w:pPr>
            <w:r w:rsidRPr="003A091E">
              <w:rPr>
                <w:rFonts w:ascii="Times New Roman" w:hAnsi="Times New Roman" w:cs="Times New Roman"/>
                <w:sz w:val="24"/>
                <w:szCs w:val="24"/>
              </w:rPr>
              <w:t xml:space="preserve">3. Доля школьников, обучающихся в современных условиях </w:t>
            </w:r>
          </w:p>
          <w:tbl>
            <w:tblPr>
              <w:tblStyle w:val="a6"/>
              <w:tblW w:w="0" w:type="auto"/>
              <w:tblLayout w:type="fixed"/>
              <w:tblLook w:val="04A0"/>
            </w:tblPr>
            <w:tblGrid>
              <w:gridCol w:w="1872"/>
              <w:gridCol w:w="1380"/>
              <w:gridCol w:w="1627"/>
              <w:gridCol w:w="1627"/>
              <w:gridCol w:w="1627"/>
            </w:tblGrid>
            <w:tr w:rsidR="003A091E" w:rsidRPr="003A091E" w:rsidTr="003C2FFF">
              <w:tc>
                <w:tcPr>
                  <w:tcW w:w="1872" w:type="dxa"/>
                </w:tcPr>
                <w:p w:rsidR="003A091E" w:rsidRPr="003A091E" w:rsidRDefault="003A091E" w:rsidP="003A091E">
                  <w:pPr>
                    <w:contextualSpacing/>
                    <w:jc w:val="center"/>
                    <w:rPr>
                      <w:rFonts w:cs="Times New Roman"/>
                      <w:sz w:val="24"/>
                      <w:szCs w:val="24"/>
                    </w:rPr>
                  </w:pPr>
                  <w:r w:rsidRPr="003A091E">
                    <w:rPr>
                      <w:rFonts w:cs="Times New Roman"/>
                      <w:sz w:val="24"/>
                      <w:szCs w:val="24"/>
                    </w:rPr>
                    <w:t>год</w:t>
                  </w:r>
                </w:p>
              </w:tc>
              <w:tc>
                <w:tcPr>
                  <w:tcW w:w="1380" w:type="dxa"/>
                </w:tcPr>
                <w:p w:rsidR="003A091E" w:rsidRPr="003A091E" w:rsidRDefault="003A091E" w:rsidP="003A091E">
                  <w:pPr>
                    <w:contextualSpacing/>
                    <w:jc w:val="center"/>
                    <w:rPr>
                      <w:rFonts w:cs="Times New Roman"/>
                      <w:sz w:val="24"/>
                      <w:szCs w:val="24"/>
                    </w:rPr>
                  </w:pPr>
                  <w:r w:rsidRPr="003A091E">
                    <w:rPr>
                      <w:rFonts w:cs="Times New Roman"/>
                      <w:sz w:val="24"/>
                      <w:szCs w:val="24"/>
                    </w:rPr>
                    <w:t>2017</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2018</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2019</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2020</w:t>
                  </w:r>
                </w:p>
              </w:tc>
            </w:tr>
            <w:tr w:rsidR="003A091E" w:rsidRPr="003A091E" w:rsidTr="003C2FFF">
              <w:tc>
                <w:tcPr>
                  <w:tcW w:w="1872" w:type="dxa"/>
                </w:tcPr>
                <w:p w:rsidR="003A091E" w:rsidRPr="003A091E" w:rsidRDefault="003A091E" w:rsidP="003A091E">
                  <w:pPr>
                    <w:contextualSpacing/>
                    <w:jc w:val="center"/>
                    <w:rPr>
                      <w:rFonts w:cs="Times New Roman"/>
                      <w:sz w:val="24"/>
                      <w:szCs w:val="24"/>
                    </w:rPr>
                  </w:pPr>
                  <w:r w:rsidRPr="003A091E">
                    <w:rPr>
                      <w:rFonts w:cs="Times New Roman"/>
                      <w:sz w:val="24"/>
                      <w:szCs w:val="24"/>
                    </w:rPr>
                    <w:t>Показатель</w:t>
                  </w:r>
                </w:p>
              </w:tc>
              <w:tc>
                <w:tcPr>
                  <w:tcW w:w="1380" w:type="dxa"/>
                </w:tcPr>
                <w:p w:rsidR="003A091E" w:rsidRPr="003A091E" w:rsidRDefault="003A091E" w:rsidP="003A091E">
                  <w:pPr>
                    <w:contextualSpacing/>
                    <w:jc w:val="center"/>
                    <w:rPr>
                      <w:rFonts w:cs="Times New Roman"/>
                      <w:sz w:val="24"/>
                      <w:szCs w:val="24"/>
                    </w:rPr>
                  </w:pPr>
                  <w:r w:rsidRPr="003A091E">
                    <w:rPr>
                      <w:rFonts w:cs="Times New Roman"/>
                      <w:sz w:val="24"/>
                      <w:szCs w:val="24"/>
                    </w:rPr>
                    <w:t>85%</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87%</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90%</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95%</w:t>
                  </w:r>
                </w:p>
              </w:tc>
            </w:tr>
          </w:tbl>
          <w:p w:rsidR="003A091E" w:rsidRPr="003A091E" w:rsidRDefault="003A091E" w:rsidP="003A091E">
            <w:pPr>
              <w:contextualSpacing/>
              <w:jc w:val="both"/>
              <w:rPr>
                <w:rFonts w:ascii="Times New Roman" w:hAnsi="Times New Roman" w:cs="Times New Roman"/>
                <w:sz w:val="24"/>
                <w:szCs w:val="24"/>
              </w:rPr>
            </w:pPr>
            <w:r w:rsidRPr="003A091E">
              <w:rPr>
                <w:rFonts w:ascii="Times New Roman" w:hAnsi="Times New Roman" w:cs="Times New Roman"/>
                <w:sz w:val="24"/>
                <w:szCs w:val="24"/>
              </w:rPr>
              <w:t>4. Отношение средней заработной платы педагогических работников общеобразовательных организаций к средней заработной плате по региону</w:t>
            </w:r>
          </w:p>
          <w:tbl>
            <w:tblPr>
              <w:tblStyle w:val="a6"/>
              <w:tblW w:w="0" w:type="auto"/>
              <w:tblLayout w:type="fixed"/>
              <w:tblLook w:val="04A0"/>
            </w:tblPr>
            <w:tblGrid>
              <w:gridCol w:w="1626"/>
              <w:gridCol w:w="1626"/>
              <w:gridCol w:w="1627"/>
              <w:gridCol w:w="1627"/>
              <w:gridCol w:w="1627"/>
            </w:tblGrid>
            <w:tr w:rsidR="003A091E" w:rsidRPr="003A091E" w:rsidTr="003C2FFF">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год</w:t>
                  </w:r>
                </w:p>
              </w:tc>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2017</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2018</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2019</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2020</w:t>
                  </w:r>
                </w:p>
              </w:tc>
            </w:tr>
            <w:tr w:rsidR="003A091E" w:rsidRPr="003A091E" w:rsidTr="003C2FFF">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показатель</w:t>
                  </w:r>
                </w:p>
              </w:tc>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Не менее 100%</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Не менее 100%</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Не менее 100%</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Не менее 100%</w:t>
                  </w:r>
                </w:p>
              </w:tc>
            </w:tr>
          </w:tbl>
          <w:p w:rsidR="003A091E" w:rsidRPr="003A091E" w:rsidRDefault="003A091E" w:rsidP="003A091E">
            <w:pPr>
              <w:contextualSpacing/>
              <w:jc w:val="both"/>
              <w:rPr>
                <w:rFonts w:ascii="Times New Roman" w:hAnsi="Times New Roman" w:cs="Times New Roman"/>
                <w:sz w:val="24"/>
                <w:szCs w:val="24"/>
              </w:rPr>
            </w:pPr>
            <w:r w:rsidRPr="003A091E">
              <w:rPr>
                <w:rFonts w:ascii="Times New Roman" w:hAnsi="Times New Roman" w:cs="Times New Roman"/>
                <w:sz w:val="24"/>
                <w:szCs w:val="24"/>
              </w:rPr>
              <w:t xml:space="preserve">5. Доля </w:t>
            </w:r>
            <w:proofErr w:type="gramStart"/>
            <w:r w:rsidRPr="003A091E">
              <w:rPr>
                <w:rFonts w:ascii="Times New Roman" w:hAnsi="Times New Roman" w:cs="Times New Roman"/>
                <w:sz w:val="24"/>
                <w:szCs w:val="24"/>
              </w:rPr>
              <w:t>обучающихся</w:t>
            </w:r>
            <w:proofErr w:type="gramEnd"/>
            <w:r w:rsidRPr="003A091E">
              <w:rPr>
                <w:rFonts w:ascii="Times New Roman" w:hAnsi="Times New Roman" w:cs="Times New Roman"/>
                <w:sz w:val="24"/>
                <w:szCs w:val="24"/>
              </w:rPr>
              <w:t xml:space="preserve"> по ФГОС, обеспеченных бесплатными учебниками.</w:t>
            </w:r>
          </w:p>
          <w:tbl>
            <w:tblPr>
              <w:tblStyle w:val="a6"/>
              <w:tblW w:w="0" w:type="auto"/>
              <w:tblLayout w:type="fixed"/>
              <w:tblLook w:val="04A0"/>
            </w:tblPr>
            <w:tblGrid>
              <w:gridCol w:w="1626"/>
              <w:gridCol w:w="1626"/>
              <w:gridCol w:w="1627"/>
              <w:gridCol w:w="1627"/>
              <w:gridCol w:w="1627"/>
            </w:tblGrid>
            <w:tr w:rsidR="003A091E" w:rsidRPr="003A091E" w:rsidTr="003C2FFF">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год</w:t>
                  </w:r>
                </w:p>
              </w:tc>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2017</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2018</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2019</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2020</w:t>
                  </w:r>
                </w:p>
              </w:tc>
            </w:tr>
            <w:tr w:rsidR="003A091E" w:rsidRPr="003A091E" w:rsidTr="003C2FFF">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показатель</w:t>
                  </w:r>
                </w:p>
              </w:tc>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80%</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90%</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100%</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100%</w:t>
                  </w:r>
                </w:p>
              </w:tc>
            </w:tr>
          </w:tbl>
          <w:p w:rsidR="003A091E" w:rsidRPr="003A091E" w:rsidRDefault="003A091E" w:rsidP="003A091E">
            <w:pPr>
              <w:pStyle w:val="ConsPlusNormal"/>
              <w:widowControl/>
              <w:ind w:firstLine="0"/>
              <w:contextualSpacing/>
              <w:jc w:val="both"/>
              <w:rPr>
                <w:rFonts w:ascii="Times New Roman" w:hAnsi="Times New Roman" w:cs="Times New Roman"/>
                <w:color w:val="000000"/>
                <w:sz w:val="24"/>
                <w:szCs w:val="24"/>
              </w:rPr>
            </w:pPr>
            <w:r w:rsidRPr="003A091E">
              <w:rPr>
                <w:rFonts w:ascii="Times New Roman" w:hAnsi="Times New Roman" w:cs="Times New Roman"/>
                <w:color w:val="000000"/>
                <w:sz w:val="24"/>
                <w:szCs w:val="24"/>
              </w:rPr>
              <w:t xml:space="preserve">6. </w:t>
            </w:r>
            <w:r w:rsidRPr="003A091E">
              <w:rPr>
                <w:rFonts w:ascii="Times New Roman" w:hAnsi="Times New Roman" w:cs="Times New Roman"/>
                <w:sz w:val="24"/>
                <w:szCs w:val="24"/>
              </w:rPr>
              <w:t>Доля муниципальных общеобразовательных учреждений, в которых устранены предписания надзорных органов</w:t>
            </w:r>
          </w:p>
          <w:tbl>
            <w:tblPr>
              <w:tblStyle w:val="a6"/>
              <w:tblW w:w="0" w:type="auto"/>
              <w:tblLayout w:type="fixed"/>
              <w:tblLook w:val="04A0"/>
            </w:tblPr>
            <w:tblGrid>
              <w:gridCol w:w="1626"/>
              <w:gridCol w:w="1626"/>
              <w:gridCol w:w="1627"/>
              <w:gridCol w:w="1627"/>
              <w:gridCol w:w="1627"/>
            </w:tblGrid>
            <w:tr w:rsidR="003A091E" w:rsidRPr="003A091E" w:rsidTr="003C2FFF">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год</w:t>
                  </w:r>
                </w:p>
              </w:tc>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2017</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2018</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2019</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2020</w:t>
                  </w:r>
                </w:p>
              </w:tc>
            </w:tr>
            <w:tr w:rsidR="003A091E" w:rsidRPr="003A091E" w:rsidTr="003C2FFF">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показатель</w:t>
                  </w:r>
                </w:p>
              </w:tc>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85%</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90%</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95%</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98%</w:t>
                  </w:r>
                </w:p>
              </w:tc>
            </w:tr>
          </w:tbl>
          <w:p w:rsidR="003A091E" w:rsidRPr="003A091E" w:rsidRDefault="003A091E" w:rsidP="003A091E">
            <w:pPr>
              <w:autoSpaceDE w:val="0"/>
              <w:autoSpaceDN w:val="0"/>
              <w:adjustRightInd w:val="0"/>
              <w:contextualSpacing/>
              <w:jc w:val="both"/>
              <w:rPr>
                <w:rFonts w:ascii="Times New Roman" w:hAnsi="Times New Roman" w:cs="Times New Roman"/>
                <w:color w:val="000000"/>
                <w:sz w:val="24"/>
                <w:szCs w:val="24"/>
              </w:rPr>
            </w:pPr>
            <w:r w:rsidRPr="003A091E">
              <w:rPr>
                <w:rFonts w:ascii="Times New Roman" w:hAnsi="Times New Roman" w:cs="Times New Roman"/>
                <w:color w:val="000000"/>
                <w:sz w:val="24"/>
                <w:szCs w:val="24"/>
              </w:rPr>
              <w:t>7.</w:t>
            </w:r>
            <w:r w:rsidRPr="003A091E">
              <w:rPr>
                <w:rFonts w:ascii="Times New Roman" w:hAnsi="Times New Roman" w:cs="Times New Roman"/>
                <w:sz w:val="24"/>
                <w:szCs w:val="24"/>
              </w:rPr>
              <w:t xml:space="preserve"> </w:t>
            </w:r>
            <w:proofErr w:type="gramStart"/>
            <w:r w:rsidRPr="003A091E">
              <w:rPr>
                <w:rFonts w:ascii="Times New Roman" w:hAnsi="Times New Roman" w:cs="Times New Roman"/>
                <w:sz w:val="24"/>
                <w:szCs w:val="24"/>
              </w:rPr>
              <w:t>Доля обучающихся в общеобразовательных  учреждениях, занимающихся в одну смену, в общей численности обучающихся.</w:t>
            </w:r>
            <w:proofErr w:type="gramEnd"/>
          </w:p>
          <w:tbl>
            <w:tblPr>
              <w:tblStyle w:val="a6"/>
              <w:tblW w:w="0" w:type="auto"/>
              <w:tblLayout w:type="fixed"/>
              <w:tblLook w:val="04A0"/>
            </w:tblPr>
            <w:tblGrid>
              <w:gridCol w:w="1626"/>
              <w:gridCol w:w="1626"/>
              <w:gridCol w:w="1627"/>
              <w:gridCol w:w="1627"/>
              <w:gridCol w:w="1627"/>
            </w:tblGrid>
            <w:tr w:rsidR="003A091E" w:rsidRPr="003A091E" w:rsidTr="003C2FFF">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год</w:t>
                  </w:r>
                </w:p>
              </w:tc>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2017</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2018</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2019</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2020</w:t>
                  </w:r>
                </w:p>
              </w:tc>
            </w:tr>
            <w:tr w:rsidR="003A091E" w:rsidRPr="003A091E" w:rsidTr="003C2FFF">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показатель</w:t>
                  </w:r>
                </w:p>
              </w:tc>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80%</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85%</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90%</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95%</w:t>
                  </w:r>
                </w:p>
              </w:tc>
            </w:tr>
          </w:tbl>
          <w:p w:rsidR="003A091E" w:rsidRPr="003A091E" w:rsidRDefault="003A091E" w:rsidP="003A091E">
            <w:pPr>
              <w:pStyle w:val="ConsPlusNormal"/>
              <w:widowControl/>
              <w:ind w:firstLine="0"/>
              <w:contextualSpacing/>
              <w:jc w:val="both"/>
              <w:rPr>
                <w:rFonts w:ascii="Times New Roman" w:hAnsi="Times New Roman" w:cs="Times New Roman"/>
                <w:sz w:val="24"/>
                <w:szCs w:val="24"/>
              </w:rPr>
            </w:pPr>
            <w:r w:rsidRPr="003A091E">
              <w:rPr>
                <w:rFonts w:ascii="Times New Roman" w:hAnsi="Times New Roman" w:cs="Times New Roman"/>
                <w:sz w:val="24"/>
                <w:szCs w:val="24"/>
              </w:rPr>
              <w:t>8. Количество муниципальных общеобразовательных учреждений, в которых созданы условия для лиц с ОВЗ и внедрения ФГОС ОВЗ</w:t>
            </w:r>
          </w:p>
          <w:tbl>
            <w:tblPr>
              <w:tblStyle w:val="a6"/>
              <w:tblW w:w="0" w:type="auto"/>
              <w:tblLayout w:type="fixed"/>
              <w:tblLook w:val="04A0"/>
            </w:tblPr>
            <w:tblGrid>
              <w:gridCol w:w="1626"/>
              <w:gridCol w:w="1626"/>
              <w:gridCol w:w="1627"/>
              <w:gridCol w:w="1627"/>
              <w:gridCol w:w="1627"/>
            </w:tblGrid>
            <w:tr w:rsidR="003A091E" w:rsidRPr="003A091E" w:rsidTr="003C2FFF">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год</w:t>
                  </w:r>
                </w:p>
              </w:tc>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2017</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2018</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2019</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2020</w:t>
                  </w:r>
                </w:p>
              </w:tc>
            </w:tr>
            <w:tr w:rsidR="003A091E" w:rsidRPr="003A091E" w:rsidTr="003C2FFF">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показатель</w:t>
                  </w:r>
                </w:p>
              </w:tc>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40%</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50%</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60%</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75%</w:t>
                  </w:r>
                </w:p>
              </w:tc>
            </w:tr>
          </w:tbl>
          <w:p w:rsidR="003A091E" w:rsidRPr="003A091E" w:rsidRDefault="003A091E" w:rsidP="003A091E">
            <w:pPr>
              <w:pStyle w:val="ConsPlusNormal"/>
              <w:widowControl/>
              <w:ind w:firstLine="0"/>
              <w:contextualSpacing/>
              <w:jc w:val="both"/>
              <w:rPr>
                <w:rFonts w:ascii="Times New Roman" w:hAnsi="Times New Roman" w:cs="Times New Roman"/>
                <w:sz w:val="24"/>
                <w:szCs w:val="24"/>
              </w:rPr>
            </w:pPr>
            <w:r w:rsidRPr="003A091E">
              <w:rPr>
                <w:rFonts w:ascii="Times New Roman" w:hAnsi="Times New Roman" w:cs="Times New Roman"/>
                <w:sz w:val="24"/>
                <w:szCs w:val="24"/>
              </w:rPr>
              <w:t>9. Доля целевого использования средств бюджета, выделенных на реализацию государственных полномочий в сфере образования</w:t>
            </w:r>
          </w:p>
          <w:tbl>
            <w:tblPr>
              <w:tblStyle w:val="a6"/>
              <w:tblW w:w="0" w:type="auto"/>
              <w:tblLayout w:type="fixed"/>
              <w:tblLook w:val="04A0"/>
            </w:tblPr>
            <w:tblGrid>
              <w:gridCol w:w="1626"/>
              <w:gridCol w:w="1626"/>
              <w:gridCol w:w="1627"/>
              <w:gridCol w:w="1627"/>
              <w:gridCol w:w="1627"/>
            </w:tblGrid>
            <w:tr w:rsidR="003A091E" w:rsidRPr="003A091E" w:rsidTr="003C2FFF">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год</w:t>
                  </w:r>
                </w:p>
              </w:tc>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2017</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2018</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2019</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2020</w:t>
                  </w:r>
                </w:p>
              </w:tc>
            </w:tr>
            <w:tr w:rsidR="003A091E" w:rsidRPr="003A091E" w:rsidTr="003C2FFF">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показатель</w:t>
                  </w:r>
                </w:p>
              </w:tc>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100%</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100%</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100%</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100%</w:t>
                  </w:r>
                </w:p>
              </w:tc>
            </w:tr>
          </w:tbl>
          <w:p w:rsidR="003A091E" w:rsidRPr="003A091E" w:rsidRDefault="003A091E" w:rsidP="003A091E">
            <w:pPr>
              <w:pStyle w:val="ConsPlusNormal"/>
              <w:widowControl/>
              <w:ind w:firstLine="0"/>
              <w:contextualSpacing/>
              <w:jc w:val="both"/>
              <w:rPr>
                <w:rFonts w:ascii="Times New Roman" w:hAnsi="Times New Roman" w:cs="Times New Roman"/>
                <w:sz w:val="24"/>
                <w:szCs w:val="24"/>
              </w:rPr>
            </w:pPr>
            <w:r w:rsidRPr="003A091E">
              <w:rPr>
                <w:rFonts w:ascii="Times New Roman" w:hAnsi="Times New Roman" w:cs="Times New Roman"/>
                <w:sz w:val="24"/>
                <w:szCs w:val="24"/>
              </w:rPr>
              <w:t>10.Удовлетворенность родителей качеством оказания услуг общего образования составит 95%.</w:t>
            </w:r>
          </w:p>
          <w:tbl>
            <w:tblPr>
              <w:tblStyle w:val="a6"/>
              <w:tblW w:w="0" w:type="auto"/>
              <w:tblLayout w:type="fixed"/>
              <w:tblLook w:val="04A0"/>
            </w:tblPr>
            <w:tblGrid>
              <w:gridCol w:w="1626"/>
              <w:gridCol w:w="1626"/>
              <w:gridCol w:w="1627"/>
              <w:gridCol w:w="1627"/>
              <w:gridCol w:w="1627"/>
            </w:tblGrid>
            <w:tr w:rsidR="003A091E" w:rsidRPr="003A091E" w:rsidTr="003C2FFF">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год</w:t>
                  </w:r>
                </w:p>
              </w:tc>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2017</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2018</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2019</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2020</w:t>
                  </w:r>
                </w:p>
              </w:tc>
            </w:tr>
            <w:tr w:rsidR="003A091E" w:rsidRPr="003A091E" w:rsidTr="003C2FFF">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показатель</w:t>
                  </w:r>
                </w:p>
              </w:tc>
              <w:tc>
                <w:tcPr>
                  <w:tcW w:w="1626" w:type="dxa"/>
                </w:tcPr>
                <w:p w:rsidR="003A091E" w:rsidRPr="003A091E" w:rsidRDefault="003A091E" w:rsidP="003A091E">
                  <w:pPr>
                    <w:contextualSpacing/>
                    <w:jc w:val="center"/>
                    <w:rPr>
                      <w:rFonts w:cs="Times New Roman"/>
                      <w:sz w:val="24"/>
                      <w:szCs w:val="24"/>
                    </w:rPr>
                  </w:pPr>
                  <w:r w:rsidRPr="003A091E">
                    <w:rPr>
                      <w:rFonts w:cs="Times New Roman"/>
                      <w:sz w:val="24"/>
                      <w:szCs w:val="24"/>
                    </w:rPr>
                    <w:t>80%</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85%</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90%</w:t>
                  </w:r>
                </w:p>
              </w:tc>
              <w:tc>
                <w:tcPr>
                  <w:tcW w:w="1627" w:type="dxa"/>
                </w:tcPr>
                <w:p w:rsidR="003A091E" w:rsidRPr="003A091E" w:rsidRDefault="003A091E" w:rsidP="003A091E">
                  <w:pPr>
                    <w:contextualSpacing/>
                    <w:jc w:val="center"/>
                    <w:rPr>
                      <w:rFonts w:cs="Times New Roman"/>
                      <w:sz w:val="24"/>
                      <w:szCs w:val="24"/>
                    </w:rPr>
                  </w:pPr>
                  <w:r w:rsidRPr="003A091E">
                    <w:rPr>
                      <w:rFonts w:cs="Times New Roman"/>
                      <w:sz w:val="24"/>
                      <w:szCs w:val="24"/>
                    </w:rPr>
                    <w:t>95%</w:t>
                  </w:r>
                </w:p>
              </w:tc>
            </w:tr>
          </w:tbl>
          <w:p w:rsidR="003A091E" w:rsidRPr="003A091E" w:rsidRDefault="003A091E" w:rsidP="003A091E">
            <w:pPr>
              <w:spacing w:after="0" w:line="240" w:lineRule="auto"/>
              <w:contextualSpacing/>
              <w:jc w:val="both"/>
              <w:rPr>
                <w:rFonts w:ascii="Times New Roman" w:hAnsi="Times New Roman" w:cs="Times New Roman"/>
                <w:sz w:val="24"/>
                <w:szCs w:val="24"/>
              </w:rPr>
            </w:pPr>
          </w:p>
        </w:tc>
      </w:tr>
    </w:tbl>
    <w:p w:rsidR="00B96D21" w:rsidRDefault="00B96D21" w:rsidP="00B96D21">
      <w:pPr>
        <w:spacing w:after="0" w:line="240" w:lineRule="auto"/>
        <w:jc w:val="center"/>
        <w:rPr>
          <w:sz w:val="28"/>
          <w:szCs w:val="28"/>
        </w:rPr>
      </w:pPr>
      <w:r w:rsidRPr="00416CBE">
        <w:rPr>
          <w:rFonts w:ascii="Times New Roman" w:hAnsi="Times New Roman" w:cs="Times New Roman"/>
          <w:b/>
          <w:color w:val="000000"/>
          <w:sz w:val="24"/>
          <w:szCs w:val="24"/>
          <w:shd w:val="clear" w:color="auto" w:fill="FFFFFF"/>
        </w:rPr>
        <w:lastRenderedPageBreak/>
        <w:t xml:space="preserve">Характеристика сферы реализации </w:t>
      </w:r>
      <w:r>
        <w:rPr>
          <w:rFonts w:ascii="Times New Roman" w:hAnsi="Times New Roman" w:cs="Times New Roman"/>
          <w:b/>
          <w:color w:val="000000"/>
          <w:sz w:val="24"/>
          <w:szCs w:val="24"/>
          <w:shd w:val="clear" w:color="auto" w:fill="FFFFFF"/>
        </w:rPr>
        <w:t>под</w:t>
      </w:r>
      <w:r w:rsidRPr="00416CBE">
        <w:rPr>
          <w:rFonts w:ascii="Times New Roman" w:hAnsi="Times New Roman" w:cs="Times New Roman"/>
          <w:b/>
          <w:color w:val="000000"/>
          <w:sz w:val="24"/>
          <w:szCs w:val="24"/>
          <w:shd w:val="clear" w:color="auto" w:fill="FFFFFF"/>
        </w:rPr>
        <w:t>программы</w:t>
      </w:r>
    </w:p>
    <w:p w:rsidR="003A091E" w:rsidRPr="003A091E" w:rsidRDefault="003A091E" w:rsidP="003A091E">
      <w:pPr>
        <w:spacing w:after="0" w:line="240" w:lineRule="auto"/>
        <w:rPr>
          <w:rFonts w:ascii="Times New Roman" w:hAnsi="Times New Roman" w:cs="Times New Roman"/>
          <w:color w:val="000000"/>
          <w:sz w:val="24"/>
          <w:szCs w:val="24"/>
          <w:shd w:val="clear" w:color="auto" w:fill="FFFFFF"/>
        </w:rPr>
      </w:pPr>
    </w:p>
    <w:p w:rsidR="00B96D21" w:rsidRPr="00B96D21" w:rsidRDefault="00B96D21" w:rsidP="00B96D21">
      <w:pPr>
        <w:autoSpaceDE w:val="0"/>
        <w:autoSpaceDN w:val="0"/>
        <w:adjustRightInd w:val="0"/>
        <w:spacing w:after="0" w:line="240" w:lineRule="auto"/>
        <w:jc w:val="both"/>
        <w:rPr>
          <w:rFonts w:ascii="Times New Roman" w:eastAsia="ArialMT" w:hAnsi="Times New Roman" w:cs="Times New Roman"/>
          <w:sz w:val="24"/>
          <w:szCs w:val="24"/>
        </w:rPr>
      </w:pPr>
      <w:r>
        <w:rPr>
          <w:rFonts w:ascii="Times New Roman" w:eastAsia="ArialMT" w:hAnsi="Times New Roman" w:cs="Times New Roman"/>
          <w:sz w:val="28"/>
          <w:szCs w:val="28"/>
        </w:rPr>
        <w:t xml:space="preserve">        </w:t>
      </w:r>
      <w:r w:rsidRPr="00B96D21">
        <w:rPr>
          <w:rFonts w:ascii="Times New Roman" w:eastAsia="ArialMT" w:hAnsi="Times New Roman" w:cs="Times New Roman"/>
          <w:sz w:val="24"/>
          <w:szCs w:val="24"/>
        </w:rPr>
        <w:t xml:space="preserve">Сеть муниципальных общеобразовательных организаций представлена 11  средними  и 5 основными школами  с охватом 4563 человека.  Инфраструктура динамично изменяется – это определяется как созданием новых учреждений, так и реорганизаций существующих. В 2016 году в рамках федеральной программы по содействию создания в субъектах Российской Федерации новых мест в общеобразовательных организациях состоялось открытие новой школы, отвечающей всем современным требованиям федерального стандарта,  в с. Кадахта, </w:t>
      </w:r>
      <w:proofErr w:type="gramStart"/>
      <w:r w:rsidRPr="00B96D21">
        <w:rPr>
          <w:rFonts w:ascii="Times New Roman" w:eastAsia="ArialMT" w:hAnsi="Times New Roman" w:cs="Times New Roman"/>
          <w:sz w:val="24"/>
          <w:szCs w:val="24"/>
        </w:rPr>
        <w:t>к</w:t>
      </w:r>
      <w:proofErr w:type="gramEnd"/>
      <w:r w:rsidRPr="00B96D21">
        <w:rPr>
          <w:rFonts w:ascii="Times New Roman" w:eastAsia="ArialMT" w:hAnsi="Times New Roman" w:cs="Times New Roman"/>
          <w:sz w:val="24"/>
          <w:szCs w:val="24"/>
        </w:rPr>
        <w:t xml:space="preserve"> которой был присоединен детский сад. Финансовое  обеспечение системы образования, в том числе привлечение средств федерального бюджета, воздействует на развитие инфраструктуры  муниципальной  системы образования. Благодаря реализации приоритетного национального проекта «Образование», национальной образовательной инициативы «Наша новая школа», введения новых федеральных государственных образовательных стандартов кардинально изменились содержание, качество  и облик муниципальной  системы образования.   </w:t>
      </w:r>
      <w:r>
        <w:rPr>
          <w:rFonts w:ascii="Times New Roman" w:eastAsia="ArialMT" w:hAnsi="Times New Roman" w:cs="Times New Roman"/>
          <w:sz w:val="24"/>
          <w:szCs w:val="24"/>
        </w:rPr>
        <w:t>В 2016 году и</w:t>
      </w:r>
      <w:r w:rsidRPr="00B96D21">
        <w:rPr>
          <w:rFonts w:ascii="Times New Roman" w:eastAsia="ArialMT" w:hAnsi="Times New Roman" w:cs="Times New Roman"/>
          <w:sz w:val="24"/>
          <w:szCs w:val="24"/>
        </w:rPr>
        <w:t>з муниципального бюджета только  на подготовку образовательных учреждений к новому учебному году,  несмотря на сложную экономическую ситуацию в районе было выделено более двух с половиной миллионов рублей.     Факторами, влияющими на развитие и изменение инфраструктуры муниципальной  системы образования,  являются: процессы оптимизации в соответствии с требованиями «дорожных карт»; эффективное использование бюджетных средств; обеспечение доступности качественного общего образования.</w:t>
      </w:r>
    </w:p>
    <w:p w:rsidR="00B96D21" w:rsidRPr="00B96D21" w:rsidRDefault="00B96D21" w:rsidP="00B96D21">
      <w:pPr>
        <w:pStyle w:val="ConsPlusNormal"/>
        <w:widowControl/>
        <w:ind w:firstLine="540"/>
        <w:jc w:val="both"/>
        <w:rPr>
          <w:rFonts w:ascii="Times New Roman" w:hAnsi="Times New Roman" w:cs="Times New Roman"/>
          <w:color w:val="000000"/>
          <w:sz w:val="24"/>
          <w:szCs w:val="24"/>
        </w:rPr>
      </w:pPr>
      <w:proofErr w:type="gramStart"/>
      <w:r w:rsidRPr="00B96D21">
        <w:rPr>
          <w:rFonts w:ascii="Times New Roman" w:hAnsi="Times New Roman" w:cs="Times New Roman"/>
          <w:color w:val="000000"/>
          <w:sz w:val="24"/>
          <w:szCs w:val="24"/>
        </w:rPr>
        <w:t>В настоящее время все здания оборудованы пожарной сигнализацией,  которая требует плановой замены (один раз в пять лет) и модернизации; сгораемые конструкции зданий  учреждений требуют плановой обработки огнезащитным раствором (один раз в три года); 30% учреждений нуждается в замене электрооборудования и электропроводки; образовательным учреждениям необходим плановый замер сопротивления изоляции электропроводов (один раз в три года);</w:t>
      </w:r>
      <w:proofErr w:type="gramEnd"/>
      <w:r w:rsidRPr="00B96D21">
        <w:rPr>
          <w:rFonts w:ascii="Times New Roman" w:hAnsi="Times New Roman" w:cs="Times New Roman"/>
          <w:color w:val="000000"/>
          <w:sz w:val="24"/>
          <w:szCs w:val="24"/>
        </w:rPr>
        <w:t xml:space="preserve"> </w:t>
      </w:r>
      <w:proofErr w:type="gramStart"/>
      <w:r w:rsidRPr="00B96D21">
        <w:rPr>
          <w:rFonts w:ascii="Times New Roman" w:hAnsi="Times New Roman" w:cs="Times New Roman"/>
          <w:color w:val="000000"/>
          <w:sz w:val="24"/>
          <w:szCs w:val="24"/>
        </w:rPr>
        <w:t>12,5% учреждений требуются качественные ограждения по периметру территорий; в 69% образовательных учреждений требуется установка видеонаблюдения; в 13% школ необходима замена оконных рам; требуется ремонт и модернизация  систем экстренного вызова правоохранительных органов; 37,5 % учреждений требуется обеспечить теплыми туалетами; в 15% школ требуется капитальный ремонт системы отопления; в 12,5% учреждений требуется замена ограждения прилегающей территории;</w:t>
      </w:r>
      <w:proofErr w:type="gramEnd"/>
      <w:r w:rsidRPr="00B96D21">
        <w:rPr>
          <w:rFonts w:ascii="Times New Roman" w:hAnsi="Times New Roman" w:cs="Times New Roman"/>
          <w:color w:val="000000"/>
          <w:sz w:val="24"/>
          <w:szCs w:val="24"/>
        </w:rPr>
        <w:t xml:space="preserve"> во всех образовательных учреждениях необходимо провести работы по ограждению отопительных приборов съемными решетками, во избежание травм и ожогов.   Решать указанные проблемы целесообразно программным методом путем создания и развития современных правовых, организационных и методических основ обеспечения   безопасности, привлекая необходимые материальные ресурсы. Это возможно при финансировании проведения основных жизнеобеспечивающих мероприятий из бюджета муниципального района. </w:t>
      </w:r>
      <w:r w:rsidRPr="00B96D21">
        <w:rPr>
          <w:rFonts w:ascii="Times New Roman" w:hAnsi="Times New Roman" w:cs="Times New Roman"/>
          <w:color w:val="000000"/>
          <w:sz w:val="24"/>
          <w:szCs w:val="24"/>
        </w:rPr>
        <w:tab/>
      </w:r>
      <w:r w:rsidRPr="00B96D21">
        <w:rPr>
          <w:rFonts w:ascii="Times New Roman" w:eastAsia="ArialMT" w:hAnsi="Times New Roman" w:cs="Times New Roman"/>
          <w:sz w:val="24"/>
          <w:szCs w:val="24"/>
        </w:rPr>
        <w:t xml:space="preserve"> Одним из показателей развития инфраструктуры общего образования является ее территориальная доступность. Организация специальных школьных перевозок – это механизм обеспечения доступности качественного образования для школьников, обучающихся в школах, находящихся в неблагоприятных условиях. В Карымском районе в настоящее время  специальными школьными перевозками  охвачено 377 учащихся. Школьный автобусный парк насчитывает 9 единиц, которые эксплуатируются в шести  общеобразовательных организациях.</w:t>
      </w:r>
      <w:r w:rsidRPr="00B96D21">
        <w:rPr>
          <w:rFonts w:ascii="Times New Roman" w:hAnsi="Times New Roman" w:cs="Times New Roman"/>
          <w:color w:val="000000"/>
          <w:sz w:val="24"/>
          <w:szCs w:val="24"/>
        </w:rPr>
        <w:t xml:space="preserve"> За период реализации программы необходимо произвести плановую замену трех школьных автобусов (плановая замена один раз в 10 лет). </w:t>
      </w:r>
    </w:p>
    <w:p w:rsidR="00B96D21" w:rsidRPr="00B96D21" w:rsidRDefault="00B96D21" w:rsidP="00B96D21">
      <w:pPr>
        <w:spacing w:line="240" w:lineRule="auto"/>
        <w:jc w:val="both"/>
        <w:rPr>
          <w:rFonts w:ascii="Times New Roman" w:hAnsi="Times New Roman" w:cs="Times New Roman"/>
          <w:sz w:val="24"/>
          <w:szCs w:val="24"/>
        </w:rPr>
      </w:pPr>
      <w:r w:rsidRPr="00B96D21">
        <w:rPr>
          <w:rFonts w:ascii="Times New Roman" w:hAnsi="Times New Roman" w:cs="Times New Roman"/>
          <w:color w:val="000000"/>
          <w:sz w:val="24"/>
          <w:szCs w:val="24"/>
        </w:rPr>
        <w:t xml:space="preserve">      Организация и состояние питания в образовательных учреждениях района является приоритетной задачей. На всех этапах образования ребенок должен получать качественное и сбалансированное питание. Последние статистические данные свидетельствуют, что в сфере здоровья подростков и детей в России складывается </w:t>
      </w:r>
      <w:r w:rsidRPr="00B96D21">
        <w:rPr>
          <w:rFonts w:ascii="Times New Roman" w:hAnsi="Times New Roman" w:cs="Times New Roman"/>
          <w:color w:val="000000"/>
          <w:sz w:val="24"/>
          <w:szCs w:val="24"/>
        </w:rPr>
        <w:lastRenderedPageBreak/>
        <w:t xml:space="preserve">тяжелейшая ситуация. По данным возрастной физиологии,  50-70% школьников имеют отклонения в состоянии здоровья. Половина школьников страдает хроническими заболеваниями. Доля здоровых детей среди младших классов составляет не более 10-12%, в средних - 8%, а в старших всего - 5%. Здоровое питание детей и подростков - необходимое условие обеспечения их здоровья. Удельный вес учащихся образовательных учреждений Карымского района,   охваченных горячим питанием в 2015/2016 учебном году составил - 88,2%, . 12,8% учащихся не питаются в школе. Доля здоровых детей среди учащихся начальной школы  составляет не более 12-15%, а в старших не более  8%-9%. Большой процент  старшеклассников ОУ района, подлежащих призыву в Вооруженные Силы РФ, имеют дефицит массы тела, страдают гастроэнтерологическими заболеваниями. Организация питания в образовательных учреждениях осуществляется силами самих ОУ. В сельской местности овощи выращиваются на пришкольном участке, а в связи с отсутствием единой материально-технической базы поставка продуктов питания осуществляется разными поставщиками с разными ценами, с разным качеством, и ситуация с организацией питания складывается не надлежащим образом. Недостатком организации питания школьников является факт, что меню составляется главным образом с учетом стоимости продуктов питания, а не физиологической потребности детей в биологически ценных веществах. Решение вопросов совершенствования питания в общеобразовательных учреждениях района напрямую связано с необходимостью внедрения в эту систему современных технологий. </w:t>
      </w:r>
      <w:r w:rsidRPr="00B96D21">
        <w:rPr>
          <w:rFonts w:ascii="Times New Roman" w:hAnsi="Times New Roman" w:cs="Times New Roman"/>
          <w:bCs/>
          <w:color w:val="444444"/>
          <w:sz w:val="24"/>
          <w:szCs w:val="24"/>
        </w:rPr>
        <w:t xml:space="preserve"> Н</w:t>
      </w:r>
      <w:r w:rsidRPr="00B96D21">
        <w:rPr>
          <w:rFonts w:ascii="Times New Roman" w:hAnsi="Times New Roman" w:cs="Times New Roman"/>
          <w:iCs/>
          <w:color w:val="444444"/>
          <w:sz w:val="24"/>
          <w:szCs w:val="24"/>
        </w:rPr>
        <w:t>овая школа должна стать  школой для всех. В любой школе должна обеспечиваться успешная социализация детей с ограниченными возможностями здоровья, детей-инвалидов, детей, оставшихся без попечения родителей, находящихся в трудной жизненной ситуации.</w:t>
      </w:r>
      <w:r w:rsidRPr="00B96D21">
        <w:rPr>
          <w:rFonts w:ascii="Times New Roman" w:hAnsi="Times New Roman" w:cs="Times New Roman"/>
          <w:color w:val="444444"/>
          <w:sz w:val="24"/>
          <w:szCs w:val="24"/>
        </w:rPr>
        <w:t xml:space="preserve"> </w:t>
      </w:r>
      <w:r w:rsidRPr="00B96D21">
        <w:rPr>
          <w:rFonts w:ascii="Times New Roman" w:hAnsi="Times New Roman" w:cs="Times New Roman"/>
          <w:iCs/>
          <w:color w:val="444444"/>
          <w:sz w:val="24"/>
          <w:szCs w:val="24"/>
        </w:rPr>
        <w:t xml:space="preserve">В каждом образовательном учреждении должна быть создана универсальная </w:t>
      </w:r>
      <w:proofErr w:type="gramStart"/>
      <w:r w:rsidRPr="00B96D21">
        <w:rPr>
          <w:rFonts w:ascii="Times New Roman" w:hAnsi="Times New Roman" w:cs="Times New Roman"/>
          <w:iCs/>
          <w:color w:val="444444"/>
          <w:sz w:val="24"/>
          <w:szCs w:val="24"/>
        </w:rPr>
        <w:t>без</w:t>
      </w:r>
      <w:proofErr w:type="gramEnd"/>
      <w:r w:rsidRPr="00B96D21">
        <w:rPr>
          <w:rFonts w:ascii="Times New Roman" w:hAnsi="Times New Roman" w:cs="Times New Roman"/>
          <w:iCs/>
          <w:color w:val="444444"/>
          <w:sz w:val="24"/>
          <w:szCs w:val="24"/>
        </w:rPr>
        <w:t xml:space="preserve"> </w:t>
      </w:r>
      <w:proofErr w:type="gramStart"/>
      <w:r w:rsidRPr="00B96D21">
        <w:rPr>
          <w:rFonts w:ascii="Times New Roman" w:hAnsi="Times New Roman" w:cs="Times New Roman"/>
          <w:iCs/>
          <w:color w:val="444444"/>
          <w:sz w:val="24"/>
          <w:szCs w:val="24"/>
        </w:rPr>
        <w:t>барьерная</w:t>
      </w:r>
      <w:proofErr w:type="gramEnd"/>
      <w:r w:rsidRPr="00B96D21">
        <w:rPr>
          <w:rFonts w:ascii="Times New Roman" w:hAnsi="Times New Roman" w:cs="Times New Roman"/>
          <w:iCs/>
          <w:color w:val="444444"/>
          <w:sz w:val="24"/>
          <w:szCs w:val="24"/>
        </w:rPr>
        <w:t xml:space="preserve"> среда, позволяющая обеспечить полноценную интеграцию детей-инвалидов</w:t>
      </w:r>
      <w:r w:rsidRPr="00B96D21">
        <w:rPr>
          <w:rFonts w:ascii="Times New Roman" w:hAnsi="Times New Roman" w:cs="Times New Roman"/>
          <w:i/>
          <w:iCs/>
          <w:color w:val="444444"/>
          <w:sz w:val="24"/>
          <w:szCs w:val="24"/>
        </w:rPr>
        <w:t>. «</w:t>
      </w:r>
      <w:r w:rsidRPr="00B96D21">
        <w:rPr>
          <w:rFonts w:ascii="Times New Roman" w:hAnsi="Times New Roman" w:cs="Times New Roman"/>
          <w:sz w:val="24"/>
          <w:szCs w:val="24"/>
        </w:rPr>
        <w:t xml:space="preserve">Доступная среда» - это среда, обеспечивающая доступ к образовательным ресурсам и совместный процесс их обучения в обычных школах. Она направлена на развитие инклюзивного образования, основная идея которого заключается в исключении любой дискриминации учеников и создании специальных условий для детей, имеющих особые образовательные потребности. Анализ  демографической ситуации в нашем районе   показывает, что общее количество детей с ограниченными возможностями здоровья, проживающих на территории  Карымского района составляет 492 чел., из них - 72 чел. - дети-инвалиды школьного возраста, 7 чел.- дети-инвалиды  дошкольного возраста,  (26 чел. - обучаются в общеобразовательных учреждениях,  из них 46 чел. - индивидуально на дому). Анализируя  сложившуюся ситуацию необходимо отметить, что в образовательных учреждениях Карымского района доступность к образовательным ресурсам для детей-инвалидов организована не на должном уровне, отсутствие доступа детей-инвалидов с нарушениями опорно-двигательного аппарата в образовательные учреждения; отсутствие квалифицированных кадров для работы с детьми с ограниченными возможностями здоровья; отсутствие системы индивидуального психолого-педагогического сопровождения детей-инвалидов, как результат недостатка квалифицированных кадров; отсутствие индивидуальных технических средств, необходимых для обучения детей-инвалидов; недостаточное  финансирование учреждений для организации доступности образования для детей-инвалидов. </w:t>
      </w:r>
      <w:r w:rsidRPr="00B96D21">
        <w:rPr>
          <w:rStyle w:val="a7"/>
          <w:rFonts w:ascii="Times New Roman" w:hAnsi="Times New Roman"/>
          <w:b w:val="0"/>
          <w:sz w:val="24"/>
          <w:szCs w:val="24"/>
        </w:rPr>
        <w:t>С 1</w:t>
      </w:r>
      <w:r w:rsidRPr="00B96D21">
        <w:rPr>
          <w:rStyle w:val="apple-converted-space"/>
          <w:rFonts w:ascii="Times New Roman" w:hAnsi="Times New Roman" w:cs="Times New Roman"/>
          <w:b/>
          <w:sz w:val="24"/>
          <w:szCs w:val="24"/>
        </w:rPr>
        <w:t> </w:t>
      </w:r>
      <w:r w:rsidRPr="00B96D21">
        <w:rPr>
          <w:rStyle w:val="a7"/>
          <w:rFonts w:ascii="Times New Roman" w:hAnsi="Times New Roman"/>
          <w:b w:val="0"/>
          <w:sz w:val="24"/>
          <w:szCs w:val="24"/>
        </w:rPr>
        <w:t>сентября</w:t>
      </w:r>
      <w:r w:rsidRPr="00B96D21">
        <w:rPr>
          <w:rStyle w:val="apple-converted-space"/>
          <w:rFonts w:ascii="Times New Roman" w:hAnsi="Times New Roman" w:cs="Times New Roman"/>
          <w:b/>
          <w:sz w:val="24"/>
          <w:szCs w:val="24"/>
        </w:rPr>
        <w:t> </w:t>
      </w:r>
      <w:r w:rsidRPr="00B96D21">
        <w:rPr>
          <w:rStyle w:val="a7"/>
          <w:rFonts w:ascii="Times New Roman" w:hAnsi="Times New Roman"/>
          <w:b w:val="0"/>
          <w:sz w:val="24"/>
          <w:szCs w:val="24"/>
        </w:rPr>
        <w:t xml:space="preserve">2015 г. во всех общеобразовательных организациях Российской Федерации в штатном режиме был введен федеральный государственный образовательный стандарт основного общего образования. </w:t>
      </w:r>
      <w:r w:rsidRPr="00B96D21">
        <w:rPr>
          <w:rStyle w:val="fontstyle12"/>
          <w:rFonts w:ascii="Times New Roman" w:hAnsi="Times New Roman" w:cs="Times New Roman"/>
          <w:sz w:val="24"/>
          <w:szCs w:val="24"/>
        </w:rPr>
        <w:t>В образовательных организациях Карымского района </w:t>
      </w:r>
      <w:r w:rsidRPr="00B96D21">
        <w:rPr>
          <w:rStyle w:val="apple-converted-space"/>
          <w:rFonts w:ascii="Times New Roman" w:hAnsi="Times New Roman" w:cs="Times New Roman"/>
          <w:sz w:val="24"/>
          <w:szCs w:val="24"/>
        </w:rPr>
        <w:t> </w:t>
      </w:r>
      <w:r w:rsidRPr="00B96D21">
        <w:rPr>
          <w:rStyle w:val="fontstyle12"/>
          <w:rFonts w:ascii="Times New Roman" w:hAnsi="Times New Roman" w:cs="Times New Roman"/>
          <w:sz w:val="24"/>
          <w:szCs w:val="24"/>
        </w:rPr>
        <w:t>в 2015—2016 учебном году ФГОС реализуется в 5 классах в штатном режиме, в 6-8 классах продолжается реализация Стандарта в пилотном (</w:t>
      </w:r>
      <w:proofErr w:type="spellStart"/>
      <w:r w:rsidRPr="00B96D21">
        <w:rPr>
          <w:rStyle w:val="fontstyle12"/>
          <w:rFonts w:ascii="Times New Roman" w:hAnsi="Times New Roman" w:cs="Times New Roman"/>
          <w:sz w:val="24"/>
          <w:szCs w:val="24"/>
        </w:rPr>
        <w:t>апробационном</w:t>
      </w:r>
      <w:proofErr w:type="spellEnd"/>
      <w:r w:rsidRPr="00B96D21">
        <w:rPr>
          <w:rStyle w:val="fontstyle12"/>
          <w:rFonts w:ascii="Times New Roman" w:hAnsi="Times New Roman" w:cs="Times New Roman"/>
          <w:sz w:val="24"/>
          <w:szCs w:val="24"/>
        </w:rPr>
        <w:t xml:space="preserve">) режиме. </w:t>
      </w:r>
      <w:proofErr w:type="gramStart"/>
      <w:r w:rsidRPr="00B96D21">
        <w:rPr>
          <w:rFonts w:ascii="Times New Roman" w:hAnsi="Times New Roman" w:cs="Times New Roman"/>
          <w:sz w:val="24"/>
          <w:szCs w:val="24"/>
        </w:rPr>
        <w:t>К 2020 в штатном режиме все образовательный учреждения района перейдут на федеральный государственный стандарт среднего общего образования.</w:t>
      </w:r>
      <w:proofErr w:type="gramEnd"/>
      <w:r w:rsidRPr="00B96D21">
        <w:rPr>
          <w:rFonts w:ascii="Times New Roman" w:hAnsi="Times New Roman" w:cs="Times New Roman"/>
          <w:sz w:val="24"/>
          <w:szCs w:val="24"/>
        </w:rPr>
        <w:t xml:space="preserve"> В  МОУ СОШ №5 п. Карымское введение ФГОС среднего общего образования произойдет раньше, в 2017 году, в </w:t>
      </w:r>
      <w:proofErr w:type="spellStart"/>
      <w:r w:rsidRPr="00B96D21">
        <w:rPr>
          <w:rFonts w:ascii="Times New Roman" w:hAnsi="Times New Roman" w:cs="Times New Roman"/>
          <w:sz w:val="24"/>
          <w:szCs w:val="24"/>
        </w:rPr>
        <w:t>апробационном</w:t>
      </w:r>
      <w:proofErr w:type="spellEnd"/>
      <w:r w:rsidRPr="00B96D21">
        <w:rPr>
          <w:rFonts w:ascii="Times New Roman" w:hAnsi="Times New Roman" w:cs="Times New Roman"/>
          <w:sz w:val="24"/>
          <w:szCs w:val="24"/>
        </w:rPr>
        <w:t xml:space="preserve"> режиме, так как </w:t>
      </w:r>
      <w:r w:rsidRPr="00B96D21">
        <w:rPr>
          <w:rFonts w:ascii="Times New Roman" w:hAnsi="Times New Roman" w:cs="Times New Roman"/>
          <w:sz w:val="24"/>
          <w:szCs w:val="24"/>
        </w:rPr>
        <w:lastRenderedPageBreak/>
        <w:t xml:space="preserve">данная общеобразовательная организация является пилотной площадкой. Для успешного перехода общеобразовательного учреждения на федеральный государственный образовательный стандарт общего образования, необходимо выполнение следующих требований:  кадровые, финансово-экономические, материально-технические, психолого-педагогические,  информационно-методические.  </w:t>
      </w:r>
      <w:proofErr w:type="gramStart"/>
      <w:r w:rsidRPr="00B96D21">
        <w:rPr>
          <w:rFonts w:ascii="Times New Roman" w:hAnsi="Times New Roman" w:cs="Times New Roman"/>
          <w:sz w:val="24"/>
          <w:szCs w:val="24"/>
        </w:rPr>
        <w:t xml:space="preserve">Создание </w:t>
      </w:r>
      <w:r w:rsidRPr="00B96D21">
        <w:rPr>
          <w:rFonts w:ascii="Times New Roman" w:hAnsi="Times New Roman" w:cs="Times New Roman"/>
          <w:color w:val="000000"/>
          <w:sz w:val="24"/>
          <w:szCs w:val="24"/>
        </w:rPr>
        <w:t>в образовательных организациях комфортной развивающей образовательной среды обеспечит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укрепление физического, психического и социального здоровья обучающихся.</w:t>
      </w:r>
      <w:proofErr w:type="gramEnd"/>
      <w:r>
        <w:rPr>
          <w:rFonts w:ascii="Times New Roman" w:hAnsi="Times New Roman" w:cs="Times New Roman"/>
          <w:color w:val="000000"/>
          <w:sz w:val="24"/>
          <w:szCs w:val="24"/>
        </w:rPr>
        <w:t xml:space="preserve"> </w:t>
      </w:r>
      <w:r w:rsidRPr="00B96D21">
        <w:rPr>
          <w:rFonts w:ascii="Times New Roman" w:hAnsi="Times New Roman" w:cs="Times New Roman"/>
          <w:sz w:val="24"/>
          <w:szCs w:val="24"/>
        </w:rPr>
        <w:t xml:space="preserve">В последние годы обострилась проблема обеспечения школ учебной литературой. В </w:t>
      </w:r>
      <w:r w:rsidRPr="00B96D21">
        <w:rPr>
          <w:rFonts w:ascii="Times New Roman" w:hAnsi="Times New Roman" w:cs="Times New Roman"/>
          <w:color w:val="000000"/>
          <w:sz w:val="24"/>
          <w:szCs w:val="24"/>
        </w:rPr>
        <w:t>Карымском районе централизовано закупается  учебная литература для школ с 2011 года. В настоящее время обеспеченность учебной литературой в образовательных учреждениях района составляет 80%</w:t>
      </w:r>
      <w:r>
        <w:rPr>
          <w:rFonts w:ascii="Times New Roman" w:hAnsi="Times New Roman" w:cs="Times New Roman"/>
          <w:color w:val="000000"/>
          <w:sz w:val="24"/>
          <w:szCs w:val="24"/>
        </w:rPr>
        <w:t xml:space="preserve">. </w:t>
      </w:r>
      <w:r w:rsidRPr="00B96D21">
        <w:rPr>
          <w:rFonts w:ascii="Times New Roman" w:hAnsi="Times New Roman" w:cs="Times New Roman"/>
          <w:color w:val="000000"/>
          <w:sz w:val="24"/>
          <w:szCs w:val="24"/>
        </w:rPr>
        <w:t xml:space="preserve"> Н</w:t>
      </w:r>
      <w:r w:rsidRPr="00B96D21">
        <w:rPr>
          <w:rFonts w:ascii="Times New Roman" w:hAnsi="Times New Roman" w:cs="Times New Roman"/>
          <w:color w:val="222222"/>
          <w:sz w:val="24"/>
          <w:szCs w:val="24"/>
          <w:shd w:val="clear" w:color="auto" w:fill="FFFFFF"/>
        </w:rPr>
        <w:t xml:space="preserve">есмотря на установленную действующим законодательством обязанность образовательных учреждений обеспечить наличие учебных материалов по всем учебным предметам основной образовательной программы, школы района оснащение образовательного процесса на 100%  обеспечить не могут из-за  недостаточного финансирования. </w:t>
      </w:r>
      <w:r w:rsidRPr="00B96D21">
        <w:rPr>
          <w:rFonts w:ascii="Times New Roman" w:hAnsi="Times New Roman" w:cs="Times New Roman"/>
          <w:sz w:val="24"/>
          <w:szCs w:val="24"/>
        </w:rPr>
        <w:t xml:space="preserve">Наиболее значимым результатом,  достигнутым за счет реализации Комплекса мер по модернизации образования, является повышение среднемесячной заработной платы учителей. Анализ заработной платы учителей за  период с 2011 года показывает достижение значений показателей, принятых в Соглашении.  По результатам мониторинга в районе наблюдается поступательная динамика изменений показателей средней заработной платы учителей.  </w:t>
      </w:r>
      <w:r>
        <w:rPr>
          <w:rFonts w:ascii="Times New Roman" w:hAnsi="Times New Roman" w:cs="Times New Roman"/>
          <w:sz w:val="24"/>
          <w:szCs w:val="24"/>
        </w:rPr>
        <w:t>От</w:t>
      </w:r>
      <w:r w:rsidRPr="00B96D21">
        <w:rPr>
          <w:rFonts w:ascii="Times New Roman" w:hAnsi="Times New Roman" w:cs="Times New Roman"/>
          <w:sz w:val="24"/>
          <w:szCs w:val="24"/>
        </w:rPr>
        <w:t xml:space="preserve">ношение средней заработной платы учителей по району к средней  заработной плате по региону </w:t>
      </w:r>
      <w:r>
        <w:rPr>
          <w:rFonts w:ascii="Times New Roman" w:hAnsi="Times New Roman" w:cs="Times New Roman"/>
          <w:sz w:val="24"/>
          <w:szCs w:val="24"/>
        </w:rPr>
        <w:t xml:space="preserve">согласно принятым Соглашениям должно </w:t>
      </w:r>
      <w:r w:rsidRPr="00B96D21">
        <w:rPr>
          <w:rFonts w:ascii="Times New Roman" w:hAnsi="Times New Roman" w:cs="Times New Roman"/>
          <w:sz w:val="24"/>
          <w:szCs w:val="24"/>
        </w:rPr>
        <w:t>составл</w:t>
      </w:r>
      <w:r>
        <w:rPr>
          <w:rFonts w:ascii="Times New Roman" w:hAnsi="Times New Roman" w:cs="Times New Roman"/>
          <w:sz w:val="24"/>
          <w:szCs w:val="24"/>
        </w:rPr>
        <w:t>ять</w:t>
      </w:r>
      <w:r w:rsidRPr="00B96D21">
        <w:rPr>
          <w:rFonts w:ascii="Times New Roman" w:hAnsi="Times New Roman" w:cs="Times New Roman"/>
          <w:sz w:val="24"/>
          <w:szCs w:val="24"/>
        </w:rPr>
        <w:t xml:space="preserve"> не мене  100%.</w:t>
      </w:r>
    </w:p>
    <w:p w:rsidR="003A091E" w:rsidRPr="00B96D21" w:rsidRDefault="003A091E" w:rsidP="003A091E">
      <w:pPr>
        <w:pStyle w:val="a5"/>
        <w:spacing w:line="180" w:lineRule="atLeast"/>
        <w:jc w:val="center"/>
        <w:rPr>
          <w:b/>
          <w:bCs/>
          <w:color w:val="auto"/>
          <w:sz w:val="24"/>
          <w:szCs w:val="24"/>
        </w:rPr>
      </w:pPr>
    </w:p>
    <w:p w:rsidR="00B96D21" w:rsidRPr="00416CBE" w:rsidRDefault="00B96D21" w:rsidP="00B96D21">
      <w:pPr>
        <w:spacing w:line="240" w:lineRule="auto"/>
        <w:ind w:firstLine="709"/>
        <w:jc w:val="center"/>
        <w:rPr>
          <w:rFonts w:ascii="Times New Roman" w:hAnsi="Times New Roman"/>
          <w:sz w:val="24"/>
          <w:szCs w:val="24"/>
        </w:rPr>
      </w:pPr>
      <w:r>
        <w:rPr>
          <w:rFonts w:ascii="Times New Roman" w:hAnsi="Times New Roman"/>
          <w:b/>
          <w:color w:val="000000"/>
          <w:sz w:val="24"/>
          <w:szCs w:val="24"/>
          <w:shd w:val="clear" w:color="auto" w:fill="FFFFFF"/>
        </w:rPr>
        <w:t>Перечень приоритетов подпрограммы</w:t>
      </w:r>
    </w:p>
    <w:p w:rsidR="00B96D21" w:rsidRPr="00B96D21" w:rsidRDefault="00B96D21" w:rsidP="00D30920">
      <w:pPr>
        <w:pStyle w:val="a5"/>
        <w:spacing w:line="180" w:lineRule="atLeast"/>
        <w:rPr>
          <w:sz w:val="24"/>
          <w:szCs w:val="24"/>
        </w:rPr>
      </w:pPr>
      <w:proofErr w:type="gramStart"/>
      <w:r>
        <w:rPr>
          <w:sz w:val="24"/>
          <w:szCs w:val="24"/>
          <w:shd w:val="clear" w:color="auto" w:fill="FFFFFF"/>
        </w:rPr>
        <w:t xml:space="preserve">На основании вышеизложенного, </w:t>
      </w:r>
      <w:r w:rsidR="00D30920">
        <w:rPr>
          <w:sz w:val="24"/>
          <w:szCs w:val="24"/>
          <w:shd w:val="clear" w:color="auto" w:fill="FFFFFF"/>
        </w:rPr>
        <w:t xml:space="preserve">в качестве основных приоритетов </w:t>
      </w:r>
      <w:proofErr w:type="spellStart"/>
      <w:r w:rsidR="00D30920">
        <w:rPr>
          <w:sz w:val="24"/>
          <w:szCs w:val="24"/>
          <w:shd w:val="clear" w:color="auto" w:fill="FFFFFF"/>
        </w:rPr>
        <w:t>продпрограммы</w:t>
      </w:r>
      <w:proofErr w:type="spellEnd"/>
      <w:r w:rsidR="00D30920">
        <w:rPr>
          <w:sz w:val="24"/>
          <w:szCs w:val="24"/>
          <w:shd w:val="clear" w:color="auto" w:fill="FFFFFF"/>
        </w:rPr>
        <w:t xml:space="preserve"> следует считать </w:t>
      </w:r>
      <w:r w:rsidRPr="00B96D21">
        <w:rPr>
          <w:sz w:val="24"/>
          <w:szCs w:val="24"/>
          <w:shd w:val="clear" w:color="auto" w:fill="FFFFFF"/>
        </w:rPr>
        <w:t>повышение качества и доступности предоставляемых образовательных услуг в соответствии с современными потребностями общества и каждого гражданина  на основе обновления структуры, содержания и технологии образования, привлечения квалифицированных специалистов, повышения инновационного потенциала, профессионального мастерства педагогов  за счет эффективного использования материально-технических, кадровых, финансовых и управленческих ресурсов</w:t>
      </w:r>
      <w:r w:rsidR="00D30920">
        <w:rPr>
          <w:sz w:val="24"/>
          <w:szCs w:val="24"/>
          <w:shd w:val="clear" w:color="auto" w:fill="FFFFFF"/>
        </w:rPr>
        <w:t>.</w:t>
      </w:r>
      <w:proofErr w:type="gramEnd"/>
      <w:r w:rsidR="00D30920">
        <w:rPr>
          <w:sz w:val="24"/>
          <w:szCs w:val="24"/>
          <w:shd w:val="clear" w:color="auto" w:fill="FFFFFF"/>
        </w:rPr>
        <w:t xml:space="preserve"> </w:t>
      </w:r>
      <w:proofErr w:type="gramStart"/>
      <w:r w:rsidR="00D30920">
        <w:rPr>
          <w:sz w:val="24"/>
          <w:szCs w:val="24"/>
          <w:shd w:val="clear" w:color="auto" w:fill="FFFFFF"/>
        </w:rPr>
        <w:t xml:space="preserve">А для этого необходимо </w:t>
      </w:r>
      <w:r w:rsidRPr="00B96D21">
        <w:rPr>
          <w:sz w:val="24"/>
          <w:szCs w:val="24"/>
        </w:rPr>
        <w:t>создать условия, обеспечивающие безопасность всех участников образовательного процесса;</w:t>
      </w:r>
      <w:r w:rsidR="00D30920">
        <w:rPr>
          <w:sz w:val="24"/>
          <w:szCs w:val="24"/>
        </w:rPr>
        <w:t xml:space="preserve"> </w:t>
      </w:r>
      <w:r w:rsidRPr="00B96D21">
        <w:rPr>
          <w:sz w:val="24"/>
          <w:szCs w:val="24"/>
        </w:rPr>
        <w:t>сформировать  комплексные системные условия для обеспечения равного доступа детей-инвалидов и детей с ограниченными возможностями здоровья  к  образовательным ресурсам;</w:t>
      </w:r>
      <w:r w:rsidR="00D30920">
        <w:rPr>
          <w:sz w:val="24"/>
          <w:szCs w:val="24"/>
        </w:rPr>
        <w:t xml:space="preserve"> </w:t>
      </w:r>
      <w:r w:rsidRPr="00B96D21">
        <w:rPr>
          <w:sz w:val="24"/>
          <w:szCs w:val="24"/>
        </w:rPr>
        <w:t>создать условия для организации горячего питания школьников как фактора сохранения здоровья детей</w:t>
      </w:r>
      <w:r w:rsidR="00D30920">
        <w:rPr>
          <w:sz w:val="24"/>
          <w:szCs w:val="24"/>
        </w:rPr>
        <w:t>;</w:t>
      </w:r>
      <w:r w:rsidRPr="00B96D21">
        <w:rPr>
          <w:sz w:val="24"/>
          <w:szCs w:val="24"/>
        </w:rPr>
        <w:t xml:space="preserve">                                              </w:t>
      </w:r>
      <w:r w:rsidR="00D30920">
        <w:rPr>
          <w:sz w:val="24"/>
          <w:szCs w:val="24"/>
        </w:rPr>
        <w:t>о</w:t>
      </w:r>
      <w:r w:rsidRPr="00B96D21">
        <w:rPr>
          <w:sz w:val="24"/>
          <w:szCs w:val="24"/>
        </w:rPr>
        <w:t>беспечить успешную реализацию федеральных государственных образовательных стандартов общего образования в муниципальной системе образования;</w:t>
      </w:r>
      <w:proofErr w:type="gramEnd"/>
      <w:r w:rsidR="00D30920">
        <w:rPr>
          <w:sz w:val="24"/>
          <w:szCs w:val="24"/>
        </w:rPr>
        <w:t xml:space="preserve"> </w:t>
      </w:r>
      <w:r w:rsidRPr="00B96D21">
        <w:rPr>
          <w:sz w:val="24"/>
          <w:szCs w:val="24"/>
        </w:rPr>
        <w:t>создать условия   для формирования, развития и повышения уровня профессиональной компетентности современного учителя</w:t>
      </w:r>
      <w:r w:rsidR="00D30920">
        <w:rPr>
          <w:sz w:val="24"/>
          <w:szCs w:val="24"/>
        </w:rPr>
        <w:t xml:space="preserve">; </w:t>
      </w:r>
      <w:r w:rsidRPr="00B96D21">
        <w:rPr>
          <w:color w:val="333333"/>
          <w:sz w:val="24"/>
          <w:szCs w:val="24"/>
          <w:shd w:val="clear" w:color="auto" w:fill="FFFFFF"/>
        </w:rPr>
        <w:t>обеспечить  необходимые условия для выявления и развития интеллектуальных, творческих и физических способностей детей и подростков</w:t>
      </w:r>
      <w:r w:rsidR="00D30920">
        <w:rPr>
          <w:color w:val="333333"/>
          <w:sz w:val="24"/>
          <w:szCs w:val="24"/>
          <w:shd w:val="clear" w:color="auto" w:fill="FFFFFF"/>
        </w:rPr>
        <w:t xml:space="preserve">; </w:t>
      </w:r>
      <w:r w:rsidRPr="00B96D21">
        <w:rPr>
          <w:sz w:val="24"/>
          <w:szCs w:val="24"/>
        </w:rPr>
        <w:t>содействовать развитию системы патриотического воспитания детей и молодежи.</w:t>
      </w:r>
    </w:p>
    <w:p w:rsidR="003A091E" w:rsidRPr="00B96D21" w:rsidRDefault="003A091E" w:rsidP="003A091E">
      <w:pPr>
        <w:pStyle w:val="a5"/>
        <w:spacing w:line="240" w:lineRule="auto"/>
        <w:rPr>
          <w:color w:val="auto"/>
          <w:sz w:val="24"/>
          <w:szCs w:val="24"/>
        </w:rPr>
      </w:pPr>
    </w:p>
    <w:p w:rsidR="008A2032" w:rsidRDefault="008A2032" w:rsidP="00D30920">
      <w:pPr>
        <w:pStyle w:val="a5"/>
        <w:spacing w:line="240" w:lineRule="auto"/>
        <w:jc w:val="center"/>
        <w:rPr>
          <w:b/>
          <w:bCs/>
          <w:color w:val="auto"/>
          <w:sz w:val="24"/>
          <w:szCs w:val="24"/>
        </w:rPr>
      </w:pPr>
    </w:p>
    <w:p w:rsidR="008A2032" w:rsidRDefault="008A2032" w:rsidP="00D30920">
      <w:pPr>
        <w:pStyle w:val="a5"/>
        <w:spacing w:line="240" w:lineRule="auto"/>
        <w:jc w:val="center"/>
        <w:rPr>
          <w:b/>
          <w:bCs/>
          <w:color w:val="auto"/>
          <w:sz w:val="24"/>
          <w:szCs w:val="24"/>
        </w:rPr>
      </w:pPr>
    </w:p>
    <w:p w:rsidR="008A2032" w:rsidRDefault="008A2032" w:rsidP="00D30920">
      <w:pPr>
        <w:pStyle w:val="a5"/>
        <w:spacing w:line="240" w:lineRule="auto"/>
        <w:jc w:val="center"/>
        <w:rPr>
          <w:b/>
          <w:bCs/>
          <w:color w:val="auto"/>
          <w:sz w:val="24"/>
          <w:szCs w:val="24"/>
        </w:rPr>
      </w:pPr>
    </w:p>
    <w:p w:rsidR="008A2032" w:rsidRDefault="008A2032" w:rsidP="00D30920">
      <w:pPr>
        <w:pStyle w:val="a5"/>
        <w:spacing w:line="240" w:lineRule="auto"/>
        <w:jc w:val="center"/>
        <w:rPr>
          <w:b/>
          <w:bCs/>
          <w:color w:val="auto"/>
          <w:sz w:val="24"/>
          <w:szCs w:val="24"/>
        </w:rPr>
      </w:pPr>
    </w:p>
    <w:p w:rsidR="008A2032" w:rsidRDefault="008A2032" w:rsidP="00D30920">
      <w:pPr>
        <w:pStyle w:val="a5"/>
        <w:spacing w:line="240" w:lineRule="auto"/>
        <w:jc w:val="center"/>
        <w:rPr>
          <w:b/>
          <w:bCs/>
          <w:color w:val="auto"/>
          <w:sz w:val="24"/>
          <w:szCs w:val="24"/>
        </w:rPr>
      </w:pPr>
    </w:p>
    <w:p w:rsidR="00D30920" w:rsidRDefault="00D30920" w:rsidP="00D30920">
      <w:pPr>
        <w:pStyle w:val="a5"/>
        <w:spacing w:line="240" w:lineRule="auto"/>
        <w:jc w:val="center"/>
        <w:rPr>
          <w:b/>
          <w:bCs/>
          <w:color w:val="auto"/>
          <w:sz w:val="28"/>
          <w:szCs w:val="28"/>
        </w:rPr>
      </w:pPr>
      <w:r w:rsidRPr="000B1CA3">
        <w:rPr>
          <w:b/>
          <w:bCs/>
          <w:color w:val="auto"/>
          <w:sz w:val="24"/>
          <w:szCs w:val="24"/>
        </w:rPr>
        <w:lastRenderedPageBreak/>
        <w:t xml:space="preserve">Цель, задачи  </w:t>
      </w:r>
      <w:r>
        <w:rPr>
          <w:b/>
          <w:bCs/>
          <w:color w:val="auto"/>
          <w:sz w:val="24"/>
          <w:szCs w:val="24"/>
        </w:rPr>
        <w:t>под</w:t>
      </w:r>
      <w:r w:rsidRPr="000B1CA3">
        <w:rPr>
          <w:b/>
          <w:bCs/>
          <w:color w:val="auto"/>
          <w:sz w:val="24"/>
          <w:szCs w:val="24"/>
        </w:rPr>
        <w:t>программы</w:t>
      </w:r>
    </w:p>
    <w:p w:rsidR="003A091E" w:rsidRPr="00B96D21" w:rsidRDefault="003A091E" w:rsidP="003A091E">
      <w:pPr>
        <w:spacing w:after="0" w:line="240" w:lineRule="auto"/>
        <w:jc w:val="center"/>
        <w:rPr>
          <w:rFonts w:ascii="Times New Roman" w:hAnsi="Times New Roman" w:cs="Times New Roman"/>
          <w:b/>
          <w:color w:val="000000"/>
          <w:sz w:val="24"/>
          <w:szCs w:val="24"/>
          <w:shd w:val="clear" w:color="auto" w:fill="FFFFFF"/>
        </w:rPr>
      </w:pPr>
    </w:p>
    <w:tbl>
      <w:tblPr>
        <w:tblW w:w="10773" w:type="dxa"/>
        <w:tblInd w:w="-1026" w:type="dxa"/>
        <w:tblLayout w:type="fixed"/>
        <w:tblLook w:val="04A0"/>
      </w:tblPr>
      <w:tblGrid>
        <w:gridCol w:w="10773"/>
      </w:tblGrid>
      <w:tr w:rsidR="008A2032" w:rsidRPr="003A091E" w:rsidTr="005F5947">
        <w:trPr>
          <w:trHeight w:val="757"/>
        </w:trPr>
        <w:tc>
          <w:tcPr>
            <w:tcW w:w="10773" w:type="dxa"/>
          </w:tcPr>
          <w:p w:rsidR="008A2032" w:rsidRDefault="008A2032" w:rsidP="00640CD5">
            <w:pPr>
              <w:spacing w:after="0" w:line="240" w:lineRule="auto"/>
              <w:ind w:left="1026"/>
              <w:jc w:val="both"/>
              <w:rPr>
                <w:rFonts w:ascii="Times New Roman" w:hAnsi="Times New Roman" w:cs="Times New Roman"/>
                <w:sz w:val="24"/>
                <w:szCs w:val="24"/>
              </w:rPr>
            </w:pPr>
            <w:r>
              <w:rPr>
                <w:rFonts w:ascii="Times New Roman" w:hAnsi="Times New Roman" w:cs="Times New Roman"/>
                <w:sz w:val="24"/>
                <w:szCs w:val="24"/>
              </w:rPr>
              <w:t xml:space="preserve">Цель:  </w:t>
            </w:r>
            <w:r w:rsidRPr="003A091E">
              <w:rPr>
                <w:rFonts w:ascii="Times New Roman" w:hAnsi="Times New Roman" w:cs="Times New Roman"/>
                <w:sz w:val="24"/>
                <w:szCs w:val="24"/>
              </w:rPr>
              <w:t>Создать  в системе начального общего, основного общего, среднего общего образования равные возможности для современного качественного образования и позитивной социализации детей</w:t>
            </w:r>
            <w:r>
              <w:rPr>
                <w:rFonts w:ascii="Times New Roman" w:hAnsi="Times New Roman" w:cs="Times New Roman"/>
                <w:sz w:val="24"/>
                <w:szCs w:val="24"/>
              </w:rPr>
              <w:t xml:space="preserve">.   </w:t>
            </w:r>
          </w:p>
          <w:p w:rsidR="008A2032" w:rsidRPr="003A091E" w:rsidRDefault="008A2032" w:rsidP="00640CD5">
            <w:pPr>
              <w:spacing w:after="0" w:line="240" w:lineRule="auto"/>
              <w:ind w:left="1026"/>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Задачи:  </w:t>
            </w:r>
          </w:p>
        </w:tc>
      </w:tr>
      <w:tr w:rsidR="008A2032" w:rsidRPr="00C1529C" w:rsidTr="005F5947">
        <w:trPr>
          <w:trHeight w:val="5089"/>
        </w:trPr>
        <w:tc>
          <w:tcPr>
            <w:tcW w:w="10773" w:type="dxa"/>
          </w:tcPr>
          <w:p w:rsidR="008A2032" w:rsidRPr="003A091E" w:rsidRDefault="008A2032" w:rsidP="00640CD5">
            <w:pPr>
              <w:ind w:left="1026"/>
              <w:contextualSpacing/>
              <w:jc w:val="both"/>
              <w:rPr>
                <w:rFonts w:ascii="Times New Roman" w:hAnsi="Times New Roman" w:cs="Times New Roman"/>
                <w:sz w:val="24"/>
                <w:szCs w:val="24"/>
              </w:rPr>
            </w:pPr>
            <w:r>
              <w:rPr>
                <w:rFonts w:ascii="Times New Roman" w:hAnsi="Times New Roman" w:cs="Times New Roman"/>
                <w:sz w:val="24"/>
                <w:szCs w:val="24"/>
              </w:rPr>
              <w:t>1</w:t>
            </w:r>
            <w:r w:rsidRPr="003A091E">
              <w:rPr>
                <w:rFonts w:ascii="Times New Roman" w:hAnsi="Times New Roman" w:cs="Times New Roman"/>
                <w:sz w:val="24"/>
                <w:szCs w:val="24"/>
              </w:rPr>
              <w:t>.Создать условия для реализации образовательных программ начального общего, основного общего и среднего общего образования</w:t>
            </w:r>
          </w:p>
          <w:p w:rsidR="008A2032" w:rsidRPr="003A091E" w:rsidRDefault="008A2032" w:rsidP="00640CD5">
            <w:pPr>
              <w:autoSpaceDE w:val="0"/>
              <w:autoSpaceDN w:val="0"/>
              <w:adjustRightInd w:val="0"/>
              <w:ind w:left="1026"/>
              <w:contextualSpacing/>
              <w:jc w:val="both"/>
              <w:rPr>
                <w:rFonts w:ascii="Times New Roman" w:hAnsi="Times New Roman" w:cs="Times New Roman"/>
                <w:sz w:val="24"/>
                <w:szCs w:val="24"/>
              </w:rPr>
            </w:pPr>
            <w:r w:rsidRPr="003A091E">
              <w:rPr>
                <w:rFonts w:ascii="Times New Roman" w:hAnsi="Times New Roman" w:cs="Times New Roman"/>
                <w:sz w:val="24"/>
                <w:szCs w:val="24"/>
              </w:rPr>
              <w:t>2.Обеспечить учащихся общеобразовательных учреждений горячим питанием.</w:t>
            </w:r>
          </w:p>
          <w:p w:rsidR="008A2032" w:rsidRPr="003A091E" w:rsidRDefault="008A2032" w:rsidP="00640CD5">
            <w:pPr>
              <w:autoSpaceDE w:val="0"/>
              <w:autoSpaceDN w:val="0"/>
              <w:adjustRightInd w:val="0"/>
              <w:ind w:left="1026"/>
              <w:contextualSpacing/>
              <w:jc w:val="both"/>
              <w:rPr>
                <w:rFonts w:ascii="Times New Roman" w:hAnsi="Times New Roman" w:cs="Times New Roman"/>
                <w:sz w:val="24"/>
                <w:szCs w:val="24"/>
              </w:rPr>
            </w:pPr>
            <w:r w:rsidRPr="003A091E">
              <w:rPr>
                <w:rFonts w:ascii="Times New Roman" w:hAnsi="Times New Roman" w:cs="Times New Roman"/>
                <w:sz w:val="24"/>
                <w:szCs w:val="24"/>
              </w:rPr>
              <w:t>3.Обеспечить подвоз к месту учебы учащихся сельских школ.</w:t>
            </w:r>
          </w:p>
          <w:p w:rsidR="008A2032" w:rsidRPr="003A091E" w:rsidRDefault="008A2032" w:rsidP="00640CD5">
            <w:pPr>
              <w:autoSpaceDE w:val="0"/>
              <w:autoSpaceDN w:val="0"/>
              <w:adjustRightInd w:val="0"/>
              <w:ind w:left="1026"/>
              <w:contextualSpacing/>
              <w:jc w:val="both"/>
              <w:rPr>
                <w:rFonts w:ascii="Times New Roman" w:hAnsi="Times New Roman" w:cs="Times New Roman"/>
                <w:sz w:val="24"/>
                <w:szCs w:val="24"/>
              </w:rPr>
            </w:pPr>
            <w:r w:rsidRPr="003A091E">
              <w:rPr>
                <w:rFonts w:ascii="Times New Roman" w:hAnsi="Times New Roman" w:cs="Times New Roman"/>
                <w:sz w:val="24"/>
                <w:szCs w:val="24"/>
              </w:rPr>
              <w:t>4.</w:t>
            </w:r>
            <w:r w:rsidRPr="003A091E">
              <w:rPr>
                <w:rFonts w:ascii="Times New Roman" w:hAnsi="Times New Roman" w:cs="Times New Roman"/>
                <w:color w:val="000000"/>
                <w:sz w:val="24"/>
                <w:szCs w:val="24"/>
              </w:rPr>
              <w:t xml:space="preserve"> Обеспечить уровень заработной платы педагогов обще образовательных организаций района не ниже уровня средней заработной платы педагогов общеобразовательных организаций по региону</w:t>
            </w:r>
            <w:r w:rsidRPr="003A091E">
              <w:rPr>
                <w:rFonts w:ascii="Times New Roman" w:hAnsi="Times New Roman" w:cs="Times New Roman"/>
                <w:sz w:val="24"/>
                <w:szCs w:val="24"/>
              </w:rPr>
              <w:t>.</w:t>
            </w:r>
          </w:p>
          <w:p w:rsidR="008A2032" w:rsidRPr="003A091E" w:rsidRDefault="008A2032" w:rsidP="00640CD5">
            <w:pPr>
              <w:autoSpaceDE w:val="0"/>
              <w:autoSpaceDN w:val="0"/>
              <w:adjustRightInd w:val="0"/>
              <w:ind w:left="1026"/>
              <w:contextualSpacing/>
              <w:jc w:val="both"/>
              <w:rPr>
                <w:rFonts w:ascii="Times New Roman" w:hAnsi="Times New Roman" w:cs="Times New Roman"/>
                <w:sz w:val="24"/>
                <w:szCs w:val="24"/>
              </w:rPr>
            </w:pPr>
            <w:r w:rsidRPr="003A091E">
              <w:rPr>
                <w:rFonts w:ascii="Times New Roman" w:hAnsi="Times New Roman" w:cs="Times New Roman"/>
                <w:sz w:val="24"/>
                <w:szCs w:val="24"/>
              </w:rPr>
              <w:t xml:space="preserve">5. Обеспечить </w:t>
            </w:r>
            <w:proofErr w:type="gramStart"/>
            <w:r w:rsidRPr="003A091E">
              <w:rPr>
                <w:rFonts w:ascii="Times New Roman" w:hAnsi="Times New Roman" w:cs="Times New Roman"/>
                <w:sz w:val="24"/>
                <w:szCs w:val="24"/>
              </w:rPr>
              <w:t>обучающихся</w:t>
            </w:r>
            <w:proofErr w:type="gramEnd"/>
            <w:r w:rsidRPr="003A091E">
              <w:rPr>
                <w:rFonts w:ascii="Times New Roman" w:hAnsi="Times New Roman" w:cs="Times New Roman"/>
                <w:sz w:val="24"/>
                <w:szCs w:val="24"/>
              </w:rPr>
              <w:t xml:space="preserve"> по ФГОС учебниками в стопроцентном объеме.</w:t>
            </w:r>
          </w:p>
          <w:p w:rsidR="008A2032" w:rsidRPr="003A091E" w:rsidRDefault="008A2032" w:rsidP="00640CD5">
            <w:pPr>
              <w:autoSpaceDE w:val="0"/>
              <w:autoSpaceDN w:val="0"/>
              <w:adjustRightInd w:val="0"/>
              <w:ind w:left="1026"/>
              <w:contextualSpacing/>
              <w:jc w:val="both"/>
              <w:rPr>
                <w:rFonts w:ascii="Times New Roman" w:hAnsi="Times New Roman" w:cs="Times New Roman"/>
                <w:sz w:val="24"/>
                <w:szCs w:val="24"/>
              </w:rPr>
            </w:pPr>
            <w:r w:rsidRPr="003A091E">
              <w:rPr>
                <w:rFonts w:ascii="Times New Roman" w:hAnsi="Times New Roman" w:cs="Times New Roman"/>
                <w:color w:val="000000"/>
                <w:sz w:val="24"/>
                <w:szCs w:val="24"/>
              </w:rPr>
              <w:t>6.</w:t>
            </w:r>
            <w:r w:rsidRPr="003A091E">
              <w:rPr>
                <w:rFonts w:ascii="Times New Roman" w:hAnsi="Times New Roman" w:cs="Times New Roman"/>
                <w:sz w:val="24"/>
                <w:szCs w:val="24"/>
              </w:rPr>
              <w:t>Укрепить материально-техническую базу общеобразовательных учреждений. Провести  капитальный, текущий ремонт зданий, систем жизнеобеспечения и благоустройство территорий.</w:t>
            </w:r>
          </w:p>
          <w:p w:rsidR="008A2032" w:rsidRPr="003A091E" w:rsidRDefault="008A2032" w:rsidP="00640CD5">
            <w:pPr>
              <w:autoSpaceDE w:val="0"/>
              <w:autoSpaceDN w:val="0"/>
              <w:adjustRightInd w:val="0"/>
              <w:ind w:left="1026"/>
              <w:contextualSpacing/>
              <w:jc w:val="both"/>
              <w:rPr>
                <w:rFonts w:ascii="Times New Roman" w:hAnsi="Times New Roman" w:cs="Times New Roman"/>
                <w:color w:val="000000"/>
                <w:sz w:val="24"/>
                <w:szCs w:val="24"/>
              </w:rPr>
            </w:pPr>
            <w:proofErr w:type="gramStart"/>
            <w:r w:rsidRPr="003A091E">
              <w:rPr>
                <w:rFonts w:ascii="Times New Roman" w:hAnsi="Times New Roman" w:cs="Times New Roman"/>
                <w:sz w:val="24"/>
                <w:szCs w:val="24"/>
              </w:rPr>
              <w:t>7.Увеличить долю обучающихся в общеобразовательных  учреждениях, занимающихся в одну смену, в общей численности обучающихся.</w:t>
            </w:r>
            <w:proofErr w:type="gramEnd"/>
          </w:p>
          <w:p w:rsidR="008A2032" w:rsidRPr="003A091E" w:rsidRDefault="008A2032" w:rsidP="00640CD5">
            <w:pPr>
              <w:autoSpaceDE w:val="0"/>
              <w:autoSpaceDN w:val="0"/>
              <w:adjustRightInd w:val="0"/>
              <w:spacing w:after="0" w:line="240" w:lineRule="auto"/>
              <w:ind w:left="1026"/>
              <w:contextualSpacing/>
              <w:jc w:val="both"/>
              <w:rPr>
                <w:rFonts w:ascii="Times New Roman" w:hAnsi="Times New Roman" w:cs="Times New Roman"/>
                <w:color w:val="000000"/>
                <w:sz w:val="24"/>
                <w:szCs w:val="24"/>
              </w:rPr>
            </w:pPr>
            <w:r w:rsidRPr="003A091E">
              <w:rPr>
                <w:rFonts w:ascii="Times New Roman" w:hAnsi="Times New Roman" w:cs="Times New Roman"/>
                <w:sz w:val="24"/>
                <w:szCs w:val="24"/>
              </w:rPr>
              <w:t xml:space="preserve">8. </w:t>
            </w:r>
            <w:proofErr w:type="gramStart"/>
            <w:r w:rsidRPr="003A091E">
              <w:rPr>
                <w:rFonts w:ascii="Times New Roman" w:hAnsi="Times New Roman" w:cs="Times New Roman"/>
                <w:sz w:val="24"/>
                <w:szCs w:val="24"/>
              </w:rPr>
              <w:t>Создать условия для обеспечения доступной среды для лиц с ограниченными возможностями здоровья и введения ФГОС для детей с ОВЗ.</w:t>
            </w:r>
            <w:proofErr w:type="gramEnd"/>
            <w:r w:rsidRPr="003A091E">
              <w:rPr>
                <w:rFonts w:ascii="Times New Roman" w:hAnsi="Times New Roman" w:cs="Times New Roman"/>
                <w:color w:val="000000"/>
                <w:sz w:val="24"/>
                <w:szCs w:val="24"/>
              </w:rPr>
              <w:t xml:space="preserve">                                                                                                                                                                                                                                                                                                                                                                                                                                                                                                                                                                                                                                                                                                                                                                                                                                                                                                                                                                                                                                                                                                                                                                                                                                                                                                                                                                                                                                                                                                                                                                                                                                                                                                                                                                                                                                                                                                                                                                                                                                                                                                                                                                                                                                                                                                                                                                                                                                                                                                                                                                                                                                                                                                                                                                                                                                                                                                                                                                                                                                                                                                                                                                                                                                                                                                                                                                                                                                                                                                                                                                                                                                                                                                                                                                                                                                                                                                                                                                                                                                                                                                                                                                                                                                                                                                                                                                                                                                                                                                                                                                                                                                                                                                                                                                                                                                                                                                                                                                                                                                                                                                                                                                                                                                                                                                                                                                                                                                                                                                                                                                                                                       </w:t>
            </w:r>
          </w:p>
          <w:p w:rsidR="008A2032" w:rsidRPr="00C1529C" w:rsidRDefault="008A2032" w:rsidP="00640CD5">
            <w:pPr>
              <w:tabs>
                <w:tab w:val="center" w:pos="4677"/>
              </w:tabs>
              <w:spacing w:after="0" w:line="240" w:lineRule="auto"/>
              <w:ind w:left="1026"/>
              <w:jc w:val="both"/>
              <w:rPr>
                <w:rFonts w:ascii="Times New Roman" w:hAnsi="Times New Roman"/>
                <w:color w:val="000000"/>
                <w:sz w:val="27"/>
                <w:szCs w:val="27"/>
                <w:shd w:val="clear" w:color="auto" w:fill="FFFFFF"/>
              </w:rPr>
            </w:pPr>
          </w:p>
        </w:tc>
      </w:tr>
    </w:tbl>
    <w:p w:rsidR="005F5947" w:rsidRPr="00285486" w:rsidRDefault="005F5947" w:rsidP="005F5947">
      <w:pPr>
        <w:pStyle w:val="a5"/>
        <w:spacing w:line="240" w:lineRule="auto"/>
        <w:jc w:val="center"/>
        <w:rPr>
          <w:color w:val="auto"/>
          <w:sz w:val="24"/>
          <w:szCs w:val="24"/>
        </w:rPr>
      </w:pPr>
      <w:r w:rsidRPr="00285486">
        <w:rPr>
          <w:b/>
          <w:color w:val="auto"/>
          <w:sz w:val="24"/>
          <w:szCs w:val="24"/>
        </w:rPr>
        <w:t>Сроки реализации подпрограммы</w:t>
      </w:r>
    </w:p>
    <w:p w:rsidR="005F5947" w:rsidRPr="00285486" w:rsidRDefault="005F5947" w:rsidP="005F5947">
      <w:pPr>
        <w:pStyle w:val="a5"/>
        <w:spacing w:line="240" w:lineRule="auto"/>
        <w:rPr>
          <w:color w:val="auto"/>
          <w:sz w:val="24"/>
          <w:szCs w:val="24"/>
        </w:rPr>
      </w:pPr>
      <w:r>
        <w:rPr>
          <w:color w:val="auto"/>
          <w:sz w:val="24"/>
          <w:szCs w:val="24"/>
        </w:rPr>
        <w:t>01.01.</w:t>
      </w:r>
      <w:r w:rsidRPr="00285486">
        <w:rPr>
          <w:color w:val="auto"/>
          <w:sz w:val="24"/>
          <w:szCs w:val="24"/>
        </w:rPr>
        <w:t>2017</w:t>
      </w:r>
      <w:r>
        <w:rPr>
          <w:color w:val="auto"/>
          <w:sz w:val="24"/>
          <w:szCs w:val="24"/>
        </w:rPr>
        <w:t xml:space="preserve"> г. </w:t>
      </w:r>
      <w:r w:rsidRPr="00285486">
        <w:rPr>
          <w:color w:val="auto"/>
          <w:sz w:val="24"/>
          <w:szCs w:val="24"/>
        </w:rPr>
        <w:t>-</w:t>
      </w:r>
      <w:r>
        <w:rPr>
          <w:color w:val="auto"/>
          <w:sz w:val="24"/>
          <w:szCs w:val="24"/>
        </w:rPr>
        <w:t>31.12.</w:t>
      </w:r>
      <w:r w:rsidRPr="00285486">
        <w:rPr>
          <w:color w:val="auto"/>
          <w:sz w:val="24"/>
          <w:szCs w:val="24"/>
        </w:rPr>
        <w:t>2020 г. Подпрограмма реализуется в один этап.</w:t>
      </w:r>
    </w:p>
    <w:p w:rsidR="005F5947" w:rsidRPr="00285486" w:rsidRDefault="005F5947" w:rsidP="005F5947">
      <w:pPr>
        <w:pStyle w:val="a5"/>
        <w:spacing w:line="240" w:lineRule="auto"/>
        <w:rPr>
          <w:color w:val="auto"/>
          <w:sz w:val="24"/>
          <w:szCs w:val="24"/>
        </w:rPr>
      </w:pPr>
      <w:r w:rsidRPr="00285486">
        <w:rPr>
          <w:color w:val="auto"/>
          <w:sz w:val="24"/>
          <w:szCs w:val="24"/>
        </w:rPr>
        <w:tab/>
      </w:r>
    </w:p>
    <w:p w:rsidR="005F5947" w:rsidRPr="005F5947" w:rsidRDefault="005F5947" w:rsidP="005F5947">
      <w:pPr>
        <w:autoSpaceDE w:val="0"/>
        <w:autoSpaceDN w:val="0"/>
        <w:adjustRightInd w:val="0"/>
        <w:spacing w:line="240" w:lineRule="auto"/>
        <w:contextualSpacing/>
        <w:jc w:val="center"/>
        <w:rPr>
          <w:rFonts w:ascii="Times New Roman" w:hAnsi="Times New Roman" w:cs="Times New Roman"/>
          <w:color w:val="000000"/>
          <w:sz w:val="24"/>
          <w:szCs w:val="24"/>
        </w:rPr>
      </w:pPr>
      <w:r w:rsidRPr="005F5947">
        <w:rPr>
          <w:rFonts w:ascii="Times New Roman" w:hAnsi="Times New Roman" w:cs="Times New Roman"/>
          <w:b/>
          <w:sz w:val="24"/>
          <w:szCs w:val="24"/>
        </w:rPr>
        <w:t>Описание мероприятий подпрограммы</w:t>
      </w:r>
    </w:p>
    <w:p w:rsidR="005F5947" w:rsidRDefault="005F5947" w:rsidP="005F5947">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40CD5">
        <w:rPr>
          <w:rFonts w:ascii="Times New Roman" w:hAnsi="Times New Roman" w:cs="Times New Roman"/>
          <w:sz w:val="24"/>
          <w:szCs w:val="24"/>
        </w:rPr>
        <w:t xml:space="preserve">    </w:t>
      </w:r>
      <w:r>
        <w:rPr>
          <w:rFonts w:ascii="Times New Roman" w:hAnsi="Times New Roman" w:cs="Times New Roman"/>
          <w:sz w:val="24"/>
          <w:szCs w:val="24"/>
        </w:rPr>
        <w:t>Реализация мероприятий данной подпрограммы  позволит с</w:t>
      </w:r>
      <w:r w:rsidRPr="003A091E">
        <w:rPr>
          <w:rFonts w:ascii="Times New Roman" w:hAnsi="Times New Roman" w:cs="Times New Roman"/>
          <w:sz w:val="24"/>
          <w:szCs w:val="24"/>
        </w:rPr>
        <w:t>оздать  в системе начального общего, основного общего, среднего общего образования равные возможности для современного качественного образования и позитивной социализации детей</w:t>
      </w:r>
      <w:r>
        <w:rPr>
          <w:rFonts w:ascii="Times New Roman" w:hAnsi="Times New Roman" w:cs="Times New Roman"/>
          <w:sz w:val="24"/>
          <w:szCs w:val="24"/>
        </w:rPr>
        <w:t>.</w:t>
      </w:r>
    </w:p>
    <w:p w:rsidR="00CD5D80" w:rsidRPr="005F5947" w:rsidRDefault="005F5947" w:rsidP="005F5947">
      <w:pPr>
        <w:contextualSpacing/>
        <w:jc w:val="both"/>
        <w:rPr>
          <w:rFonts w:ascii="Times New Roman" w:hAnsi="Times New Roman" w:cs="Times New Roman"/>
          <w:sz w:val="24"/>
          <w:szCs w:val="24"/>
        </w:rPr>
      </w:pPr>
      <w:r w:rsidRPr="005F5947">
        <w:rPr>
          <w:rFonts w:ascii="Times New Roman" w:hAnsi="Times New Roman" w:cs="Times New Roman"/>
          <w:sz w:val="24"/>
          <w:szCs w:val="24"/>
        </w:rPr>
        <w:t>Основные  мероприятия подпрограммы</w:t>
      </w:r>
      <w:r>
        <w:rPr>
          <w:rFonts w:ascii="Times New Roman" w:hAnsi="Times New Roman" w:cs="Times New Roman"/>
          <w:sz w:val="24"/>
          <w:szCs w:val="24"/>
        </w:rPr>
        <w:t>: 1. «Создание  условий для содержания детей в муниципальных общеобразовательных учреждениях. 2. «Развитие системы начального общего, основного общего, среднего общего образования» 3. «Укрепление материально-технической базы общеобразовательных учреждений». 4. «Создание условий для обеспечения доступной среды для лиц с ограниченными возможностями здоровья» 5. «Осуществление государственных полномочий в сфере начального, основного, среднего общего образования».</w:t>
      </w:r>
    </w:p>
    <w:p w:rsidR="005F5947" w:rsidRPr="00C402EB" w:rsidRDefault="005F5947" w:rsidP="005F5947">
      <w:pPr>
        <w:pStyle w:val="a5"/>
        <w:spacing w:line="240" w:lineRule="auto"/>
        <w:contextualSpacing/>
        <w:rPr>
          <w:color w:val="auto"/>
          <w:sz w:val="24"/>
          <w:szCs w:val="24"/>
        </w:rPr>
      </w:pPr>
      <w:r>
        <w:rPr>
          <w:color w:val="auto"/>
          <w:sz w:val="24"/>
          <w:szCs w:val="24"/>
        </w:rPr>
        <w:t>Направления реализации каждого мероприятия и финансовое обеспечение мероприятий  представлено в приложении к настоящей подпрограмме.</w:t>
      </w:r>
    </w:p>
    <w:p w:rsidR="005F5947" w:rsidRDefault="005F5947" w:rsidP="005F5947">
      <w:pPr>
        <w:pStyle w:val="a5"/>
        <w:spacing w:line="240" w:lineRule="auto"/>
        <w:contextualSpacing/>
        <w:jc w:val="left"/>
        <w:rPr>
          <w:color w:val="auto"/>
          <w:sz w:val="24"/>
          <w:szCs w:val="24"/>
        </w:rPr>
      </w:pPr>
    </w:p>
    <w:p w:rsidR="00640CD5" w:rsidRDefault="00640CD5" w:rsidP="00640CD5">
      <w:pPr>
        <w:contextualSpacing/>
        <w:jc w:val="center"/>
        <w:rPr>
          <w:rFonts w:ascii="Times New Roman" w:hAnsi="Times New Roman" w:cs="Times New Roman"/>
          <w:sz w:val="24"/>
          <w:szCs w:val="24"/>
        </w:rPr>
      </w:pPr>
      <w:r w:rsidRPr="00640CD5">
        <w:rPr>
          <w:rFonts w:ascii="Times New Roman" w:hAnsi="Times New Roman" w:cs="Times New Roman"/>
          <w:b/>
          <w:sz w:val="24"/>
          <w:szCs w:val="24"/>
          <w:shd w:val="clear" w:color="auto" w:fill="FFFFFF"/>
        </w:rPr>
        <w:t>П</w:t>
      </w:r>
      <w:r w:rsidRPr="00640CD5">
        <w:rPr>
          <w:rFonts w:ascii="Times New Roman" w:hAnsi="Times New Roman" w:cs="Times New Roman"/>
          <w:b/>
          <w:color w:val="000000"/>
          <w:sz w:val="24"/>
          <w:szCs w:val="24"/>
          <w:shd w:val="clear" w:color="auto" w:fill="FFFFFF"/>
        </w:rPr>
        <w:t>оказател</w:t>
      </w:r>
      <w:r w:rsidRPr="00640CD5">
        <w:rPr>
          <w:rFonts w:ascii="Times New Roman" w:hAnsi="Times New Roman" w:cs="Times New Roman"/>
          <w:b/>
          <w:sz w:val="24"/>
          <w:szCs w:val="24"/>
          <w:shd w:val="clear" w:color="auto" w:fill="FFFFFF"/>
        </w:rPr>
        <w:t>и</w:t>
      </w:r>
      <w:r w:rsidRPr="00640CD5">
        <w:rPr>
          <w:rFonts w:ascii="Times New Roman" w:hAnsi="Times New Roman" w:cs="Times New Roman"/>
          <w:b/>
          <w:color w:val="000000"/>
          <w:sz w:val="24"/>
          <w:szCs w:val="24"/>
          <w:shd w:val="clear" w:color="auto" w:fill="FFFFFF"/>
        </w:rPr>
        <w:t xml:space="preserve"> конечных результатов реализации подпрограммы</w:t>
      </w:r>
    </w:p>
    <w:p w:rsidR="00640CD5" w:rsidRPr="003A091E" w:rsidRDefault="00640CD5" w:rsidP="00640CD5">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3A091E">
        <w:rPr>
          <w:rFonts w:ascii="Times New Roman" w:hAnsi="Times New Roman" w:cs="Times New Roman"/>
          <w:sz w:val="24"/>
          <w:szCs w:val="24"/>
        </w:rPr>
        <w:t>Доля выпускников, получивших аттестат об основном общем и среднем общем образовании</w:t>
      </w:r>
    </w:p>
    <w:tbl>
      <w:tblPr>
        <w:tblStyle w:val="a6"/>
        <w:tblW w:w="0" w:type="auto"/>
        <w:tblLayout w:type="fixed"/>
        <w:tblLook w:val="04A0"/>
      </w:tblPr>
      <w:tblGrid>
        <w:gridCol w:w="1872"/>
        <w:gridCol w:w="1380"/>
        <w:gridCol w:w="1627"/>
        <w:gridCol w:w="1627"/>
        <w:gridCol w:w="1627"/>
      </w:tblGrid>
      <w:tr w:rsidR="00640CD5" w:rsidRPr="003A091E" w:rsidTr="003C2FFF">
        <w:tc>
          <w:tcPr>
            <w:tcW w:w="1872" w:type="dxa"/>
          </w:tcPr>
          <w:p w:rsidR="00640CD5" w:rsidRPr="003A091E" w:rsidRDefault="00640CD5" w:rsidP="003C2FFF">
            <w:pPr>
              <w:contextualSpacing/>
              <w:jc w:val="center"/>
              <w:rPr>
                <w:rFonts w:cs="Times New Roman"/>
                <w:sz w:val="24"/>
                <w:szCs w:val="24"/>
              </w:rPr>
            </w:pPr>
            <w:r w:rsidRPr="003A091E">
              <w:rPr>
                <w:rFonts w:cs="Times New Roman"/>
                <w:sz w:val="24"/>
                <w:szCs w:val="24"/>
              </w:rPr>
              <w:t>год</w:t>
            </w:r>
          </w:p>
        </w:tc>
        <w:tc>
          <w:tcPr>
            <w:tcW w:w="1380" w:type="dxa"/>
          </w:tcPr>
          <w:p w:rsidR="00640CD5" w:rsidRPr="003A091E" w:rsidRDefault="00640CD5" w:rsidP="003C2FFF">
            <w:pPr>
              <w:contextualSpacing/>
              <w:jc w:val="center"/>
              <w:rPr>
                <w:rFonts w:cs="Times New Roman"/>
                <w:sz w:val="24"/>
                <w:szCs w:val="24"/>
              </w:rPr>
            </w:pPr>
            <w:r w:rsidRPr="003A091E">
              <w:rPr>
                <w:rFonts w:cs="Times New Roman"/>
                <w:sz w:val="24"/>
                <w:szCs w:val="24"/>
              </w:rPr>
              <w:t>2017</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2018</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2019</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2020</w:t>
            </w:r>
          </w:p>
        </w:tc>
      </w:tr>
      <w:tr w:rsidR="00640CD5" w:rsidRPr="003A091E" w:rsidTr="003C2FFF">
        <w:tc>
          <w:tcPr>
            <w:tcW w:w="1872" w:type="dxa"/>
          </w:tcPr>
          <w:p w:rsidR="00640CD5" w:rsidRPr="003A091E" w:rsidRDefault="00640CD5" w:rsidP="003C2FFF">
            <w:pPr>
              <w:contextualSpacing/>
              <w:jc w:val="center"/>
              <w:rPr>
                <w:rFonts w:cs="Times New Roman"/>
                <w:sz w:val="24"/>
                <w:szCs w:val="24"/>
              </w:rPr>
            </w:pPr>
            <w:r>
              <w:rPr>
                <w:rFonts w:cs="Times New Roman"/>
                <w:sz w:val="24"/>
                <w:szCs w:val="24"/>
              </w:rPr>
              <w:t>п</w:t>
            </w:r>
            <w:r w:rsidRPr="003A091E">
              <w:rPr>
                <w:rFonts w:cs="Times New Roman"/>
                <w:sz w:val="24"/>
                <w:szCs w:val="24"/>
              </w:rPr>
              <w:t xml:space="preserve">оказатель </w:t>
            </w:r>
          </w:p>
          <w:p w:rsidR="00640CD5" w:rsidRPr="003A091E" w:rsidRDefault="00640CD5" w:rsidP="003C2FFF">
            <w:pPr>
              <w:contextualSpacing/>
              <w:jc w:val="center"/>
              <w:rPr>
                <w:rFonts w:cs="Times New Roman"/>
                <w:sz w:val="24"/>
                <w:szCs w:val="24"/>
              </w:rPr>
            </w:pPr>
          </w:p>
        </w:tc>
        <w:tc>
          <w:tcPr>
            <w:tcW w:w="1380" w:type="dxa"/>
          </w:tcPr>
          <w:p w:rsidR="00640CD5" w:rsidRPr="003A091E" w:rsidRDefault="00640CD5" w:rsidP="003C2FFF">
            <w:pPr>
              <w:contextualSpacing/>
              <w:jc w:val="center"/>
              <w:rPr>
                <w:rFonts w:cs="Times New Roman"/>
                <w:sz w:val="24"/>
                <w:szCs w:val="24"/>
              </w:rPr>
            </w:pPr>
            <w:r w:rsidRPr="003A091E">
              <w:rPr>
                <w:rFonts w:cs="Times New Roman"/>
                <w:sz w:val="24"/>
                <w:szCs w:val="24"/>
              </w:rPr>
              <w:t>97%</w:t>
            </w:r>
          </w:p>
          <w:p w:rsidR="00640CD5" w:rsidRPr="003A091E" w:rsidRDefault="00640CD5" w:rsidP="003C2FFF">
            <w:pPr>
              <w:contextualSpacing/>
              <w:jc w:val="center"/>
              <w:rPr>
                <w:rFonts w:cs="Times New Roman"/>
                <w:sz w:val="24"/>
                <w:szCs w:val="24"/>
              </w:rPr>
            </w:pPr>
            <w:r w:rsidRPr="003A091E">
              <w:rPr>
                <w:rFonts w:cs="Times New Roman"/>
                <w:sz w:val="24"/>
                <w:szCs w:val="24"/>
              </w:rPr>
              <w:t>/98%</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98%</w:t>
            </w:r>
          </w:p>
          <w:p w:rsidR="00640CD5" w:rsidRPr="003A091E" w:rsidRDefault="00640CD5" w:rsidP="003C2FFF">
            <w:pPr>
              <w:contextualSpacing/>
              <w:jc w:val="center"/>
              <w:rPr>
                <w:rFonts w:cs="Times New Roman"/>
                <w:sz w:val="24"/>
                <w:szCs w:val="24"/>
              </w:rPr>
            </w:pPr>
            <w:r w:rsidRPr="003A091E">
              <w:rPr>
                <w:rFonts w:cs="Times New Roman"/>
                <w:sz w:val="24"/>
                <w:szCs w:val="24"/>
              </w:rPr>
              <w:t>99%</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99%</w:t>
            </w:r>
          </w:p>
          <w:p w:rsidR="00640CD5" w:rsidRPr="003A091E" w:rsidRDefault="00640CD5" w:rsidP="003C2FFF">
            <w:pPr>
              <w:contextualSpacing/>
              <w:jc w:val="center"/>
              <w:rPr>
                <w:rFonts w:cs="Times New Roman"/>
                <w:sz w:val="24"/>
                <w:szCs w:val="24"/>
              </w:rPr>
            </w:pPr>
            <w:r w:rsidRPr="003A091E">
              <w:rPr>
                <w:rFonts w:cs="Times New Roman"/>
                <w:sz w:val="24"/>
                <w:szCs w:val="24"/>
              </w:rPr>
              <w:t>/100%</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100%/</w:t>
            </w:r>
          </w:p>
          <w:p w:rsidR="00640CD5" w:rsidRPr="003A091E" w:rsidRDefault="00640CD5" w:rsidP="003C2FFF">
            <w:pPr>
              <w:contextualSpacing/>
              <w:jc w:val="center"/>
              <w:rPr>
                <w:rFonts w:cs="Times New Roman"/>
                <w:sz w:val="24"/>
                <w:szCs w:val="24"/>
              </w:rPr>
            </w:pPr>
            <w:r w:rsidRPr="003A091E">
              <w:rPr>
                <w:rFonts w:cs="Times New Roman"/>
                <w:sz w:val="24"/>
                <w:szCs w:val="24"/>
              </w:rPr>
              <w:t>100%</w:t>
            </w:r>
          </w:p>
        </w:tc>
      </w:tr>
    </w:tbl>
    <w:p w:rsidR="00640CD5" w:rsidRPr="003A091E" w:rsidRDefault="00640CD5" w:rsidP="00640CD5">
      <w:pPr>
        <w:contextualSpacing/>
        <w:jc w:val="both"/>
        <w:rPr>
          <w:rFonts w:ascii="Times New Roman" w:hAnsi="Times New Roman" w:cs="Times New Roman"/>
          <w:sz w:val="24"/>
          <w:szCs w:val="24"/>
        </w:rPr>
      </w:pPr>
      <w:r w:rsidRPr="003A091E">
        <w:rPr>
          <w:rFonts w:ascii="Times New Roman" w:hAnsi="Times New Roman" w:cs="Times New Roman"/>
          <w:sz w:val="24"/>
          <w:szCs w:val="24"/>
        </w:rPr>
        <w:t xml:space="preserve">2. Доля </w:t>
      </w:r>
      <w:proofErr w:type="gramStart"/>
      <w:r w:rsidRPr="003A091E">
        <w:rPr>
          <w:rFonts w:ascii="Times New Roman" w:hAnsi="Times New Roman" w:cs="Times New Roman"/>
          <w:sz w:val="24"/>
          <w:szCs w:val="24"/>
        </w:rPr>
        <w:t>обучающихся</w:t>
      </w:r>
      <w:proofErr w:type="gramEnd"/>
      <w:r w:rsidRPr="003A091E">
        <w:rPr>
          <w:rFonts w:ascii="Times New Roman" w:hAnsi="Times New Roman" w:cs="Times New Roman"/>
          <w:sz w:val="24"/>
          <w:szCs w:val="24"/>
        </w:rPr>
        <w:t>, охваченных горячим питанием в ОУ района.</w:t>
      </w:r>
    </w:p>
    <w:tbl>
      <w:tblPr>
        <w:tblStyle w:val="a6"/>
        <w:tblW w:w="0" w:type="auto"/>
        <w:tblLayout w:type="fixed"/>
        <w:tblLook w:val="04A0"/>
      </w:tblPr>
      <w:tblGrid>
        <w:gridCol w:w="1872"/>
        <w:gridCol w:w="1380"/>
        <w:gridCol w:w="1627"/>
        <w:gridCol w:w="1627"/>
        <w:gridCol w:w="1627"/>
      </w:tblGrid>
      <w:tr w:rsidR="00640CD5" w:rsidRPr="003A091E" w:rsidTr="003C2FFF">
        <w:tc>
          <w:tcPr>
            <w:tcW w:w="1872" w:type="dxa"/>
          </w:tcPr>
          <w:p w:rsidR="00640CD5" w:rsidRPr="003A091E" w:rsidRDefault="00640CD5" w:rsidP="003C2FFF">
            <w:pPr>
              <w:contextualSpacing/>
              <w:jc w:val="center"/>
              <w:rPr>
                <w:rFonts w:cs="Times New Roman"/>
                <w:sz w:val="24"/>
                <w:szCs w:val="24"/>
              </w:rPr>
            </w:pPr>
            <w:r w:rsidRPr="003A091E">
              <w:rPr>
                <w:rFonts w:cs="Times New Roman"/>
                <w:sz w:val="24"/>
                <w:szCs w:val="24"/>
              </w:rPr>
              <w:t>год</w:t>
            </w:r>
          </w:p>
        </w:tc>
        <w:tc>
          <w:tcPr>
            <w:tcW w:w="1380" w:type="dxa"/>
          </w:tcPr>
          <w:p w:rsidR="00640CD5" w:rsidRPr="003A091E" w:rsidRDefault="00640CD5" w:rsidP="003C2FFF">
            <w:pPr>
              <w:contextualSpacing/>
              <w:jc w:val="center"/>
              <w:rPr>
                <w:rFonts w:cs="Times New Roman"/>
                <w:sz w:val="24"/>
                <w:szCs w:val="24"/>
              </w:rPr>
            </w:pPr>
            <w:r w:rsidRPr="003A091E">
              <w:rPr>
                <w:rFonts w:cs="Times New Roman"/>
                <w:sz w:val="24"/>
                <w:szCs w:val="24"/>
              </w:rPr>
              <w:t>2017</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2018</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2019</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2020</w:t>
            </w:r>
          </w:p>
        </w:tc>
      </w:tr>
      <w:tr w:rsidR="00640CD5" w:rsidRPr="003A091E" w:rsidTr="003C2FFF">
        <w:tc>
          <w:tcPr>
            <w:tcW w:w="1872" w:type="dxa"/>
          </w:tcPr>
          <w:p w:rsidR="00640CD5" w:rsidRPr="003A091E" w:rsidRDefault="00640CD5" w:rsidP="003C2FFF">
            <w:pPr>
              <w:contextualSpacing/>
              <w:jc w:val="center"/>
              <w:rPr>
                <w:rFonts w:cs="Times New Roman"/>
                <w:sz w:val="24"/>
                <w:szCs w:val="24"/>
              </w:rPr>
            </w:pPr>
            <w:r w:rsidRPr="003A091E">
              <w:rPr>
                <w:rFonts w:cs="Times New Roman"/>
                <w:sz w:val="24"/>
                <w:szCs w:val="24"/>
              </w:rPr>
              <w:lastRenderedPageBreak/>
              <w:t>показатель</w:t>
            </w:r>
          </w:p>
        </w:tc>
        <w:tc>
          <w:tcPr>
            <w:tcW w:w="1380" w:type="dxa"/>
          </w:tcPr>
          <w:p w:rsidR="00640CD5" w:rsidRPr="003A091E" w:rsidRDefault="00640CD5" w:rsidP="003C2FFF">
            <w:pPr>
              <w:contextualSpacing/>
              <w:jc w:val="center"/>
              <w:rPr>
                <w:rFonts w:cs="Times New Roman"/>
                <w:sz w:val="24"/>
                <w:szCs w:val="24"/>
              </w:rPr>
            </w:pPr>
            <w:r w:rsidRPr="003A091E">
              <w:rPr>
                <w:rFonts w:cs="Times New Roman"/>
                <w:sz w:val="24"/>
                <w:szCs w:val="24"/>
              </w:rPr>
              <w:t>88%</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90%</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93%</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95%</w:t>
            </w:r>
          </w:p>
        </w:tc>
      </w:tr>
    </w:tbl>
    <w:p w:rsidR="00640CD5" w:rsidRPr="003A091E" w:rsidRDefault="00640CD5" w:rsidP="00640CD5">
      <w:pPr>
        <w:contextualSpacing/>
        <w:jc w:val="both"/>
        <w:rPr>
          <w:rFonts w:ascii="Times New Roman" w:hAnsi="Times New Roman" w:cs="Times New Roman"/>
          <w:sz w:val="24"/>
          <w:szCs w:val="24"/>
        </w:rPr>
      </w:pPr>
      <w:r w:rsidRPr="003A091E">
        <w:rPr>
          <w:rFonts w:ascii="Times New Roman" w:hAnsi="Times New Roman" w:cs="Times New Roman"/>
          <w:sz w:val="24"/>
          <w:szCs w:val="24"/>
        </w:rPr>
        <w:t xml:space="preserve">3. Доля школьников, обучающихся в современных условиях </w:t>
      </w:r>
    </w:p>
    <w:tbl>
      <w:tblPr>
        <w:tblStyle w:val="a6"/>
        <w:tblW w:w="0" w:type="auto"/>
        <w:tblLayout w:type="fixed"/>
        <w:tblLook w:val="04A0"/>
      </w:tblPr>
      <w:tblGrid>
        <w:gridCol w:w="1872"/>
        <w:gridCol w:w="1380"/>
        <w:gridCol w:w="1627"/>
        <w:gridCol w:w="1627"/>
        <w:gridCol w:w="1627"/>
      </w:tblGrid>
      <w:tr w:rsidR="00640CD5" w:rsidRPr="003A091E" w:rsidTr="003C2FFF">
        <w:tc>
          <w:tcPr>
            <w:tcW w:w="1872" w:type="dxa"/>
          </w:tcPr>
          <w:p w:rsidR="00640CD5" w:rsidRPr="003A091E" w:rsidRDefault="00640CD5" w:rsidP="003C2FFF">
            <w:pPr>
              <w:contextualSpacing/>
              <w:jc w:val="center"/>
              <w:rPr>
                <w:rFonts w:cs="Times New Roman"/>
                <w:sz w:val="24"/>
                <w:szCs w:val="24"/>
              </w:rPr>
            </w:pPr>
            <w:r w:rsidRPr="003A091E">
              <w:rPr>
                <w:rFonts w:cs="Times New Roman"/>
                <w:sz w:val="24"/>
                <w:szCs w:val="24"/>
              </w:rPr>
              <w:t>год</w:t>
            </w:r>
          </w:p>
        </w:tc>
        <w:tc>
          <w:tcPr>
            <w:tcW w:w="1380" w:type="dxa"/>
          </w:tcPr>
          <w:p w:rsidR="00640CD5" w:rsidRPr="003A091E" w:rsidRDefault="00640CD5" w:rsidP="003C2FFF">
            <w:pPr>
              <w:contextualSpacing/>
              <w:jc w:val="center"/>
              <w:rPr>
                <w:rFonts w:cs="Times New Roman"/>
                <w:sz w:val="24"/>
                <w:szCs w:val="24"/>
              </w:rPr>
            </w:pPr>
            <w:r w:rsidRPr="003A091E">
              <w:rPr>
                <w:rFonts w:cs="Times New Roman"/>
                <w:sz w:val="24"/>
                <w:szCs w:val="24"/>
              </w:rPr>
              <w:t>2017</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2018</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2019</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2020</w:t>
            </w:r>
          </w:p>
        </w:tc>
      </w:tr>
      <w:tr w:rsidR="00640CD5" w:rsidRPr="003A091E" w:rsidTr="003C2FFF">
        <w:tc>
          <w:tcPr>
            <w:tcW w:w="1872" w:type="dxa"/>
          </w:tcPr>
          <w:p w:rsidR="00640CD5" w:rsidRPr="003A091E" w:rsidRDefault="00640CD5" w:rsidP="003C2FFF">
            <w:pPr>
              <w:contextualSpacing/>
              <w:jc w:val="center"/>
              <w:rPr>
                <w:rFonts w:cs="Times New Roman"/>
                <w:sz w:val="24"/>
                <w:szCs w:val="24"/>
              </w:rPr>
            </w:pPr>
            <w:r w:rsidRPr="003A091E">
              <w:rPr>
                <w:rFonts w:cs="Times New Roman"/>
                <w:sz w:val="24"/>
                <w:szCs w:val="24"/>
              </w:rPr>
              <w:t>Показатель</w:t>
            </w:r>
          </w:p>
        </w:tc>
        <w:tc>
          <w:tcPr>
            <w:tcW w:w="1380" w:type="dxa"/>
          </w:tcPr>
          <w:p w:rsidR="00640CD5" w:rsidRPr="003A091E" w:rsidRDefault="00640CD5" w:rsidP="003C2FFF">
            <w:pPr>
              <w:contextualSpacing/>
              <w:jc w:val="center"/>
              <w:rPr>
                <w:rFonts w:cs="Times New Roman"/>
                <w:sz w:val="24"/>
                <w:szCs w:val="24"/>
              </w:rPr>
            </w:pPr>
            <w:r w:rsidRPr="003A091E">
              <w:rPr>
                <w:rFonts w:cs="Times New Roman"/>
                <w:sz w:val="24"/>
                <w:szCs w:val="24"/>
              </w:rPr>
              <w:t>85%</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87%</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90%</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95%</w:t>
            </w:r>
          </w:p>
        </w:tc>
      </w:tr>
    </w:tbl>
    <w:p w:rsidR="00640CD5" w:rsidRPr="003A091E" w:rsidRDefault="00640CD5" w:rsidP="00640CD5">
      <w:pPr>
        <w:contextualSpacing/>
        <w:jc w:val="both"/>
        <w:rPr>
          <w:rFonts w:ascii="Times New Roman" w:hAnsi="Times New Roman" w:cs="Times New Roman"/>
          <w:sz w:val="24"/>
          <w:szCs w:val="24"/>
        </w:rPr>
      </w:pPr>
      <w:r w:rsidRPr="003A091E">
        <w:rPr>
          <w:rFonts w:ascii="Times New Roman" w:hAnsi="Times New Roman" w:cs="Times New Roman"/>
          <w:sz w:val="24"/>
          <w:szCs w:val="24"/>
        </w:rPr>
        <w:t>4. Отношение средней заработной платы педагогических работников общеобразовательных организаций к средней заработной плате по региону</w:t>
      </w:r>
    </w:p>
    <w:tbl>
      <w:tblPr>
        <w:tblStyle w:val="a6"/>
        <w:tblW w:w="0" w:type="auto"/>
        <w:tblLayout w:type="fixed"/>
        <w:tblLook w:val="04A0"/>
      </w:tblPr>
      <w:tblGrid>
        <w:gridCol w:w="1626"/>
        <w:gridCol w:w="1626"/>
        <w:gridCol w:w="1627"/>
        <w:gridCol w:w="1627"/>
        <w:gridCol w:w="1627"/>
      </w:tblGrid>
      <w:tr w:rsidR="00640CD5" w:rsidRPr="003A091E" w:rsidTr="003C2FFF">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год</w:t>
            </w:r>
          </w:p>
        </w:tc>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2017</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2018</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2019</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2020</w:t>
            </w:r>
          </w:p>
        </w:tc>
      </w:tr>
      <w:tr w:rsidR="00640CD5" w:rsidRPr="003A091E" w:rsidTr="003C2FFF">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показатель</w:t>
            </w:r>
          </w:p>
        </w:tc>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Не менее 100%</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Не менее 100%</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Не менее 100%</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Не менее 100%</w:t>
            </w:r>
          </w:p>
        </w:tc>
      </w:tr>
    </w:tbl>
    <w:p w:rsidR="00640CD5" w:rsidRPr="003A091E" w:rsidRDefault="00640CD5" w:rsidP="00640CD5">
      <w:pPr>
        <w:contextualSpacing/>
        <w:jc w:val="both"/>
        <w:rPr>
          <w:rFonts w:ascii="Times New Roman" w:hAnsi="Times New Roman" w:cs="Times New Roman"/>
          <w:sz w:val="24"/>
          <w:szCs w:val="24"/>
        </w:rPr>
      </w:pPr>
      <w:r w:rsidRPr="003A091E">
        <w:rPr>
          <w:rFonts w:ascii="Times New Roman" w:hAnsi="Times New Roman" w:cs="Times New Roman"/>
          <w:sz w:val="24"/>
          <w:szCs w:val="24"/>
        </w:rPr>
        <w:t xml:space="preserve">5. Доля </w:t>
      </w:r>
      <w:proofErr w:type="gramStart"/>
      <w:r w:rsidRPr="003A091E">
        <w:rPr>
          <w:rFonts w:ascii="Times New Roman" w:hAnsi="Times New Roman" w:cs="Times New Roman"/>
          <w:sz w:val="24"/>
          <w:szCs w:val="24"/>
        </w:rPr>
        <w:t>обучающихся</w:t>
      </w:r>
      <w:proofErr w:type="gramEnd"/>
      <w:r w:rsidRPr="003A091E">
        <w:rPr>
          <w:rFonts w:ascii="Times New Roman" w:hAnsi="Times New Roman" w:cs="Times New Roman"/>
          <w:sz w:val="24"/>
          <w:szCs w:val="24"/>
        </w:rPr>
        <w:t xml:space="preserve"> по ФГОС, обеспеченных бесплатными учебниками.</w:t>
      </w:r>
    </w:p>
    <w:tbl>
      <w:tblPr>
        <w:tblStyle w:val="a6"/>
        <w:tblW w:w="0" w:type="auto"/>
        <w:tblLayout w:type="fixed"/>
        <w:tblLook w:val="04A0"/>
      </w:tblPr>
      <w:tblGrid>
        <w:gridCol w:w="1626"/>
        <w:gridCol w:w="1626"/>
        <w:gridCol w:w="1627"/>
        <w:gridCol w:w="1627"/>
        <w:gridCol w:w="1627"/>
      </w:tblGrid>
      <w:tr w:rsidR="00640CD5" w:rsidRPr="003A091E" w:rsidTr="003C2FFF">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год</w:t>
            </w:r>
          </w:p>
        </w:tc>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2017</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2018</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2019</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2020</w:t>
            </w:r>
          </w:p>
        </w:tc>
      </w:tr>
      <w:tr w:rsidR="00640CD5" w:rsidRPr="003A091E" w:rsidTr="003C2FFF">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показатель</w:t>
            </w:r>
          </w:p>
        </w:tc>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80%</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90%</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100%</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100%</w:t>
            </w:r>
          </w:p>
        </w:tc>
      </w:tr>
    </w:tbl>
    <w:p w:rsidR="00640CD5" w:rsidRPr="003A091E" w:rsidRDefault="00640CD5" w:rsidP="00640CD5">
      <w:pPr>
        <w:pStyle w:val="ConsPlusNormal"/>
        <w:widowControl/>
        <w:ind w:firstLine="0"/>
        <w:contextualSpacing/>
        <w:jc w:val="both"/>
        <w:rPr>
          <w:rFonts w:ascii="Times New Roman" w:hAnsi="Times New Roman" w:cs="Times New Roman"/>
          <w:color w:val="000000"/>
          <w:sz w:val="24"/>
          <w:szCs w:val="24"/>
        </w:rPr>
      </w:pPr>
      <w:r w:rsidRPr="003A091E">
        <w:rPr>
          <w:rFonts w:ascii="Times New Roman" w:hAnsi="Times New Roman" w:cs="Times New Roman"/>
          <w:color w:val="000000"/>
          <w:sz w:val="24"/>
          <w:szCs w:val="24"/>
        </w:rPr>
        <w:t xml:space="preserve">6. </w:t>
      </w:r>
      <w:r w:rsidRPr="003A091E">
        <w:rPr>
          <w:rFonts w:ascii="Times New Roman" w:hAnsi="Times New Roman" w:cs="Times New Roman"/>
          <w:sz w:val="24"/>
          <w:szCs w:val="24"/>
        </w:rPr>
        <w:t>Доля муниципальных общеобразовательных учреждений, в которых устранены предписания надзорных органов</w:t>
      </w:r>
    </w:p>
    <w:tbl>
      <w:tblPr>
        <w:tblStyle w:val="a6"/>
        <w:tblW w:w="0" w:type="auto"/>
        <w:tblLayout w:type="fixed"/>
        <w:tblLook w:val="04A0"/>
      </w:tblPr>
      <w:tblGrid>
        <w:gridCol w:w="1626"/>
        <w:gridCol w:w="1626"/>
        <w:gridCol w:w="1627"/>
        <w:gridCol w:w="1627"/>
        <w:gridCol w:w="1627"/>
      </w:tblGrid>
      <w:tr w:rsidR="00640CD5" w:rsidRPr="003A091E" w:rsidTr="003C2FFF">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год</w:t>
            </w:r>
          </w:p>
        </w:tc>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2017</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2018</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2019</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2020</w:t>
            </w:r>
          </w:p>
        </w:tc>
      </w:tr>
      <w:tr w:rsidR="00640CD5" w:rsidRPr="003A091E" w:rsidTr="003C2FFF">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показатель</w:t>
            </w:r>
          </w:p>
        </w:tc>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85%</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90%</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95%</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98%</w:t>
            </w:r>
          </w:p>
        </w:tc>
      </w:tr>
    </w:tbl>
    <w:p w:rsidR="00640CD5" w:rsidRPr="003A091E" w:rsidRDefault="00640CD5" w:rsidP="00640CD5">
      <w:pPr>
        <w:autoSpaceDE w:val="0"/>
        <w:autoSpaceDN w:val="0"/>
        <w:adjustRightInd w:val="0"/>
        <w:contextualSpacing/>
        <w:jc w:val="both"/>
        <w:rPr>
          <w:rFonts w:ascii="Times New Roman" w:hAnsi="Times New Roman" w:cs="Times New Roman"/>
          <w:color w:val="000000"/>
          <w:sz w:val="24"/>
          <w:szCs w:val="24"/>
        </w:rPr>
      </w:pPr>
      <w:r w:rsidRPr="003A091E">
        <w:rPr>
          <w:rFonts w:ascii="Times New Roman" w:hAnsi="Times New Roman" w:cs="Times New Roman"/>
          <w:color w:val="000000"/>
          <w:sz w:val="24"/>
          <w:szCs w:val="24"/>
        </w:rPr>
        <w:t>7.</w:t>
      </w:r>
      <w:r w:rsidRPr="003A091E">
        <w:rPr>
          <w:rFonts w:ascii="Times New Roman" w:hAnsi="Times New Roman" w:cs="Times New Roman"/>
          <w:sz w:val="24"/>
          <w:szCs w:val="24"/>
        </w:rPr>
        <w:t xml:space="preserve"> </w:t>
      </w:r>
      <w:proofErr w:type="gramStart"/>
      <w:r w:rsidRPr="003A091E">
        <w:rPr>
          <w:rFonts w:ascii="Times New Roman" w:hAnsi="Times New Roman" w:cs="Times New Roman"/>
          <w:sz w:val="24"/>
          <w:szCs w:val="24"/>
        </w:rPr>
        <w:t>Доля обучающихся в общеобразовательных  учреждениях, занимающихся в одну смену, в общей численности обучающихся.</w:t>
      </w:r>
      <w:proofErr w:type="gramEnd"/>
    </w:p>
    <w:tbl>
      <w:tblPr>
        <w:tblStyle w:val="a6"/>
        <w:tblW w:w="0" w:type="auto"/>
        <w:tblLayout w:type="fixed"/>
        <w:tblLook w:val="04A0"/>
      </w:tblPr>
      <w:tblGrid>
        <w:gridCol w:w="1626"/>
        <w:gridCol w:w="1626"/>
        <w:gridCol w:w="1627"/>
        <w:gridCol w:w="1627"/>
        <w:gridCol w:w="1627"/>
      </w:tblGrid>
      <w:tr w:rsidR="00640CD5" w:rsidRPr="003A091E" w:rsidTr="003C2FFF">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год</w:t>
            </w:r>
          </w:p>
        </w:tc>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2017</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2018</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2019</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2020</w:t>
            </w:r>
          </w:p>
        </w:tc>
      </w:tr>
      <w:tr w:rsidR="00640CD5" w:rsidRPr="003A091E" w:rsidTr="003C2FFF">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показатель</w:t>
            </w:r>
          </w:p>
        </w:tc>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80%</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85%</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90%</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95%</w:t>
            </w:r>
          </w:p>
        </w:tc>
      </w:tr>
    </w:tbl>
    <w:p w:rsidR="00640CD5" w:rsidRPr="003A091E" w:rsidRDefault="00640CD5" w:rsidP="00640CD5">
      <w:pPr>
        <w:pStyle w:val="ConsPlusNormal"/>
        <w:widowControl/>
        <w:ind w:firstLine="0"/>
        <w:contextualSpacing/>
        <w:jc w:val="both"/>
        <w:rPr>
          <w:rFonts w:ascii="Times New Roman" w:hAnsi="Times New Roman" w:cs="Times New Roman"/>
          <w:sz w:val="24"/>
          <w:szCs w:val="24"/>
        </w:rPr>
      </w:pPr>
      <w:r w:rsidRPr="003A091E">
        <w:rPr>
          <w:rFonts w:ascii="Times New Roman" w:hAnsi="Times New Roman" w:cs="Times New Roman"/>
          <w:sz w:val="24"/>
          <w:szCs w:val="24"/>
        </w:rPr>
        <w:t>8. Количество муниципальных общеобразовательных учреждений, в которых созданы условия для лиц с ОВЗ и внедрения ФГОС ОВЗ</w:t>
      </w:r>
    </w:p>
    <w:tbl>
      <w:tblPr>
        <w:tblStyle w:val="a6"/>
        <w:tblW w:w="0" w:type="auto"/>
        <w:tblLayout w:type="fixed"/>
        <w:tblLook w:val="04A0"/>
      </w:tblPr>
      <w:tblGrid>
        <w:gridCol w:w="1626"/>
        <w:gridCol w:w="1626"/>
        <w:gridCol w:w="1627"/>
        <w:gridCol w:w="1627"/>
        <w:gridCol w:w="1627"/>
      </w:tblGrid>
      <w:tr w:rsidR="00640CD5" w:rsidRPr="003A091E" w:rsidTr="003C2FFF">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год</w:t>
            </w:r>
          </w:p>
        </w:tc>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2017</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2018</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2019</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2020</w:t>
            </w:r>
          </w:p>
        </w:tc>
      </w:tr>
      <w:tr w:rsidR="00640CD5" w:rsidRPr="003A091E" w:rsidTr="003C2FFF">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показатель</w:t>
            </w:r>
          </w:p>
        </w:tc>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40%</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50%</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60%</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75%</w:t>
            </w:r>
          </w:p>
        </w:tc>
      </w:tr>
    </w:tbl>
    <w:p w:rsidR="00640CD5" w:rsidRPr="003A091E" w:rsidRDefault="00640CD5" w:rsidP="00640CD5">
      <w:pPr>
        <w:pStyle w:val="ConsPlusNormal"/>
        <w:widowControl/>
        <w:ind w:firstLine="0"/>
        <w:contextualSpacing/>
        <w:jc w:val="both"/>
        <w:rPr>
          <w:rFonts w:ascii="Times New Roman" w:hAnsi="Times New Roman" w:cs="Times New Roman"/>
          <w:sz w:val="24"/>
          <w:szCs w:val="24"/>
        </w:rPr>
      </w:pPr>
      <w:r w:rsidRPr="003A091E">
        <w:rPr>
          <w:rFonts w:ascii="Times New Roman" w:hAnsi="Times New Roman" w:cs="Times New Roman"/>
          <w:sz w:val="24"/>
          <w:szCs w:val="24"/>
        </w:rPr>
        <w:t>9. Доля целевого использования средств бюджета, выделенных на реализацию государственных полномочий в сфере образования</w:t>
      </w:r>
    </w:p>
    <w:tbl>
      <w:tblPr>
        <w:tblStyle w:val="a6"/>
        <w:tblW w:w="0" w:type="auto"/>
        <w:tblLayout w:type="fixed"/>
        <w:tblLook w:val="04A0"/>
      </w:tblPr>
      <w:tblGrid>
        <w:gridCol w:w="1626"/>
        <w:gridCol w:w="1626"/>
        <w:gridCol w:w="1627"/>
        <w:gridCol w:w="1627"/>
        <w:gridCol w:w="1627"/>
      </w:tblGrid>
      <w:tr w:rsidR="00640CD5" w:rsidRPr="003A091E" w:rsidTr="003C2FFF">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год</w:t>
            </w:r>
          </w:p>
        </w:tc>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2017</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2018</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2019</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2020</w:t>
            </w:r>
          </w:p>
        </w:tc>
      </w:tr>
      <w:tr w:rsidR="00640CD5" w:rsidRPr="003A091E" w:rsidTr="003C2FFF">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показатель</w:t>
            </w:r>
          </w:p>
        </w:tc>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100%</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100%</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100%</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100%</w:t>
            </w:r>
          </w:p>
        </w:tc>
      </w:tr>
    </w:tbl>
    <w:p w:rsidR="00640CD5" w:rsidRPr="003A091E" w:rsidRDefault="00640CD5" w:rsidP="00640CD5">
      <w:pPr>
        <w:pStyle w:val="ConsPlusNormal"/>
        <w:widowControl/>
        <w:ind w:firstLine="0"/>
        <w:contextualSpacing/>
        <w:jc w:val="both"/>
        <w:rPr>
          <w:rFonts w:ascii="Times New Roman" w:hAnsi="Times New Roman" w:cs="Times New Roman"/>
          <w:sz w:val="24"/>
          <w:szCs w:val="24"/>
        </w:rPr>
      </w:pPr>
      <w:r w:rsidRPr="003A091E">
        <w:rPr>
          <w:rFonts w:ascii="Times New Roman" w:hAnsi="Times New Roman" w:cs="Times New Roman"/>
          <w:sz w:val="24"/>
          <w:szCs w:val="24"/>
        </w:rPr>
        <w:t>10.Удовлетворенность родителей качеством оказания услуг общего образования составит 95%.</w:t>
      </w:r>
    </w:p>
    <w:tbl>
      <w:tblPr>
        <w:tblStyle w:val="a6"/>
        <w:tblW w:w="0" w:type="auto"/>
        <w:tblLayout w:type="fixed"/>
        <w:tblLook w:val="04A0"/>
      </w:tblPr>
      <w:tblGrid>
        <w:gridCol w:w="1626"/>
        <w:gridCol w:w="1626"/>
        <w:gridCol w:w="1627"/>
        <w:gridCol w:w="1627"/>
        <w:gridCol w:w="1627"/>
      </w:tblGrid>
      <w:tr w:rsidR="00640CD5" w:rsidRPr="003A091E" w:rsidTr="003C2FFF">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год</w:t>
            </w:r>
          </w:p>
        </w:tc>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2017</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2018</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2019</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2020</w:t>
            </w:r>
          </w:p>
        </w:tc>
      </w:tr>
      <w:tr w:rsidR="00640CD5" w:rsidRPr="003A091E" w:rsidTr="003C2FFF">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показатель</w:t>
            </w:r>
          </w:p>
        </w:tc>
        <w:tc>
          <w:tcPr>
            <w:tcW w:w="1626" w:type="dxa"/>
          </w:tcPr>
          <w:p w:rsidR="00640CD5" w:rsidRPr="003A091E" w:rsidRDefault="00640CD5" w:rsidP="003C2FFF">
            <w:pPr>
              <w:contextualSpacing/>
              <w:jc w:val="center"/>
              <w:rPr>
                <w:rFonts w:cs="Times New Roman"/>
                <w:sz w:val="24"/>
                <w:szCs w:val="24"/>
              </w:rPr>
            </w:pPr>
            <w:r w:rsidRPr="003A091E">
              <w:rPr>
                <w:rFonts w:cs="Times New Roman"/>
                <w:sz w:val="24"/>
                <w:szCs w:val="24"/>
              </w:rPr>
              <w:t>80%</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85%</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90%</w:t>
            </w:r>
          </w:p>
        </w:tc>
        <w:tc>
          <w:tcPr>
            <w:tcW w:w="1627" w:type="dxa"/>
          </w:tcPr>
          <w:p w:rsidR="00640CD5" w:rsidRPr="003A091E" w:rsidRDefault="00640CD5" w:rsidP="003C2FFF">
            <w:pPr>
              <w:contextualSpacing/>
              <w:jc w:val="center"/>
              <w:rPr>
                <w:rFonts w:cs="Times New Roman"/>
                <w:sz w:val="24"/>
                <w:szCs w:val="24"/>
              </w:rPr>
            </w:pPr>
            <w:r w:rsidRPr="003A091E">
              <w:rPr>
                <w:rFonts w:cs="Times New Roman"/>
                <w:sz w:val="24"/>
                <w:szCs w:val="24"/>
              </w:rPr>
              <w:t>95%</w:t>
            </w:r>
          </w:p>
        </w:tc>
      </w:tr>
    </w:tbl>
    <w:p w:rsidR="00640CD5" w:rsidRDefault="00640CD5" w:rsidP="00640CD5">
      <w:pPr>
        <w:spacing w:after="0" w:line="240" w:lineRule="auto"/>
        <w:jc w:val="center"/>
        <w:rPr>
          <w:rFonts w:ascii="Times New Roman" w:hAnsi="Times New Roman" w:cs="Times New Roman"/>
          <w:b/>
          <w:color w:val="000000"/>
          <w:sz w:val="24"/>
          <w:szCs w:val="24"/>
          <w:shd w:val="clear" w:color="auto" w:fill="FFFFFF"/>
        </w:rPr>
      </w:pPr>
    </w:p>
    <w:p w:rsidR="00640CD5" w:rsidRPr="004E41CB" w:rsidRDefault="00640CD5" w:rsidP="00640CD5">
      <w:pPr>
        <w:spacing w:after="0" w:line="24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Бюджетное обеспечение подпрограммы </w:t>
      </w:r>
    </w:p>
    <w:p w:rsidR="00640CD5" w:rsidRDefault="00640CD5" w:rsidP="00640CD5">
      <w:pPr>
        <w:spacing w:line="240" w:lineRule="auto"/>
        <w:jc w:val="both"/>
        <w:rPr>
          <w:b/>
          <w:bCs/>
          <w:sz w:val="28"/>
          <w:szCs w:val="28"/>
        </w:rPr>
      </w:pPr>
      <w:r>
        <w:rPr>
          <w:rFonts w:ascii="Times New Roman" w:hAnsi="Times New Roman"/>
          <w:sz w:val="24"/>
          <w:szCs w:val="24"/>
        </w:rPr>
        <w:t xml:space="preserve">      </w:t>
      </w:r>
      <w:r w:rsidRPr="004E41CB">
        <w:rPr>
          <w:rFonts w:ascii="Times New Roman" w:hAnsi="Times New Roman"/>
          <w:sz w:val="24"/>
          <w:szCs w:val="24"/>
        </w:rPr>
        <w:t>Объем финансирования Подпрограммы прогнозируемый и может быть уточнен в зависимости от уровня исполнения бюджета текущего года (в ценах соответствующих лет).</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1"/>
        <w:gridCol w:w="1437"/>
        <w:gridCol w:w="1436"/>
        <w:gridCol w:w="1436"/>
        <w:gridCol w:w="1350"/>
        <w:gridCol w:w="1418"/>
      </w:tblGrid>
      <w:tr w:rsidR="00640CD5" w:rsidRPr="003A091E" w:rsidTr="00640CD5">
        <w:trPr>
          <w:trHeight w:val="456"/>
        </w:trPr>
        <w:tc>
          <w:tcPr>
            <w:tcW w:w="2421" w:type="dxa"/>
            <w:tcBorders>
              <w:bottom w:val="single" w:sz="4" w:space="0" w:color="auto"/>
              <w:right w:val="single" w:sz="4" w:space="0" w:color="auto"/>
            </w:tcBorders>
          </w:tcPr>
          <w:p w:rsidR="00640CD5" w:rsidRPr="004D3107" w:rsidRDefault="00640CD5" w:rsidP="003C2FFF">
            <w:pPr>
              <w:pStyle w:val="ConsPlusNormal"/>
              <w:widowControl/>
              <w:ind w:firstLine="0"/>
              <w:jc w:val="center"/>
              <w:rPr>
                <w:rFonts w:ascii="Times New Roman" w:hAnsi="Times New Roman" w:cs="Times New Roman"/>
                <w:color w:val="000000"/>
                <w:sz w:val="24"/>
                <w:szCs w:val="24"/>
              </w:rPr>
            </w:pPr>
            <w:r w:rsidRPr="004D3107">
              <w:rPr>
                <w:rFonts w:ascii="Times New Roman" w:hAnsi="Times New Roman" w:cs="Times New Roman"/>
                <w:color w:val="000000"/>
                <w:sz w:val="24"/>
                <w:szCs w:val="24"/>
              </w:rPr>
              <w:t>Источники финансирования</w:t>
            </w:r>
          </w:p>
        </w:tc>
        <w:tc>
          <w:tcPr>
            <w:tcW w:w="1437" w:type="dxa"/>
            <w:tcBorders>
              <w:left w:val="single" w:sz="4" w:space="0" w:color="auto"/>
              <w:bottom w:val="single" w:sz="4" w:space="0" w:color="auto"/>
              <w:right w:val="single" w:sz="4" w:space="0" w:color="auto"/>
            </w:tcBorders>
          </w:tcPr>
          <w:p w:rsidR="00640CD5" w:rsidRPr="003A091E" w:rsidRDefault="00640CD5"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2017</w:t>
            </w:r>
          </w:p>
        </w:tc>
        <w:tc>
          <w:tcPr>
            <w:tcW w:w="1436" w:type="dxa"/>
            <w:tcBorders>
              <w:left w:val="single" w:sz="4" w:space="0" w:color="auto"/>
              <w:bottom w:val="single" w:sz="4" w:space="0" w:color="auto"/>
              <w:right w:val="single" w:sz="4" w:space="0" w:color="auto"/>
            </w:tcBorders>
          </w:tcPr>
          <w:p w:rsidR="00640CD5" w:rsidRPr="003A091E" w:rsidRDefault="00640CD5"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2018</w:t>
            </w:r>
          </w:p>
        </w:tc>
        <w:tc>
          <w:tcPr>
            <w:tcW w:w="1436" w:type="dxa"/>
            <w:tcBorders>
              <w:left w:val="single" w:sz="4" w:space="0" w:color="auto"/>
              <w:bottom w:val="single" w:sz="4" w:space="0" w:color="auto"/>
              <w:right w:val="single" w:sz="4" w:space="0" w:color="auto"/>
            </w:tcBorders>
          </w:tcPr>
          <w:p w:rsidR="00640CD5" w:rsidRPr="003A091E" w:rsidRDefault="00640CD5"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2019</w:t>
            </w:r>
          </w:p>
        </w:tc>
        <w:tc>
          <w:tcPr>
            <w:tcW w:w="1350" w:type="dxa"/>
            <w:tcBorders>
              <w:left w:val="single" w:sz="4" w:space="0" w:color="auto"/>
              <w:bottom w:val="single" w:sz="4" w:space="0" w:color="auto"/>
              <w:right w:val="single" w:sz="4" w:space="0" w:color="auto"/>
            </w:tcBorders>
          </w:tcPr>
          <w:p w:rsidR="00640CD5" w:rsidRPr="003A091E" w:rsidRDefault="00640CD5"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2020</w:t>
            </w:r>
          </w:p>
        </w:tc>
        <w:tc>
          <w:tcPr>
            <w:tcW w:w="1418" w:type="dxa"/>
            <w:tcBorders>
              <w:left w:val="single" w:sz="4" w:space="0" w:color="auto"/>
              <w:bottom w:val="single" w:sz="4" w:space="0" w:color="auto"/>
            </w:tcBorders>
          </w:tcPr>
          <w:p w:rsidR="00640CD5" w:rsidRPr="003A091E" w:rsidRDefault="00640CD5"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итого</w:t>
            </w:r>
          </w:p>
        </w:tc>
      </w:tr>
      <w:tr w:rsidR="00640CD5" w:rsidRPr="003A091E" w:rsidTr="00640CD5">
        <w:trPr>
          <w:trHeight w:val="408"/>
        </w:trPr>
        <w:tc>
          <w:tcPr>
            <w:tcW w:w="2421" w:type="dxa"/>
            <w:tcBorders>
              <w:top w:val="single" w:sz="4" w:space="0" w:color="auto"/>
              <w:bottom w:val="single" w:sz="4" w:space="0" w:color="auto"/>
              <w:right w:val="single" w:sz="4" w:space="0" w:color="auto"/>
            </w:tcBorders>
          </w:tcPr>
          <w:p w:rsidR="00640CD5" w:rsidRPr="00ED6969" w:rsidRDefault="00640CD5" w:rsidP="003C2FFF">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437" w:type="dxa"/>
            <w:tcBorders>
              <w:top w:val="single" w:sz="4" w:space="0" w:color="auto"/>
              <w:left w:val="single" w:sz="4" w:space="0" w:color="auto"/>
              <w:bottom w:val="single" w:sz="4" w:space="0" w:color="auto"/>
              <w:right w:val="single" w:sz="4" w:space="0" w:color="auto"/>
            </w:tcBorders>
          </w:tcPr>
          <w:p w:rsidR="00640CD5" w:rsidRPr="003A091E" w:rsidRDefault="00640CD5"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97776,0</w:t>
            </w:r>
          </w:p>
        </w:tc>
        <w:tc>
          <w:tcPr>
            <w:tcW w:w="1436" w:type="dxa"/>
            <w:tcBorders>
              <w:top w:val="single" w:sz="4" w:space="0" w:color="auto"/>
              <w:left w:val="single" w:sz="4" w:space="0" w:color="auto"/>
              <w:bottom w:val="single" w:sz="4" w:space="0" w:color="auto"/>
              <w:right w:val="single" w:sz="4" w:space="0" w:color="auto"/>
            </w:tcBorders>
          </w:tcPr>
          <w:p w:rsidR="00640CD5" w:rsidRPr="003A091E" w:rsidRDefault="00640CD5"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98052,0</w:t>
            </w:r>
          </w:p>
        </w:tc>
        <w:tc>
          <w:tcPr>
            <w:tcW w:w="1436" w:type="dxa"/>
            <w:tcBorders>
              <w:top w:val="single" w:sz="4" w:space="0" w:color="auto"/>
              <w:left w:val="single" w:sz="4" w:space="0" w:color="auto"/>
              <w:bottom w:val="single" w:sz="4" w:space="0" w:color="auto"/>
              <w:right w:val="single" w:sz="4" w:space="0" w:color="auto"/>
            </w:tcBorders>
          </w:tcPr>
          <w:p w:rsidR="00640CD5" w:rsidRPr="003A091E" w:rsidRDefault="00640CD5" w:rsidP="004521B2">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991</w:t>
            </w:r>
            <w:r w:rsidR="004521B2">
              <w:rPr>
                <w:rFonts w:ascii="Times New Roman" w:hAnsi="Times New Roman" w:cs="Times New Roman"/>
                <w:color w:val="000000"/>
                <w:sz w:val="24"/>
                <w:szCs w:val="24"/>
              </w:rPr>
              <w:t>9</w:t>
            </w:r>
            <w:r w:rsidRPr="003A091E">
              <w:rPr>
                <w:rFonts w:ascii="Times New Roman" w:hAnsi="Times New Roman" w:cs="Times New Roman"/>
                <w:color w:val="000000"/>
                <w:sz w:val="24"/>
                <w:szCs w:val="24"/>
              </w:rPr>
              <w:t>6,0</w:t>
            </w:r>
          </w:p>
        </w:tc>
        <w:tc>
          <w:tcPr>
            <w:tcW w:w="1350" w:type="dxa"/>
            <w:tcBorders>
              <w:top w:val="single" w:sz="4" w:space="0" w:color="auto"/>
              <w:left w:val="single" w:sz="4" w:space="0" w:color="auto"/>
              <w:bottom w:val="single" w:sz="4" w:space="0" w:color="auto"/>
              <w:right w:val="single" w:sz="4" w:space="0" w:color="auto"/>
            </w:tcBorders>
          </w:tcPr>
          <w:p w:rsidR="00640CD5" w:rsidRPr="003A091E" w:rsidRDefault="00640CD5"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97396,0</w:t>
            </w:r>
          </w:p>
        </w:tc>
        <w:tc>
          <w:tcPr>
            <w:tcW w:w="1418" w:type="dxa"/>
            <w:tcBorders>
              <w:top w:val="single" w:sz="4" w:space="0" w:color="auto"/>
              <w:left w:val="single" w:sz="4" w:space="0" w:color="auto"/>
              <w:bottom w:val="single" w:sz="4" w:space="0" w:color="auto"/>
            </w:tcBorders>
          </w:tcPr>
          <w:p w:rsidR="00640CD5" w:rsidRPr="003A091E" w:rsidRDefault="00640CD5"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392420,0</w:t>
            </w:r>
          </w:p>
        </w:tc>
      </w:tr>
      <w:tr w:rsidR="00640CD5" w:rsidRPr="003A091E" w:rsidTr="00640CD5">
        <w:trPr>
          <w:trHeight w:val="432"/>
        </w:trPr>
        <w:tc>
          <w:tcPr>
            <w:tcW w:w="2421" w:type="dxa"/>
            <w:tcBorders>
              <w:top w:val="single" w:sz="4" w:space="0" w:color="auto"/>
              <w:bottom w:val="single" w:sz="4" w:space="0" w:color="auto"/>
              <w:right w:val="single" w:sz="4" w:space="0" w:color="auto"/>
            </w:tcBorders>
          </w:tcPr>
          <w:p w:rsidR="00640CD5" w:rsidRPr="00ED6969" w:rsidRDefault="00640CD5" w:rsidP="003C2FFF">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Краевой бюджет</w:t>
            </w:r>
          </w:p>
        </w:tc>
        <w:tc>
          <w:tcPr>
            <w:tcW w:w="1437" w:type="dxa"/>
            <w:tcBorders>
              <w:top w:val="single" w:sz="4" w:space="0" w:color="auto"/>
              <w:left w:val="single" w:sz="4" w:space="0" w:color="auto"/>
              <w:bottom w:val="single" w:sz="4" w:space="0" w:color="auto"/>
              <w:right w:val="single" w:sz="4" w:space="0" w:color="auto"/>
            </w:tcBorders>
          </w:tcPr>
          <w:p w:rsidR="00640CD5" w:rsidRPr="003A091E" w:rsidRDefault="00640CD5" w:rsidP="003C2FFF">
            <w:pPr>
              <w:pStyle w:val="a3"/>
              <w:jc w:val="center"/>
              <w:rPr>
                <w:sz w:val="24"/>
                <w:szCs w:val="24"/>
              </w:rPr>
            </w:pPr>
            <w:r w:rsidRPr="003A091E">
              <w:rPr>
                <w:sz w:val="24"/>
                <w:szCs w:val="24"/>
              </w:rPr>
              <w:t>353225,1</w:t>
            </w:r>
          </w:p>
        </w:tc>
        <w:tc>
          <w:tcPr>
            <w:tcW w:w="1436" w:type="dxa"/>
            <w:tcBorders>
              <w:top w:val="single" w:sz="4" w:space="0" w:color="auto"/>
              <w:left w:val="single" w:sz="4" w:space="0" w:color="auto"/>
              <w:bottom w:val="single" w:sz="4" w:space="0" w:color="auto"/>
              <w:right w:val="single" w:sz="4" w:space="0" w:color="auto"/>
            </w:tcBorders>
          </w:tcPr>
          <w:p w:rsidR="00640CD5" w:rsidRPr="003A091E" w:rsidRDefault="00640CD5" w:rsidP="003C2FFF">
            <w:pPr>
              <w:pStyle w:val="a3"/>
              <w:jc w:val="center"/>
              <w:rPr>
                <w:sz w:val="24"/>
                <w:szCs w:val="24"/>
              </w:rPr>
            </w:pPr>
            <w:r w:rsidRPr="003A091E">
              <w:rPr>
                <w:sz w:val="24"/>
                <w:szCs w:val="24"/>
              </w:rPr>
              <w:t>353225,1</w:t>
            </w:r>
          </w:p>
        </w:tc>
        <w:tc>
          <w:tcPr>
            <w:tcW w:w="1436" w:type="dxa"/>
            <w:tcBorders>
              <w:top w:val="single" w:sz="4" w:space="0" w:color="auto"/>
              <w:left w:val="single" w:sz="4" w:space="0" w:color="auto"/>
              <w:bottom w:val="single" w:sz="4" w:space="0" w:color="auto"/>
              <w:right w:val="single" w:sz="4" w:space="0" w:color="auto"/>
            </w:tcBorders>
          </w:tcPr>
          <w:p w:rsidR="00640CD5" w:rsidRPr="003A091E" w:rsidRDefault="00640CD5" w:rsidP="003C2FFF">
            <w:pPr>
              <w:pStyle w:val="a3"/>
              <w:jc w:val="center"/>
              <w:rPr>
                <w:sz w:val="24"/>
                <w:szCs w:val="24"/>
              </w:rPr>
            </w:pPr>
            <w:r w:rsidRPr="003A091E">
              <w:rPr>
                <w:sz w:val="24"/>
                <w:szCs w:val="24"/>
              </w:rPr>
              <w:t>353225,1</w:t>
            </w:r>
          </w:p>
        </w:tc>
        <w:tc>
          <w:tcPr>
            <w:tcW w:w="1350" w:type="dxa"/>
            <w:tcBorders>
              <w:top w:val="single" w:sz="4" w:space="0" w:color="auto"/>
              <w:left w:val="single" w:sz="4" w:space="0" w:color="auto"/>
              <w:bottom w:val="single" w:sz="4" w:space="0" w:color="auto"/>
              <w:right w:val="single" w:sz="4" w:space="0" w:color="auto"/>
            </w:tcBorders>
          </w:tcPr>
          <w:p w:rsidR="00640CD5" w:rsidRPr="003A091E" w:rsidRDefault="00640CD5" w:rsidP="003C2FFF">
            <w:pPr>
              <w:pStyle w:val="a3"/>
              <w:jc w:val="center"/>
              <w:rPr>
                <w:sz w:val="24"/>
                <w:szCs w:val="24"/>
              </w:rPr>
            </w:pPr>
            <w:r w:rsidRPr="003A091E">
              <w:rPr>
                <w:sz w:val="24"/>
                <w:szCs w:val="24"/>
              </w:rPr>
              <w:t>353225,1</w:t>
            </w:r>
          </w:p>
        </w:tc>
        <w:tc>
          <w:tcPr>
            <w:tcW w:w="1418" w:type="dxa"/>
            <w:tcBorders>
              <w:top w:val="single" w:sz="4" w:space="0" w:color="auto"/>
              <w:left w:val="single" w:sz="4" w:space="0" w:color="auto"/>
              <w:bottom w:val="single" w:sz="4" w:space="0" w:color="auto"/>
            </w:tcBorders>
          </w:tcPr>
          <w:p w:rsidR="00640CD5" w:rsidRPr="003A091E" w:rsidRDefault="00640CD5"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1412900,4</w:t>
            </w:r>
          </w:p>
        </w:tc>
      </w:tr>
      <w:tr w:rsidR="00640CD5" w:rsidRPr="003A091E" w:rsidTr="00640CD5">
        <w:trPr>
          <w:trHeight w:val="407"/>
        </w:trPr>
        <w:tc>
          <w:tcPr>
            <w:tcW w:w="2421" w:type="dxa"/>
            <w:tcBorders>
              <w:top w:val="single" w:sz="4" w:space="0" w:color="auto"/>
              <w:bottom w:val="single" w:sz="4" w:space="0" w:color="auto"/>
              <w:right w:val="single" w:sz="4" w:space="0" w:color="auto"/>
            </w:tcBorders>
          </w:tcPr>
          <w:p w:rsidR="00640CD5" w:rsidRPr="007C56F3" w:rsidRDefault="00640CD5" w:rsidP="003C2FFF">
            <w:pPr>
              <w:pStyle w:val="ConsPlusNormal"/>
              <w:widowControl/>
              <w:ind w:firstLine="0"/>
              <w:jc w:val="center"/>
              <w:rPr>
                <w:rFonts w:ascii="Times New Roman" w:hAnsi="Times New Roman" w:cs="Times New Roman"/>
                <w:b/>
                <w:color w:val="000000"/>
                <w:sz w:val="24"/>
                <w:szCs w:val="24"/>
              </w:rPr>
            </w:pPr>
            <w:r w:rsidRPr="007C56F3">
              <w:rPr>
                <w:rFonts w:ascii="Times New Roman" w:hAnsi="Times New Roman" w:cs="Times New Roman"/>
                <w:b/>
                <w:color w:val="000000"/>
                <w:sz w:val="24"/>
                <w:szCs w:val="24"/>
              </w:rPr>
              <w:t>ВСЕГО</w:t>
            </w:r>
          </w:p>
        </w:tc>
        <w:tc>
          <w:tcPr>
            <w:tcW w:w="1437" w:type="dxa"/>
            <w:tcBorders>
              <w:top w:val="single" w:sz="4" w:space="0" w:color="auto"/>
              <w:left w:val="single" w:sz="4" w:space="0" w:color="auto"/>
              <w:bottom w:val="single" w:sz="4" w:space="0" w:color="auto"/>
              <w:right w:val="single" w:sz="4" w:space="0" w:color="auto"/>
            </w:tcBorders>
          </w:tcPr>
          <w:p w:rsidR="00640CD5" w:rsidRPr="003A091E" w:rsidRDefault="00640CD5"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451001,1</w:t>
            </w:r>
          </w:p>
        </w:tc>
        <w:tc>
          <w:tcPr>
            <w:tcW w:w="1436" w:type="dxa"/>
            <w:tcBorders>
              <w:top w:val="single" w:sz="4" w:space="0" w:color="auto"/>
              <w:left w:val="single" w:sz="4" w:space="0" w:color="auto"/>
              <w:bottom w:val="single" w:sz="4" w:space="0" w:color="auto"/>
              <w:right w:val="single" w:sz="4" w:space="0" w:color="auto"/>
            </w:tcBorders>
          </w:tcPr>
          <w:p w:rsidR="00640CD5" w:rsidRPr="003A091E" w:rsidRDefault="00640CD5"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451277,1</w:t>
            </w:r>
          </w:p>
        </w:tc>
        <w:tc>
          <w:tcPr>
            <w:tcW w:w="1436" w:type="dxa"/>
            <w:tcBorders>
              <w:top w:val="single" w:sz="4" w:space="0" w:color="auto"/>
              <w:left w:val="single" w:sz="4" w:space="0" w:color="auto"/>
              <w:bottom w:val="single" w:sz="4" w:space="0" w:color="auto"/>
              <w:right w:val="single" w:sz="4" w:space="0" w:color="auto"/>
            </w:tcBorders>
          </w:tcPr>
          <w:p w:rsidR="00640CD5" w:rsidRPr="003A091E" w:rsidRDefault="00640CD5"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452421,1</w:t>
            </w:r>
          </w:p>
        </w:tc>
        <w:tc>
          <w:tcPr>
            <w:tcW w:w="1350" w:type="dxa"/>
            <w:tcBorders>
              <w:top w:val="single" w:sz="4" w:space="0" w:color="auto"/>
              <w:left w:val="single" w:sz="4" w:space="0" w:color="auto"/>
              <w:bottom w:val="single" w:sz="4" w:space="0" w:color="auto"/>
              <w:right w:val="single" w:sz="4" w:space="0" w:color="auto"/>
            </w:tcBorders>
          </w:tcPr>
          <w:p w:rsidR="00640CD5" w:rsidRPr="003A091E" w:rsidRDefault="00640CD5"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450621,1</w:t>
            </w:r>
          </w:p>
        </w:tc>
        <w:tc>
          <w:tcPr>
            <w:tcW w:w="1418" w:type="dxa"/>
            <w:tcBorders>
              <w:top w:val="single" w:sz="4" w:space="0" w:color="auto"/>
              <w:left w:val="single" w:sz="4" w:space="0" w:color="auto"/>
              <w:bottom w:val="single" w:sz="4" w:space="0" w:color="auto"/>
            </w:tcBorders>
          </w:tcPr>
          <w:p w:rsidR="00640CD5" w:rsidRPr="003A091E" w:rsidRDefault="00640CD5" w:rsidP="003C2FFF">
            <w:pPr>
              <w:pStyle w:val="ConsPlusNormal"/>
              <w:widowControl/>
              <w:ind w:firstLine="0"/>
              <w:jc w:val="center"/>
              <w:rPr>
                <w:rFonts w:ascii="Times New Roman" w:hAnsi="Times New Roman" w:cs="Times New Roman"/>
                <w:color w:val="000000"/>
                <w:sz w:val="24"/>
                <w:szCs w:val="24"/>
              </w:rPr>
            </w:pPr>
            <w:r w:rsidRPr="003A091E">
              <w:rPr>
                <w:rFonts w:ascii="Times New Roman" w:hAnsi="Times New Roman" w:cs="Times New Roman"/>
                <w:color w:val="000000"/>
                <w:sz w:val="24"/>
                <w:szCs w:val="24"/>
              </w:rPr>
              <w:t>1805320,4</w:t>
            </w:r>
          </w:p>
        </w:tc>
      </w:tr>
    </w:tbl>
    <w:p w:rsidR="005F5947" w:rsidRDefault="00640CD5" w:rsidP="00640CD5">
      <w:pPr>
        <w:spacing w:line="240" w:lineRule="auto"/>
        <w:jc w:val="both"/>
        <w:rPr>
          <w:rFonts w:ascii="Times New Roman" w:hAnsi="Times New Roman" w:cs="Times New Roman"/>
          <w:sz w:val="24"/>
          <w:szCs w:val="24"/>
        </w:rPr>
      </w:pPr>
      <w:r w:rsidRPr="004E41CB">
        <w:rPr>
          <w:rFonts w:ascii="Times New Roman" w:hAnsi="Times New Roman"/>
          <w:sz w:val="24"/>
          <w:szCs w:val="24"/>
        </w:rPr>
        <w:t xml:space="preserve">Объем финансовых средств определен в соответствии с расходными обязательствами главных распорядителей средств бюджетных средств – ответственного исполнителя Подпрограммы. </w:t>
      </w:r>
      <w:proofErr w:type="gramStart"/>
      <w:r w:rsidRPr="004E41CB">
        <w:rPr>
          <w:rFonts w:ascii="Times New Roman" w:hAnsi="Times New Roman"/>
          <w:sz w:val="24"/>
          <w:szCs w:val="24"/>
        </w:rPr>
        <w:t xml:space="preserve">Основные средства в рамках </w:t>
      </w:r>
      <w:r>
        <w:rPr>
          <w:rFonts w:ascii="Times New Roman" w:hAnsi="Times New Roman"/>
          <w:sz w:val="24"/>
          <w:szCs w:val="24"/>
        </w:rPr>
        <w:t>п</w:t>
      </w:r>
      <w:r w:rsidRPr="004E41CB">
        <w:rPr>
          <w:rFonts w:ascii="Times New Roman" w:hAnsi="Times New Roman"/>
          <w:sz w:val="24"/>
          <w:szCs w:val="24"/>
        </w:rPr>
        <w:t xml:space="preserve">одпрограммы направляются на </w:t>
      </w:r>
      <w:r>
        <w:rPr>
          <w:rFonts w:ascii="Times New Roman" w:hAnsi="Times New Roman"/>
          <w:sz w:val="24"/>
          <w:szCs w:val="24"/>
        </w:rPr>
        <w:t>с</w:t>
      </w:r>
      <w:r w:rsidRPr="003A091E">
        <w:rPr>
          <w:rFonts w:ascii="Times New Roman" w:hAnsi="Times New Roman" w:cs="Times New Roman"/>
          <w:sz w:val="24"/>
          <w:szCs w:val="24"/>
        </w:rPr>
        <w:t>озда</w:t>
      </w:r>
      <w:r>
        <w:rPr>
          <w:rFonts w:ascii="Times New Roman" w:hAnsi="Times New Roman" w:cs="Times New Roman"/>
          <w:sz w:val="24"/>
          <w:szCs w:val="24"/>
        </w:rPr>
        <w:t>ние</w:t>
      </w:r>
      <w:r w:rsidRPr="003A091E">
        <w:rPr>
          <w:rFonts w:ascii="Times New Roman" w:hAnsi="Times New Roman" w:cs="Times New Roman"/>
          <w:sz w:val="24"/>
          <w:szCs w:val="24"/>
        </w:rPr>
        <w:t xml:space="preserve">  в системе начального общего, основного общего, среднего общего образования равны</w:t>
      </w:r>
      <w:r>
        <w:rPr>
          <w:rFonts w:ascii="Times New Roman" w:hAnsi="Times New Roman" w:cs="Times New Roman"/>
          <w:sz w:val="24"/>
          <w:szCs w:val="24"/>
        </w:rPr>
        <w:t>х</w:t>
      </w:r>
      <w:r w:rsidRPr="003A091E">
        <w:rPr>
          <w:rFonts w:ascii="Times New Roman" w:hAnsi="Times New Roman" w:cs="Times New Roman"/>
          <w:sz w:val="24"/>
          <w:szCs w:val="24"/>
        </w:rPr>
        <w:t xml:space="preserve"> возможност</w:t>
      </w:r>
      <w:r>
        <w:rPr>
          <w:rFonts w:ascii="Times New Roman" w:hAnsi="Times New Roman" w:cs="Times New Roman"/>
          <w:sz w:val="24"/>
          <w:szCs w:val="24"/>
        </w:rPr>
        <w:t>ей</w:t>
      </w:r>
      <w:r w:rsidRPr="003A091E">
        <w:rPr>
          <w:rFonts w:ascii="Times New Roman" w:hAnsi="Times New Roman" w:cs="Times New Roman"/>
          <w:sz w:val="24"/>
          <w:szCs w:val="24"/>
        </w:rPr>
        <w:t xml:space="preserve"> для современного качественного образования и позитивной социализации детей</w:t>
      </w:r>
      <w:r>
        <w:rPr>
          <w:rFonts w:ascii="Times New Roman" w:hAnsi="Times New Roman" w:cs="Times New Roman"/>
          <w:sz w:val="24"/>
          <w:szCs w:val="24"/>
        </w:rPr>
        <w:t xml:space="preserve">.   </w:t>
      </w:r>
      <w:proofErr w:type="gramEnd"/>
    </w:p>
    <w:p w:rsidR="00640CD5" w:rsidRPr="00D02251" w:rsidRDefault="00640CD5" w:rsidP="00640CD5">
      <w:pPr>
        <w:spacing w:line="240" w:lineRule="auto"/>
        <w:jc w:val="center"/>
        <w:rPr>
          <w:rFonts w:ascii="Times New Roman" w:hAnsi="Times New Roman"/>
          <w:b/>
          <w:sz w:val="24"/>
          <w:szCs w:val="24"/>
        </w:rPr>
      </w:pPr>
      <w:r>
        <w:rPr>
          <w:rFonts w:ascii="Times New Roman" w:hAnsi="Times New Roman"/>
          <w:b/>
          <w:sz w:val="24"/>
          <w:szCs w:val="24"/>
        </w:rPr>
        <w:lastRenderedPageBreak/>
        <w:t>Описание рисков реализации подпрограммы и мер по их минимизации</w:t>
      </w:r>
    </w:p>
    <w:p w:rsidR="00640CD5" w:rsidRPr="002A6727" w:rsidRDefault="00640CD5" w:rsidP="00640CD5">
      <w:pPr>
        <w:ind w:firstLine="709"/>
        <w:jc w:val="both"/>
        <w:rPr>
          <w:rFonts w:ascii="Times New Roman" w:hAnsi="Times New Roman" w:cs="Times New Roman"/>
          <w:kern w:val="28"/>
          <w:sz w:val="24"/>
          <w:szCs w:val="24"/>
        </w:rPr>
      </w:pPr>
      <w:r w:rsidRPr="002A6727">
        <w:rPr>
          <w:rFonts w:ascii="Times New Roman" w:hAnsi="Times New Roman" w:cs="Times New Roman"/>
          <w:kern w:val="28"/>
          <w:sz w:val="24"/>
          <w:szCs w:val="24"/>
        </w:rPr>
        <w:t>Риск финансового обеспечения связан с недофинансированием основных  мероприятий подпрограммы в связи с потенциально возможным дефицитом  бюджета муниципального района «Карымский район», что приведет к невозможности выполнения поставленных задач в установленные сроки. Для минимизации риска в случае сокращения объема   финансирования на реализацию муниципальной подпрограммы будет уточнена система мероприятий и целевых показателей</w:t>
      </w:r>
      <w:r>
        <w:rPr>
          <w:rFonts w:ascii="Times New Roman" w:hAnsi="Times New Roman" w:cs="Times New Roman"/>
          <w:kern w:val="28"/>
          <w:sz w:val="24"/>
          <w:szCs w:val="24"/>
        </w:rPr>
        <w:t xml:space="preserve"> </w:t>
      </w:r>
      <w:r w:rsidRPr="002A6727">
        <w:rPr>
          <w:rFonts w:ascii="Times New Roman" w:hAnsi="Times New Roman" w:cs="Times New Roman"/>
          <w:kern w:val="28"/>
          <w:sz w:val="24"/>
          <w:szCs w:val="24"/>
        </w:rPr>
        <w:t>(индикаторов) подпрограммы</w:t>
      </w:r>
      <w:r>
        <w:rPr>
          <w:rFonts w:ascii="Times New Roman" w:hAnsi="Times New Roman" w:cs="Times New Roman"/>
          <w:kern w:val="28"/>
          <w:sz w:val="24"/>
          <w:szCs w:val="24"/>
        </w:rPr>
        <w:t xml:space="preserve">. Внутренние риски: </w:t>
      </w:r>
      <w:r w:rsidRPr="002A6727">
        <w:rPr>
          <w:rFonts w:ascii="Times New Roman" w:hAnsi="Times New Roman" w:cs="Times New Roman"/>
          <w:kern w:val="28"/>
          <w:sz w:val="24"/>
          <w:szCs w:val="24"/>
        </w:rPr>
        <w:t>несоблюдение сроков реализации муниципальной программы;</w:t>
      </w:r>
      <w:r>
        <w:rPr>
          <w:rFonts w:ascii="Times New Roman" w:hAnsi="Times New Roman" w:cs="Times New Roman"/>
          <w:kern w:val="28"/>
          <w:sz w:val="24"/>
          <w:szCs w:val="24"/>
        </w:rPr>
        <w:t xml:space="preserve"> </w:t>
      </w:r>
      <w:r w:rsidRPr="002A6727">
        <w:rPr>
          <w:rFonts w:ascii="Times New Roman" w:hAnsi="Times New Roman" w:cs="Times New Roman"/>
          <w:kern w:val="28"/>
          <w:sz w:val="24"/>
          <w:szCs w:val="24"/>
        </w:rPr>
        <w:t>неэффективное расходование денежных средств;</w:t>
      </w:r>
      <w:r>
        <w:rPr>
          <w:rFonts w:ascii="Times New Roman" w:hAnsi="Times New Roman" w:cs="Times New Roman"/>
          <w:kern w:val="28"/>
          <w:sz w:val="24"/>
          <w:szCs w:val="24"/>
        </w:rPr>
        <w:t xml:space="preserve"> </w:t>
      </w:r>
      <w:r w:rsidRPr="002A6727">
        <w:rPr>
          <w:rFonts w:ascii="Times New Roman" w:hAnsi="Times New Roman" w:cs="Times New Roman"/>
          <w:kern w:val="28"/>
          <w:sz w:val="24"/>
          <w:szCs w:val="24"/>
        </w:rPr>
        <w:t xml:space="preserve"> неэффективное управление </w:t>
      </w:r>
      <w:r>
        <w:rPr>
          <w:rFonts w:ascii="Times New Roman" w:hAnsi="Times New Roman" w:cs="Times New Roman"/>
          <w:kern w:val="28"/>
          <w:sz w:val="24"/>
          <w:szCs w:val="24"/>
        </w:rPr>
        <w:t xml:space="preserve">реализацией основных мероприятий программы; неэффективное расходование </w:t>
      </w:r>
      <w:r w:rsidRPr="002A6727">
        <w:rPr>
          <w:rFonts w:ascii="Times New Roman" w:hAnsi="Times New Roman" w:cs="Times New Roman"/>
          <w:kern w:val="28"/>
          <w:sz w:val="24"/>
          <w:szCs w:val="24"/>
        </w:rPr>
        <w:t>выделенных бюджетных ассигнований.</w:t>
      </w:r>
      <w:r>
        <w:rPr>
          <w:rFonts w:ascii="Times New Roman" w:hAnsi="Times New Roman" w:cs="Times New Roman"/>
          <w:kern w:val="28"/>
          <w:sz w:val="24"/>
          <w:szCs w:val="24"/>
        </w:rPr>
        <w:t xml:space="preserve"> </w:t>
      </w:r>
      <w:r w:rsidRPr="002A6727">
        <w:rPr>
          <w:rFonts w:ascii="Times New Roman" w:hAnsi="Times New Roman" w:cs="Times New Roman"/>
          <w:kern w:val="28"/>
          <w:sz w:val="24"/>
          <w:szCs w:val="24"/>
        </w:rPr>
        <w:t>Для снижения определенной доли внутренних рисков планируется</w:t>
      </w:r>
      <w:r>
        <w:rPr>
          <w:rFonts w:ascii="Times New Roman" w:hAnsi="Times New Roman" w:cs="Times New Roman"/>
          <w:kern w:val="28"/>
          <w:sz w:val="24"/>
          <w:szCs w:val="24"/>
        </w:rPr>
        <w:t xml:space="preserve"> </w:t>
      </w:r>
      <w:r w:rsidRPr="002A6727">
        <w:rPr>
          <w:rFonts w:ascii="Times New Roman" w:hAnsi="Times New Roman" w:cs="Times New Roman"/>
          <w:kern w:val="28"/>
          <w:sz w:val="24"/>
          <w:szCs w:val="24"/>
        </w:rPr>
        <w:t xml:space="preserve">проведение оперативного мониторинга выполнения мероприятий  </w:t>
      </w:r>
      <w:r>
        <w:rPr>
          <w:rFonts w:ascii="Times New Roman" w:hAnsi="Times New Roman" w:cs="Times New Roman"/>
          <w:kern w:val="28"/>
          <w:sz w:val="24"/>
          <w:szCs w:val="24"/>
        </w:rPr>
        <w:t>под</w:t>
      </w:r>
      <w:r w:rsidRPr="002A6727">
        <w:rPr>
          <w:rFonts w:ascii="Times New Roman" w:hAnsi="Times New Roman" w:cs="Times New Roman"/>
          <w:kern w:val="28"/>
          <w:sz w:val="24"/>
          <w:szCs w:val="24"/>
        </w:rPr>
        <w:t>программы.</w:t>
      </w:r>
    </w:p>
    <w:p w:rsidR="00640CD5" w:rsidRPr="00640CD5" w:rsidRDefault="00640CD5" w:rsidP="00640CD5">
      <w:pPr>
        <w:spacing w:line="240" w:lineRule="auto"/>
        <w:jc w:val="both"/>
        <w:rPr>
          <w:rFonts w:ascii="Times New Roman" w:hAnsi="Times New Roman" w:cs="Times New Roman"/>
          <w:sz w:val="24"/>
          <w:szCs w:val="24"/>
        </w:rPr>
      </w:pPr>
    </w:p>
    <w:sectPr w:rsidR="00640CD5" w:rsidRPr="00640CD5" w:rsidSect="00CD5D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D6C73"/>
    <w:multiLevelType w:val="hybridMultilevel"/>
    <w:tmpl w:val="E2126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7A6F"/>
    <w:rsid w:val="00260E72"/>
    <w:rsid w:val="003A091E"/>
    <w:rsid w:val="003C7A6F"/>
    <w:rsid w:val="004521B2"/>
    <w:rsid w:val="00547562"/>
    <w:rsid w:val="005F5947"/>
    <w:rsid w:val="00640CD5"/>
    <w:rsid w:val="008A2032"/>
    <w:rsid w:val="00B96D21"/>
    <w:rsid w:val="00CD5D80"/>
    <w:rsid w:val="00D30920"/>
    <w:rsid w:val="00E13BC0"/>
    <w:rsid w:val="00E5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091E"/>
    <w:pPr>
      <w:spacing w:after="0" w:line="240" w:lineRule="auto"/>
    </w:pPr>
    <w:rPr>
      <w:rFonts w:ascii="Times New Roman" w:eastAsia="Times New Roman" w:hAnsi="Times New Roman" w:cs="Times New Roman"/>
      <w:sz w:val="28"/>
      <w:szCs w:val="28"/>
    </w:rPr>
  </w:style>
  <w:style w:type="character" w:customStyle="1" w:styleId="a4">
    <w:name w:val="Без интервала Знак"/>
    <w:basedOn w:val="a0"/>
    <w:link w:val="a3"/>
    <w:uiPriority w:val="1"/>
    <w:rsid w:val="003A091E"/>
    <w:rPr>
      <w:rFonts w:ascii="Times New Roman" w:eastAsia="Times New Roman" w:hAnsi="Times New Roman" w:cs="Times New Roman"/>
      <w:sz w:val="28"/>
      <w:szCs w:val="28"/>
    </w:rPr>
  </w:style>
  <w:style w:type="paragraph" w:customStyle="1" w:styleId="ConsPlusNormal">
    <w:name w:val="ConsPlusNormal"/>
    <w:rsid w:val="003A091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5">
    <w:name w:val="Основа_мал"/>
    <w:rsid w:val="003A091E"/>
    <w:pPr>
      <w:tabs>
        <w:tab w:val="left" w:pos="227"/>
        <w:tab w:val="left" w:pos="454"/>
        <w:tab w:val="left" w:pos="680"/>
      </w:tabs>
      <w:autoSpaceDE w:val="0"/>
      <w:autoSpaceDN w:val="0"/>
      <w:adjustRightInd w:val="0"/>
      <w:spacing w:after="0" w:line="200" w:lineRule="atLeast"/>
      <w:ind w:firstLine="227"/>
      <w:jc w:val="both"/>
    </w:pPr>
    <w:rPr>
      <w:rFonts w:ascii="Times New Roman" w:eastAsia="Times New Roman" w:hAnsi="Times New Roman" w:cs="Times New Roman"/>
      <w:color w:val="000000"/>
      <w:sz w:val="18"/>
      <w:szCs w:val="18"/>
    </w:rPr>
  </w:style>
  <w:style w:type="table" w:styleId="a6">
    <w:name w:val="Table Grid"/>
    <w:basedOn w:val="a1"/>
    <w:uiPriority w:val="59"/>
    <w:rsid w:val="003A091E"/>
    <w:pPr>
      <w:spacing w:after="0" w:line="240" w:lineRule="auto"/>
    </w:pPr>
    <w:rPr>
      <w:rFonts w:ascii="Times New Roman" w:hAnsi="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B96D21"/>
  </w:style>
  <w:style w:type="character" w:styleId="a7">
    <w:name w:val="Strong"/>
    <w:basedOn w:val="a0"/>
    <w:uiPriority w:val="22"/>
    <w:qFormat/>
    <w:rsid w:val="00B96D21"/>
    <w:rPr>
      <w:rFonts w:cs="Times New Roman"/>
      <w:b/>
      <w:bCs/>
    </w:rPr>
  </w:style>
  <w:style w:type="character" w:customStyle="1" w:styleId="fontstyle12">
    <w:name w:val="fontstyle12"/>
    <w:basedOn w:val="a0"/>
    <w:rsid w:val="00B96D21"/>
  </w:style>
  <w:style w:type="paragraph" w:styleId="a8">
    <w:name w:val="List Paragraph"/>
    <w:basedOn w:val="a"/>
    <w:uiPriority w:val="34"/>
    <w:qFormat/>
    <w:rsid w:val="00B96D21"/>
    <w:pPr>
      <w:ind w:left="720"/>
      <w:contextualSpacing/>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4807</Words>
  <Characters>27401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2016-11-25T02:45:00Z</cp:lastPrinted>
  <dcterms:created xsi:type="dcterms:W3CDTF">2016-11-24T08:57:00Z</dcterms:created>
  <dcterms:modified xsi:type="dcterms:W3CDTF">2016-11-25T02:45:00Z</dcterms:modified>
</cp:coreProperties>
</file>