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B2" w:rsidRDefault="00AE3FB2" w:rsidP="00AE3F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61F8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Раздел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4</w:t>
      </w:r>
      <w:r w:rsidRPr="00C61F8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61F8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ОБЩАЯ ХАРАКТЕРИСТИКА </w:t>
      </w:r>
    </w:p>
    <w:p w:rsidR="00AE3FB2" w:rsidRDefault="00AE3FB2" w:rsidP="00AE3F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C61F8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ПОДПРОГРАММЫ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</w:t>
      </w:r>
      <w:r w:rsidRPr="00C61F8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</w:t>
      </w:r>
      <w:r w:rsidRPr="00C61F8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УНИЦИПАЛЬНОЙ ПРОГРАММЫ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AE3FB2" w:rsidRDefault="00AE3FB2" w:rsidP="00AE3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1F84">
        <w:rPr>
          <w:rFonts w:ascii="Times New Roman" w:hAnsi="Times New Roman"/>
          <w:b/>
          <w:bCs/>
          <w:sz w:val="28"/>
          <w:szCs w:val="28"/>
        </w:rPr>
        <w:t xml:space="preserve">«Развитие системы образования </w:t>
      </w:r>
      <w:r w:rsidRPr="00C61F84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AE3FB2" w:rsidRPr="00C61F84" w:rsidRDefault="00AE3FB2" w:rsidP="00AE3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1F84">
        <w:rPr>
          <w:rFonts w:ascii="Times New Roman" w:hAnsi="Times New Roman"/>
          <w:b/>
          <w:sz w:val="28"/>
          <w:szCs w:val="28"/>
        </w:rPr>
        <w:t xml:space="preserve">«Карымский район»  </w:t>
      </w:r>
    </w:p>
    <w:p w:rsidR="00AE3FB2" w:rsidRPr="00AE3FB2" w:rsidRDefault="00AE3FB2" w:rsidP="00AE3FB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3F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Подпрограмма </w:t>
      </w:r>
      <w:r w:rsidRPr="00AE3FB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E3FB2">
        <w:rPr>
          <w:rFonts w:ascii="Times New Roman" w:hAnsi="Times New Roman" w:cs="Times New Roman"/>
          <w:b/>
          <w:sz w:val="28"/>
          <w:szCs w:val="28"/>
        </w:rPr>
        <w:t>«Обеспечение и совершенствование управления системой образования и прочие мероприятия в области образования»</w:t>
      </w:r>
      <w:r w:rsidRPr="00AE3F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E3F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694"/>
        <w:gridCol w:w="1134"/>
        <w:gridCol w:w="1134"/>
        <w:gridCol w:w="1134"/>
        <w:gridCol w:w="1134"/>
        <w:gridCol w:w="1275"/>
      </w:tblGrid>
      <w:tr w:rsidR="00AE3FB2" w:rsidRPr="00C1529C" w:rsidTr="003C2FFF">
        <w:tc>
          <w:tcPr>
            <w:tcW w:w="2268" w:type="dxa"/>
          </w:tcPr>
          <w:p w:rsidR="00AE3FB2" w:rsidRPr="001D7848" w:rsidRDefault="00AE3FB2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78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</w:t>
            </w:r>
            <w:r w:rsidRPr="001D78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8505" w:type="dxa"/>
            <w:gridSpan w:val="6"/>
          </w:tcPr>
          <w:p w:rsidR="00AE3FB2" w:rsidRPr="001D7848" w:rsidRDefault="00AE3FB2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78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униципальное казенное учреждение </w:t>
            </w:r>
            <w:r w:rsidRPr="001D78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«Комитет образования администрации муниципального района «Карымский район</w:t>
            </w:r>
          </w:p>
        </w:tc>
      </w:tr>
      <w:tr w:rsidR="00AE3FB2" w:rsidRPr="00C1529C" w:rsidTr="003C2FFF">
        <w:tc>
          <w:tcPr>
            <w:tcW w:w="2268" w:type="dxa"/>
          </w:tcPr>
          <w:p w:rsidR="00AE3FB2" w:rsidRPr="001D7848" w:rsidRDefault="00AE3FB2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78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Соисполнители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под</w:t>
            </w:r>
            <w:r w:rsidRPr="001D78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8505" w:type="dxa"/>
            <w:gridSpan w:val="6"/>
          </w:tcPr>
          <w:p w:rsidR="00AE3FB2" w:rsidRPr="001D7848" w:rsidRDefault="00AE3FB2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AE3FB2" w:rsidRPr="00C1529C" w:rsidTr="003C2FFF">
        <w:trPr>
          <w:trHeight w:val="757"/>
        </w:trPr>
        <w:tc>
          <w:tcPr>
            <w:tcW w:w="2268" w:type="dxa"/>
            <w:tcBorders>
              <w:bottom w:val="single" w:sz="4" w:space="0" w:color="auto"/>
            </w:tcBorders>
          </w:tcPr>
          <w:p w:rsidR="00AE3FB2" w:rsidRPr="00C61F84" w:rsidRDefault="00AE3FB2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1F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Цель: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</w:tcPr>
          <w:p w:rsidR="00AE3FB2" w:rsidRPr="00AE3FB2" w:rsidRDefault="00AE3FB2" w:rsidP="003C2F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3FB2">
              <w:rPr>
                <w:rFonts w:ascii="Times New Roman" w:hAnsi="Times New Roman" w:cs="Times New Roman"/>
                <w:sz w:val="24"/>
                <w:szCs w:val="24"/>
              </w:rPr>
              <w:t>Обеспечение  организационно-финансовых условий для  развития системы образования района</w:t>
            </w:r>
          </w:p>
        </w:tc>
      </w:tr>
      <w:tr w:rsidR="00AE3FB2" w:rsidRPr="00C1529C" w:rsidTr="00FB7ECF">
        <w:trPr>
          <w:trHeight w:val="2472"/>
        </w:trPr>
        <w:tc>
          <w:tcPr>
            <w:tcW w:w="2268" w:type="dxa"/>
            <w:tcBorders>
              <w:top w:val="single" w:sz="4" w:space="0" w:color="auto"/>
            </w:tcBorders>
          </w:tcPr>
          <w:p w:rsidR="00AE3FB2" w:rsidRPr="00C1529C" w:rsidRDefault="00AE3FB2" w:rsidP="00FB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1F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Задачи подпрограммы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</w:tcBorders>
          </w:tcPr>
          <w:p w:rsidR="00FB7ECF" w:rsidRPr="00FB7ECF" w:rsidRDefault="00FB7ECF" w:rsidP="00FB7ECF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7ECF">
              <w:rPr>
                <w:rFonts w:ascii="Times New Roman" w:hAnsi="Times New Roman" w:cs="Times New Roman"/>
                <w:sz w:val="24"/>
                <w:szCs w:val="24"/>
              </w:rPr>
              <w:t>Обеспечить деятельность структурных подразделений Комитета образования.</w:t>
            </w:r>
          </w:p>
          <w:p w:rsidR="00FB7ECF" w:rsidRPr="00FB7ECF" w:rsidRDefault="00FB7ECF" w:rsidP="00FB7ECF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CF">
              <w:rPr>
                <w:rFonts w:ascii="Times New Roman" w:hAnsi="Times New Roman" w:cs="Times New Roman"/>
                <w:sz w:val="24"/>
                <w:szCs w:val="24"/>
              </w:rPr>
              <w:t>2. Качественно исполнять функции главного распорядителя бюджетных средств.</w:t>
            </w:r>
          </w:p>
          <w:p w:rsidR="00FB7ECF" w:rsidRPr="00FB7ECF" w:rsidRDefault="00FB7ECF" w:rsidP="00FB7ECF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CF">
              <w:rPr>
                <w:rFonts w:ascii="Times New Roman" w:hAnsi="Times New Roman" w:cs="Times New Roman"/>
                <w:sz w:val="24"/>
                <w:szCs w:val="24"/>
              </w:rPr>
              <w:t>3. Повышение качества и эффективности муниципальных услуг в системе образования района</w:t>
            </w:r>
          </w:p>
          <w:p w:rsidR="00FB7ECF" w:rsidRPr="00FB7ECF" w:rsidRDefault="00FB7ECF" w:rsidP="00FB7EC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CF">
              <w:rPr>
                <w:rFonts w:ascii="Times New Roman" w:hAnsi="Times New Roman" w:cs="Times New Roman"/>
                <w:sz w:val="24"/>
                <w:szCs w:val="24"/>
              </w:rPr>
              <w:t>4.Обеспечить приобретение материальных запасов и оказание услуг.</w:t>
            </w:r>
          </w:p>
          <w:p w:rsidR="00AE3FB2" w:rsidRPr="00C1529C" w:rsidRDefault="00FB7ECF" w:rsidP="00FB7E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</w:pPr>
            <w:r w:rsidRPr="00FB7ECF">
              <w:rPr>
                <w:rFonts w:ascii="Times New Roman" w:hAnsi="Times New Roman" w:cs="Times New Roman"/>
                <w:sz w:val="24"/>
                <w:szCs w:val="24"/>
              </w:rPr>
              <w:t>5. Создать условия, способствующие повышению эффективности деятельности педагогов.</w:t>
            </w:r>
          </w:p>
        </w:tc>
      </w:tr>
      <w:tr w:rsidR="00AE3FB2" w:rsidRPr="00C1529C" w:rsidTr="003C2FFF">
        <w:trPr>
          <w:trHeight w:val="793"/>
        </w:trPr>
        <w:tc>
          <w:tcPr>
            <w:tcW w:w="2268" w:type="dxa"/>
            <w:tcBorders>
              <w:top w:val="single" w:sz="4" w:space="0" w:color="auto"/>
            </w:tcBorders>
          </w:tcPr>
          <w:p w:rsidR="00AE3FB2" w:rsidRPr="002B6EE0" w:rsidRDefault="00AE3FB2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6E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Сроки реализации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6E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</w:t>
            </w:r>
            <w:r w:rsidRPr="002B6E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</w:tcBorders>
          </w:tcPr>
          <w:p w:rsidR="00AE3FB2" w:rsidRDefault="00AE3FB2" w:rsidP="003C2FF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3FB2" w:rsidRPr="00C61F84" w:rsidRDefault="00AE3FB2" w:rsidP="003C2FF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01.01.</w:t>
            </w:r>
            <w:r w:rsidRPr="002B6E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31.12.</w:t>
            </w:r>
            <w:r w:rsidRPr="002B6EE0">
              <w:rPr>
                <w:rFonts w:ascii="Times New Roman" w:hAnsi="Times New Roman"/>
                <w:color w:val="000000"/>
                <w:sz w:val="24"/>
                <w:szCs w:val="24"/>
              </w:rPr>
              <w:t>2020 гг.</w:t>
            </w:r>
          </w:p>
        </w:tc>
      </w:tr>
      <w:tr w:rsidR="00AE3FB2" w:rsidRPr="00C1529C" w:rsidTr="003C2FFF">
        <w:trPr>
          <w:trHeight w:val="428"/>
        </w:trPr>
        <w:tc>
          <w:tcPr>
            <w:tcW w:w="2268" w:type="dxa"/>
            <w:tcBorders>
              <w:bottom w:val="single" w:sz="4" w:space="0" w:color="auto"/>
            </w:tcBorders>
          </w:tcPr>
          <w:p w:rsidR="00AE3FB2" w:rsidRPr="00C1529C" w:rsidRDefault="00AE3FB2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Показатели под программы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</w:tcPr>
          <w:p w:rsidR="00FB7ECF" w:rsidRPr="00FB7ECF" w:rsidRDefault="00FB7ECF" w:rsidP="00FB7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CF">
              <w:rPr>
                <w:rFonts w:ascii="Times New Roman" w:hAnsi="Times New Roman" w:cs="Times New Roman"/>
                <w:sz w:val="24"/>
                <w:szCs w:val="24"/>
              </w:rPr>
              <w:t>1. Доля целевого использования средств бюджета, выделенных на реализацию полномочий в сфере образования.</w:t>
            </w:r>
          </w:p>
          <w:p w:rsidR="00FB7ECF" w:rsidRPr="00FB7ECF" w:rsidRDefault="00FB7ECF" w:rsidP="00FB7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CF">
              <w:rPr>
                <w:rFonts w:ascii="Times New Roman" w:hAnsi="Times New Roman" w:cs="Times New Roman"/>
                <w:sz w:val="24"/>
                <w:szCs w:val="24"/>
              </w:rPr>
              <w:t>2.Доля просроченной задолженности по заработной плате сотрудникам из-за несвоевременного получения денежных средств в общем объеме просроченной задолженности по заработной плате муниципальных учреждений.</w:t>
            </w:r>
          </w:p>
          <w:p w:rsidR="00FB7ECF" w:rsidRPr="00FB7ECF" w:rsidRDefault="00FB7ECF" w:rsidP="00FB7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CF">
              <w:rPr>
                <w:rFonts w:ascii="Times New Roman" w:hAnsi="Times New Roman" w:cs="Times New Roman"/>
                <w:sz w:val="24"/>
                <w:szCs w:val="24"/>
              </w:rPr>
              <w:t>3. Среднее значение доли обращений граждан, рассмотренных без нарушений установленных сроков (в общем числе обращений).</w:t>
            </w:r>
          </w:p>
          <w:p w:rsidR="00FB7ECF" w:rsidRPr="00FB7ECF" w:rsidRDefault="00FB7ECF" w:rsidP="00FB7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CF">
              <w:rPr>
                <w:rFonts w:ascii="Times New Roman" w:hAnsi="Times New Roman" w:cs="Times New Roman"/>
                <w:sz w:val="24"/>
                <w:szCs w:val="24"/>
              </w:rPr>
              <w:t>4. Доля нормативных правовых актов, разработанных с нарушением сроков реализации поручений, содержащихся в постановлениях и распоряжениях вышестоящих организаций.</w:t>
            </w:r>
          </w:p>
          <w:p w:rsidR="00FB7ECF" w:rsidRPr="00FB7ECF" w:rsidRDefault="00FB7ECF" w:rsidP="00FB7EC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B7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Удельный вес педагогических и управленческих кадров,  имеющих первую и высшую квалификационные категории.</w:t>
            </w:r>
          </w:p>
          <w:p w:rsidR="00AE3FB2" w:rsidRPr="00C1529C" w:rsidRDefault="00FB7ECF" w:rsidP="00FB7E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EC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B7E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педагогов, принимающих участие в профессиональных конкурсах различного уровня.</w:t>
            </w:r>
          </w:p>
        </w:tc>
      </w:tr>
      <w:tr w:rsidR="00FB7ECF" w:rsidRPr="00C1529C" w:rsidTr="003C2FFF">
        <w:trPr>
          <w:trHeight w:val="456"/>
        </w:trPr>
        <w:tc>
          <w:tcPr>
            <w:tcW w:w="2268" w:type="dxa"/>
            <w:vMerge w:val="restart"/>
          </w:tcPr>
          <w:p w:rsidR="00FB7ECF" w:rsidRDefault="00FB7ECF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11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Объемы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бюджетных ассигнований </w:t>
            </w:r>
          </w:p>
          <w:p w:rsidR="00FB7ECF" w:rsidRPr="00C1529C" w:rsidRDefault="00FB7ECF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подпрограммы</w:t>
            </w:r>
            <w:r w:rsidRPr="00C1529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FB7ECF" w:rsidRPr="004D3107" w:rsidRDefault="00FB7ECF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CF" w:rsidRPr="004D3107" w:rsidRDefault="00FB7ECF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CF" w:rsidRPr="004D3107" w:rsidRDefault="00FB7ECF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CF" w:rsidRPr="004D3107" w:rsidRDefault="00FB7ECF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CF" w:rsidRPr="004D3107" w:rsidRDefault="00FB7ECF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FB7ECF" w:rsidRPr="004D3107" w:rsidRDefault="00FB7ECF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FB7ECF" w:rsidRPr="00C1529C" w:rsidTr="003C2FFF">
        <w:trPr>
          <w:trHeight w:val="408"/>
        </w:trPr>
        <w:tc>
          <w:tcPr>
            <w:tcW w:w="2268" w:type="dxa"/>
            <w:vMerge/>
          </w:tcPr>
          <w:p w:rsidR="00FB7ECF" w:rsidRPr="00C1529C" w:rsidRDefault="00FB7ECF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CF" w:rsidRPr="00ED6969" w:rsidRDefault="00FB7ECF" w:rsidP="003C2F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CF" w:rsidRPr="009042E2" w:rsidRDefault="00FB7ECF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042E2">
              <w:rPr>
                <w:rFonts w:ascii="Times New Roman" w:hAnsi="Times New Roman" w:cs="Times New Roman"/>
                <w:b/>
                <w:color w:val="000000"/>
              </w:rPr>
              <w:t>12875,7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CF" w:rsidRPr="009042E2" w:rsidRDefault="00FB7ECF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042E2">
              <w:rPr>
                <w:rFonts w:ascii="Times New Roman" w:hAnsi="Times New Roman" w:cs="Times New Roman"/>
                <w:b/>
                <w:color w:val="000000"/>
              </w:rPr>
              <w:t>12897,7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CF" w:rsidRPr="009042E2" w:rsidRDefault="00FB7ECF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042E2">
              <w:rPr>
                <w:rFonts w:ascii="Times New Roman" w:hAnsi="Times New Roman" w:cs="Times New Roman"/>
                <w:b/>
                <w:color w:val="000000"/>
              </w:rPr>
              <w:t>12909,7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CF" w:rsidRPr="009042E2" w:rsidRDefault="00FB7ECF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042E2">
              <w:rPr>
                <w:rFonts w:ascii="Times New Roman" w:hAnsi="Times New Roman" w:cs="Times New Roman"/>
                <w:b/>
                <w:color w:val="000000"/>
              </w:rPr>
              <w:t>12919,7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CF" w:rsidRPr="009042E2" w:rsidRDefault="00FB7ECF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042E2">
              <w:rPr>
                <w:rFonts w:ascii="Times New Roman" w:hAnsi="Times New Roman" w:cs="Times New Roman"/>
                <w:b/>
                <w:color w:val="000000"/>
              </w:rPr>
              <w:t>51602,8</w:t>
            </w:r>
          </w:p>
        </w:tc>
      </w:tr>
      <w:tr w:rsidR="00FB7ECF" w:rsidRPr="00C1529C" w:rsidTr="003C2FFF">
        <w:trPr>
          <w:trHeight w:val="432"/>
        </w:trPr>
        <w:tc>
          <w:tcPr>
            <w:tcW w:w="2268" w:type="dxa"/>
            <w:vMerge/>
          </w:tcPr>
          <w:p w:rsidR="00FB7ECF" w:rsidRPr="00C1529C" w:rsidRDefault="00FB7ECF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CF" w:rsidRPr="00ED6969" w:rsidRDefault="00FB7ECF" w:rsidP="003C2F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CF" w:rsidRPr="0026500B" w:rsidRDefault="00FB7ECF" w:rsidP="003C2FF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CF" w:rsidRPr="0026500B" w:rsidRDefault="00FB7ECF" w:rsidP="003C2FF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CF" w:rsidRPr="0026500B" w:rsidRDefault="00FB7ECF" w:rsidP="003C2FF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CF" w:rsidRPr="0026500B" w:rsidRDefault="00FB7ECF" w:rsidP="003C2FF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CF" w:rsidRPr="00423382" w:rsidRDefault="00FB7ECF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FB7ECF" w:rsidRPr="00C1529C" w:rsidTr="003C2FFF">
        <w:trPr>
          <w:trHeight w:val="432"/>
        </w:trPr>
        <w:tc>
          <w:tcPr>
            <w:tcW w:w="2268" w:type="dxa"/>
            <w:vMerge/>
          </w:tcPr>
          <w:p w:rsidR="00FB7ECF" w:rsidRPr="00C1529C" w:rsidRDefault="00FB7ECF" w:rsidP="003C2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CF" w:rsidRDefault="00FB7ECF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71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  <w:p w:rsidR="00FB7ECF" w:rsidRDefault="00FB7ECF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B7ECF" w:rsidRPr="00537114" w:rsidRDefault="00FB7ECF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CF" w:rsidRPr="009042E2" w:rsidRDefault="00FB7ECF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042E2">
              <w:rPr>
                <w:rFonts w:ascii="Times New Roman" w:hAnsi="Times New Roman" w:cs="Times New Roman"/>
                <w:b/>
                <w:color w:val="000000"/>
              </w:rPr>
              <w:t>12875,7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CF" w:rsidRPr="009042E2" w:rsidRDefault="00FB7ECF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042E2">
              <w:rPr>
                <w:rFonts w:ascii="Times New Roman" w:hAnsi="Times New Roman" w:cs="Times New Roman"/>
                <w:b/>
                <w:color w:val="000000"/>
              </w:rPr>
              <w:t>12897,7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CF" w:rsidRPr="009042E2" w:rsidRDefault="00FB7ECF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042E2">
              <w:rPr>
                <w:rFonts w:ascii="Times New Roman" w:hAnsi="Times New Roman" w:cs="Times New Roman"/>
                <w:b/>
                <w:color w:val="000000"/>
              </w:rPr>
              <w:t>12909,7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CF" w:rsidRPr="009042E2" w:rsidRDefault="00FB7ECF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042E2">
              <w:rPr>
                <w:rFonts w:ascii="Times New Roman" w:hAnsi="Times New Roman" w:cs="Times New Roman"/>
                <w:b/>
                <w:color w:val="000000"/>
              </w:rPr>
              <w:t>12919,7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CF" w:rsidRPr="009042E2" w:rsidRDefault="00FB7ECF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042E2">
              <w:rPr>
                <w:rFonts w:ascii="Times New Roman" w:hAnsi="Times New Roman" w:cs="Times New Roman"/>
                <w:b/>
                <w:color w:val="000000"/>
              </w:rPr>
              <w:t>51602,8</w:t>
            </w:r>
          </w:p>
        </w:tc>
      </w:tr>
      <w:tr w:rsidR="00FB7ECF" w:rsidRPr="003A091E" w:rsidTr="003C2FFF">
        <w:tc>
          <w:tcPr>
            <w:tcW w:w="2268" w:type="dxa"/>
          </w:tcPr>
          <w:p w:rsidR="00FB7ECF" w:rsidRPr="003A091E" w:rsidRDefault="00FB7ECF" w:rsidP="00FB7E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A09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Ожидаемые значения показателей конечных результатов реализации подпрограммы</w:t>
            </w:r>
          </w:p>
        </w:tc>
        <w:tc>
          <w:tcPr>
            <w:tcW w:w="8505" w:type="dxa"/>
            <w:gridSpan w:val="6"/>
          </w:tcPr>
          <w:p w:rsidR="00FB7ECF" w:rsidRPr="00FB7ECF" w:rsidRDefault="00FB7ECF" w:rsidP="00FB7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CF">
              <w:rPr>
                <w:rFonts w:ascii="Times New Roman" w:hAnsi="Times New Roman" w:cs="Times New Roman"/>
                <w:sz w:val="24"/>
                <w:szCs w:val="24"/>
              </w:rPr>
              <w:t>1. Освоение в отчетном периоде средств местного бюджета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872"/>
              <w:gridCol w:w="1380"/>
              <w:gridCol w:w="1627"/>
              <w:gridCol w:w="1627"/>
              <w:gridCol w:w="1627"/>
            </w:tblGrid>
            <w:tr w:rsidR="00FB7ECF" w:rsidRPr="00FB7ECF" w:rsidTr="003C2FFF">
              <w:tc>
                <w:tcPr>
                  <w:tcW w:w="1872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380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627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627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627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FB7ECF" w:rsidRPr="00FB7ECF" w:rsidTr="003C2FFF">
              <w:tc>
                <w:tcPr>
                  <w:tcW w:w="1872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 xml:space="preserve">Показатель </w:t>
                  </w:r>
                </w:p>
              </w:tc>
              <w:tc>
                <w:tcPr>
                  <w:tcW w:w="1380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627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627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627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100%</w:t>
                  </w:r>
                </w:p>
              </w:tc>
            </w:tr>
          </w:tbl>
          <w:p w:rsidR="00FB7ECF" w:rsidRPr="00FB7ECF" w:rsidRDefault="00FB7ECF" w:rsidP="00FB7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CF">
              <w:rPr>
                <w:rFonts w:ascii="Times New Roman" w:hAnsi="Times New Roman" w:cs="Times New Roman"/>
                <w:sz w:val="24"/>
                <w:szCs w:val="24"/>
              </w:rPr>
              <w:t>2. Отсутствие задолженности по платежам в бюджет различных уровней и просроченной бюджетной задолженности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872"/>
              <w:gridCol w:w="1380"/>
              <w:gridCol w:w="1627"/>
              <w:gridCol w:w="1627"/>
              <w:gridCol w:w="1627"/>
            </w:tblGrid>
            <w:tr w:rsidR="00FB7ECF" w:rsidRPr="00FB7ECF" w:rsidTr="003C2FFF">
              <w:tc>
                <w:tcPr>
                  <w:tcW w:w="1872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380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627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627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627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FB7ECF" w:rsidRPr="00FB7ECF" w:rsidTr="003C2FFF">
              <w:tc>
                <w:tcPr>
                  <w:tcW w:w="1872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1380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627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627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627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0%</w:t>
                  </w:r>
                </w:p>
              </w:tc>
            </w:tr>
          </w:tbl>
          <w:p w:rsidR="00FB7ECF" w:rsidRPr="00FB7ECF" w:rsidRDefault="00FB7ECF" w:rsidP="00FB7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CF">
              <w:rPr>
                <w:rFonts w:ascii="Times New Roman" w:hAnsi="Times New Roman" w:cs="Times New Roman"/>
                <w:sz w:val="24"/>
                <w:szCs w:val="24"/>
              </w:rPr>
              <w:t>3. Среднее значение доли обращений граждан, рассмотренных без нарушений установленных сроков (в общем числе обращений).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872"/>
              <w:gridCol w:w="1380"/>
              <w:gridCol w:w="1627"/>
              <w:gridCol w:w="1627"/>
              <w:gridCol w:w="1627"/>
            </w:tblGrid>
            <w:tr w:rsidR="00FB7ECF" w:rsidRPr="00FB7ECF" w:rsidTr="003C2FFF">
              <w:tc>
                <w:tcPr>
                  <w:tcW w:w="1872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proofErr w:type="gramStart"/>
                  <w:r w:rsidRPr="00FB7ECF">
                    <w:rPr>
                      <w:rFonts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FB7ECF">
                    <w:rPr>
                      <w:rFonts w:cs="Times New Roman"/>
                      <w:sz w:val="24"/>
                      <w:szCs w:val="24"/>
                    </w:rPr>
                    <w:t>од</w:t>
                  </w:r>
                </w:p>
              </w:tc>
              <w:tc>
                <w:tcPr>
                  <w:tcW w:w="1380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627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627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627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FB7ECF" w:rsidRPr="00FB7ECF" w:rsidTr="003C2FFF">
              <w:tc>
                <w:tcPr>
                  <w:tcW w:w="1872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1380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627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627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627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100%</w:t>
                  </w:r>
                </w:p>
              </w:tc>
            </w:tr>
          </w:tbl>
          <w:p w:rsidR="00FB7ECF" w:rsidRPr="00FB7ECF" w:rsidRDefault="00FB7ECF" w:rsidP="00FB7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CF">
              <w:rPr>
                <w:rFonts w:ascii="Times New Roman" w:hAnsi="Times New Roman" w:cs="Times New Roman"/>
                <w:sz w:val="24"/>
                <w:szCs w:val="24"/>
              </w:rPr>
              <w:t>4. Доля нормативных правовых актов, разработанных с нарушением сроков реализации поручений, содержащихся в постановлениях и распоряжениях вышестоящих организаций.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872"/>
              <w:gridCol w:w="1380"/>
              <w:gridCol w:w="1627"/>
              <w:gridCol w:w="1627"/>
              <w:gridCol w:w="1627"/>
            </w:tblGrid>
            <w:tr w:rsidR="00FB7ECF" w:rsidRPr="00FB7ECF" w:rsidTr="003C2FFF">
              <w:tc>
                <w:tcPr>
                  <w:tcW w:w="1872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proofErr w:type="gramStart"/>
                  <w:r w:rsidRPr="00FB7ECF">
                    <w:rPr>
                      <w:rFonts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FB7ECF">
                    <w:rPr>
                      <w:rFonts w:cs="Times New Roman"/>
                      <w:sz w:val="24"/>
                      <w:szCs w:val="24"/>
                    </w:rPr>
                    <w:t>од</w:t>
                  </w:r>
                </w:p>
              </w:tc>
              <w:tc>
                <w:tcPr>
                  <w:tcW w:w="1380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627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627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627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FB7ECF" w:rsidRPr="00FB7ECF" w:rsidTr="003C2FFF">
              <w:tc>
                <w:tcPr>
                  <w:tcW w:w="1872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1380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627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627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627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0%</w:t>
                  </w:r>
                </w:p>
              </w:tc>
            </w:tr>
          </w:tbl>
          <w:p w:rsidR="00FB7ECF" w:rsidRPr="00FB7ECF" w:rsidRDefault="00FB7ECF" w:rsidP="00FB7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C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B7ECF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педагогических и управленческих кадров,  имеющих первую и высшую квалификационные категории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872"/>
              <w:gridCol w:w="1380"/>
              <w:gridCol w:w="1627"/>
              <w:gridCol w:w="1627"/>
              <w:gridCol w:w="1627"/>
            </w:tblGrid>
            <w:tr w:rsidR="00FB7ECF" w:rsidRPr="00FB7ECF" w:rsidTr="003C2FFF">
              <w:tc>
                <w:tcPr>
                  <w:tcW w:w="1872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380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627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627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627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FB7ECF" w:rsidRPr="00FB7ECF" w:rsidTr="003C2FFF">
              <w:tc>
                <w:tcPr>
                  <w:tcW w:w="1872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Показатель</w:t>
                  </w:r>
                </w:p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 xml:space="preserve">(с </w:t>
                  </w:r>
                  <w:proofErr w:type="spellStart"/>
                  <w:r w:rsidRPr="00FB7ECF">
                    <w:rPr>
                      <w:rFonts w:cs="Times New Roman"/>
                      <w:sz w:val="24"/>
                      <w:szCs w:val="24"/>
                    </w:rPr>
                    <w:t>нарастющим</w:t>
                  </w:r>
                  <w:proofErr w:type="spellEnd"/>
                  <w:r w:rsidRPr="00FB7ECF">
                    <w:rPr>
                      <w:rFonts w:cs="Times New Roman"/>
                      <w:sz w:val="24"/>
                      <w:szCs w:val="24"/>
                    </w:rPr>
                    <w:t xml:space="preserve"> итогом)</w:t>
                  </w:r>
                </w:p>
              </w:tc>
              <w:tc>
                <w:tcPr>
                  <w:tcW w:w="1380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26%</w:t>
                  </w:r>
                </w:p>
              </w:tc>
              <w:tc>
                <w:tcPr>
                  <w:tcW w:w="1627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30%</w:t>
                  </w:r>
                </w:p>
              </w:tc>
              <w:tc>
                <w:tcPr>
                  <w:tcW w:w="1627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35%</w:t>
                  </w:r>
                </w:p>
              </w:tc>
              <w:tc>
                <w:tcPr>
                  <w:tcW w:w="1627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40%</w:t>
                  </w:r>
                </w:p>
              </w:tc>
            </w:tr>
          </w:tbl>
          <w:p w:rsidR="00FB7ECF" w:rsidRPr="00FB7ECF" w:rsidRDefault="00FB7ECF" w:rsidP="00FB7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C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B7E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педагогов, принимающих участие в профессиональных конкурсах различного уровня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626"/>
              <w:gridCol w:w="1626"/>
              <w:gridCol w:w="1627"/>
              <w:gridCol w:w="1627"/>
              <w:gridCol w:w="1627"/>
            </w:tblGrid>
            <w:tr w:rsidR="00FB7ECF" w:rsidRPr="00FB7ECF" w:rsidTr="003C2FFF">
              <w:tc>
                <w:tcPr>
                  <w:tcW w:w="1626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626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627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627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627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FB7ECF" w:rsidRPr="00FB7ECF" w:rsidTr="003C2FFF">
              <w:tc>
                <w:tcPr>
                  <w:tcW w:w="1626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1626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5%</w:t>
                  </w:r>
                </w:p>
              </w:tc>
              <w:tc>
                <w:tcPr>
                  <w:tcW w:w="1627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1627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12%</w:t>
                  </w:r>
                </w:p>
              </w:tc>
              <w:tc>
                <w:tcPr>
                  <w:tcW w:w="1627" w:type="dxa"/>
                </w:tcPr>
                <w:p w:rsidR="00FB7ECF" w:rsidRPr="00FB7ECF" w:rsidRDefault="00FB7ECF" w:rsidP="00FB7EC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15%</w:t>
                  </w:r>
                </w:p>
              </w:tc>
            </w:tr>
          </w:tbl>
          <w:p w:rsidR="00FB7ECF" w:rsidRPr="00FB7ECF" w:rsidRDefault="00FB7ECF" w:rsidP="00FB7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FB2" w:rsidRDefault="00AE3FB2" w:rsidP="00FB7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E3FB2" w:rsidRDefault="00AE3FB2" w:rsidP="00AE3FB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318EB" w:rsidRDefault="00B318EB" w:rsidP="00B318EB">
      <w:pPr>
        <w:spacing w:after="0" w:line="240" w:lineRule="auto"/>
        <w:jc w:val="center"/>
        <w:rPr>
          <w:sz w:val="28"/>
          <w:szCs w:val="28"/>
        </w:rPr>
      </w:pPr>
      <w:r w:rsidRPr="00416C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Характеристика сферы реализации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</w:t>
      </w:r>
      <w:r w:rsidRPr="00416C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программы</w:t>
      </w:r>
    </w:p>
    <w:p w:rsidR="00B318EB" w:rsidRPr="003A091E" w:rsidRDefault="00B318EB" w:rsidP="00B318E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18EB" w:rsidRPr="00B318EB" w:rsidRDefault="00B318EB" w:rsidP="00B318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8EB">
        <w:rPr>
          <w:rFonts w:ascii="Times New Roman" w:eastAsia="Times New Roman" w:hAnsi="Times New Roman" w:cs="Times New Roman"/>
          <w:sz w:val="24"/>
          <w:szCs w:val="24"/>
        </w:rPr>
        <w:t xml:space="preserve">Изменения, происходящие в стране, в обществе, коренным образом затронули школьную жизнь: изменились  программы, учебники, формы и методы работы,  соответственно, к педагогам  предъявляются новые требования. Совершенствование педагогического корпуса, как одно из направлений национальной образовательной инициативы, совместило в себе следующие направления деятельности: повышение эффективности кадрового обеспечения в образовательной системе района; </w:t>
      </w:r>
      <w:r w:rsidRPr="00B318EB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развитие системы повышения квалификации педагогических и руководящих работников на основе механизмов непрерывности профессионального роста педагогов; </w:t>
      </w:r>
      <w:r w:rsidRPr="00B318EB">
        <w:rPr>
          <w:rFonts w:ascii="Times New Roman" w:eastAsia="Times New Roman" w:hAnsi="Times New Roman" w:cs="Times New Roman"/>
          <w:sz w:val="24"/>
          <w:szCs w:val="24"/>
        </w:rPr>
        <w:t>развитие муниципальной методической службы; совершенствование системы учебно-методического и информационно-методического обеспечения и стимулирования развития профессиональной компетентности педагогических кадров для повышения качества труда; система материальной и моральной стимуляции развития педагога,  создание условий для повышения престижа педагогической профессии.</w:t>
      </w:r>
    </w:p>
    <w:p w:rsidR="00B318EB" w:rsidRPr="00B318EB" w:rsidRDefault="00B318EB" w:rsidP="00B318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8EB">
        <w:rPr>
          <w:rFonts w:ascii="Times New Roman" w:eastAsia="Times New Roman" w:hAnsi="Times New Roman" w:cs="Times New Roman"/>
          <w:sz w:val="24"/>
          <w:szCs w:val="24"/>
        </w:rPr>
        <w:t xml:space="preserve">         В системе образования муниципального района «Карымский район» в настоящее время задействовано 378 </w:t>
      </w:r>
      <w:r w:rsidRPr="00B318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педагогов. Из них 263 человека имеют высшее педагогическое образование, 14 человек – высшее профессиональное, среднее специальное -  55 человек, из которых 45 человек имеют педагогическое образование.  </w:t>
      </w:r>
      <w:r w:rsidRPr="00B318EB">
        <w:rPr>
          <w:rFonts w:ascii="Times New Roman" w:eastAsia="Times New Roman" w:hAnsi="Times New Roman" w:cs="Times New Roman"/>
          <w:sz w:val="24"/>
          <w:szCs w:val="24"/>
        </w:rPr>
        <w:t xml:space="preserve">Из числа педагогических </w:t>
      </w:r>
      <w:r w:rsidRPr="00B318EB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работников, 71 человек (19% от общего количества) – пенсионеры, 214 человек (57%) имеют стаж больше 20 лет, и только 12% молодые педагоги со стажем до 5 лет. Таким образом, проблема «старения» педагогических кадров остается актуальной на сегодняшний день в сфере образования муниципального района «Карымский район».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8EB">
        <w:rPr>
          <w:rFonts w:ascii="Times New Roman" w:eastAsia="Times New Roman" w:hAnsi="Times New Roman" w:cs="Times New Roman"/>
          <w:sz w:val="24"/>
          <w:szCs w:val="24"/>
        </w:rPr>
        <w:t xml:space="preserve"> 195 педагогов (52%) в настоящее время не имеют квалификационной категории, высшая и первая квалификационная категория у 100 человек, что составляет 26% от общего числа педагогических работников.</w:t>
      </w:r>
    </w:p>
    <w:p w:rsidR="00B318EB" w:rsidRPr="00B318EB" w:rsidRDefault="00B318EB" w:rsidP="00B318E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8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54681" cy="1607820"/>
            <wp:effectExtent l="19050" t="0" r="7619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161" cy="1609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2145" w:rsidRDefault="00152145" w:rsidP="00B318EB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B318EB" w:rsidRPr="00B318EB">
        <w:rPr>
          <w:rFonts w:ascii="Times New Roman" w:hAnsi="Times New Roman" w:cs="Times New Roman"/>
        </w:rPr>
        <w:t xml:space="preserve">По прогнозным оценкам, к 2020 году реализация предусмотренных программой мероприятий обеспечит достижение ряда положительных результатов. </w:t>
      </w:r>
    </w:p>
    <w:p w:rsidR="00B318EB" w:rsidRPr="00B318EB" w:rsidRDefault="00B318EB" w:rsidP="00B318EB">
      <w:pPr>
        <w:pStyle w:val="a7"/>
        <w:rPr>
          <w:rFonts w:ascii="Times New Roman" w:hAnsi="Times New Roman" w:cs="Times New Roman"/>
        </w:rPr>
      </w:pPr>
      <w:r w:rsidRPr="00B318EB">
        <w:rPr>
          <w:rFonts w:ascii="Times New Roman" w:hAnsi="Times New Roman" w:cs="Times New Roman"/>
        </w:rPr>
        <w:t>Будет внедрена инновационная практика управления муниципальной системой образования на основе использования принципов программно-целевого и проектного подходов, "управления, направленного на результат", повышения роли общественности в организации и оценке деятельности образовательных учреждений.</w:t>
      </w:r>
    </w:p>
    <w:p w:rsidR="00B318EB" w:rsidRDefault="00B318EB" w:rsidP="00B318EB">
      <w:pPr>
        <w:pStyle w:val="a6"/>
        <w:spacing w:line="240" w:lineRule="auto"/>
        <w:jc w:val="center"/>
        <w:rPr>
          <w:sz w:val="24"/>
          <w:szCs w:val="24"/>
        </w:rPr>
      </w:pPr>
    </w:p>
    <w:p w:rsidR="00152145" w:rsidRDefault="00152145" w:rsidP="00B318EB">
      <w:pPr>
        <w:pStyle w:val="a6"/>
        <w:spacing w:line="240" w:lineRule="auto"/>
        <w:jc w:val="center"/>
        <w:rPr>
          <w:sz w:val="24"/>
          <w:szCs w:val="24"/>
        </w:rPr>
      </w:pPr>
    </w:p>
    <w:p w:rsidR="00152145" w:rsidRPr="00416CBE" w:rsidRDefault="00152145" w:rsidP="00152145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Перечень приоритетов подпрограммы</w:t>
      </w:r>
    </w:p>
    <w:p w:rsidR="00B80F39" w:rsidRDefault="00152145" w:rsidP="00152145">
      <w:pPr>
        <w:ind w:left="34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Реализация мероприятий данной подпрограммы позволит о</w:t>
      </w:r>
      <w:r w:rsidRPr="00FB7ECF">
        <w:rPr>
          <w:rFonts w:ascii="Times New Roman" w:hAnsi="Times New Roman" w:cs="Times New Roman"/>
          <w:sz w:val="24"/>
          <w:szCs w:val="24"/>
        </w:rPr>
        <w:t>беспечить деятельность структурных подразделений Комитета образования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FB7ECF">
        <w:rPr>
          <w:rFonts w:ascii="Times New Roman" w:hAnsi="Times New Roman" w:cs="Times New Roman"/>
          <w:sz w:val="24"/>
          <w:szCs w:val="24"/>
        </w:rPr>
        <w:t>ачественно исполнять функции главного распорядителя бюджетных средств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FB7ECF">
        <w:rPr>
          <w:rFonts w:ascii="Times New Roman" w:hAnsi="Times New Roman" w:cs="Times New Roman"/>
          <w:sz w:val="24"/>
          <w:szCs w:val="24"/>
        </w:rPr>
        <w:t>овы</w:t>
      </w:r>
      <w:r>
        <w:rPr>
          <w:rFonts w:ascii="Times New Roman" w:hAnsi="Times New Roman" w:cs="Times New Roman"/>
          <w:sz w:val="24"/>
          <w:szCs w:val="24"/>
        </w:rPr>
        <w:t xml:space="preserve">сить </w:t>
      </w:r>
      <w:r w:rsidRPr="00FB7ECF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B7ECF">
        <w:rPr>
          <w:rFonts w:ascii="Times New Roman" w:hAnsi="Times New Roman" w:cs="Times New Roman"/>
          <w:sz w:val="24"/>
          <w:szCs w:val="24"/>
        </w:rPr>
        <w:t xml:space="preserve"> и эффективност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B7ECF">
        <w:rPr>
          <w:rFonts w:ascii="Times New Roman" w:hAnsi="Times New Roman" w:cs="Times New Roman"/>
          <w:sz w:val="24"/>
          <w:szCs w:val="24"/>
        </w:rPr>
        <w:t xml:space="preserve"> муниципальных услуг в системе образования района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FB7ECF">
        <w:rPr>
          <w:rFonts w:ascii="Times New Roman" w:hAnsi="Times New Roman" w:cs="Times New Roman"/>
          <w:sz w:val="24"/>
          <w:szCs w:val="24"/>
        </w:rPr>
        <w:t>беспечить приобретение материальных запасов и оказание услуг</w:t>
      </w:r>
      <w:r>
        <w:rPr>
          <w:rFonts w:ascii="Times New Roman" w:hAnsi="Times New Roman" w:cs="Times New Roman"/>
          <w:sz w:val="24"/>
          <w:szCs w:val="24"/>
        </w:rPr>
        <w:t>, а также с</w:t>
      </w:r>
      <w:r w:rsidRPr="00FB7ECF">
        <w:rPr>
          <w:rFonts w:ascii="Times New Roman" w:hAnsi="Times New Roman" w:cs="Times New Roman"/>
          <w:sz w:val="24"/>
          <w:szCs w:val="24"/>
        </w:rPr>
        <w:t>оздать условия, способствующие повышению эффективности деятельности педагогов.</w:t>
      </w:r>
    </w:p>
    <w:p w:rsidR="00B80F39" w:rsidRDefault="00B80F39" w:rsidP="00B80F39">
      <w:pPr>
        <w:rPr>
          <w:sz w:val="24"/>
          <w:szCs w:val="24"/>
        </w:rPr>
      </w:pPr>
    </w:p>
    <w:p w:rsidR="00B80F39" w:rsidRDefault="00B80F39" w:rsidP="00B80F39">
      <w:pPr>
        <w:pStyle w:val="a6"/>
        <w:spacing w:line="240" w:lineRule="auto"/>
        <w:jc w:val="center"/>
        <w:rPr>
          <w:b/>
          <w:bCs/>
          <w:color w:val="auto"/>
          <w:sz w:val="28"/>
          <w:szCs w:val="28"/>
        </w:rPr>
      </w:pPr>
      <w:r>
        <w:rPr>
          <w:sz w:val="24"/>
          <w:szCs w:val="24"/>
        </w:rPr>
        <w:tab/>
      </w:r>
      <w:r w:rsidRPr="000B1CA3">
        <w:rPr>
          <w:b/>
          <w:bCs/>
          <w:color w:val="auto"/>
          <w:sz w:val="24"/>
          <w:szCs w:val="24"/>
        </w:rPr>
        <w:t xml:space="preserve">Цель, задачи  </w:t>
      </w:r>
      <w:r>
        <w:rPr>
          <w:b/>
          <w:bCs/>
          <w:color w:val="auto"/>
          <w:sz w:val="24"/>
          <w:szCs w:val="24"/>
        </w:rPr>
        <w:t>под</w:t>
      </w:r>
      <w:r w:rsidRPr="000B1CA3">
        <w:rPr>
          <w:b/>
          <w:bCs/>
          <w:color w:val="auto"/>
          <w:sz w:val="24"/>
          <w:szCs w:val="24"/>
        </w:rPr>
        <w:t>программы</w:t>
      </w:r>
    </w:p>
    <w:p w:rsidR="00B80F39" w:rsidRPr="00B96D21" w:rsidRDefault="00B80F39" w:rsidP="00B80F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80F39" w:rsidRPr="00FB7ECF" w:rsidRDefault="00B80F39" w:rsidP="00B80F39">
      <w:pPr>
        <w:ind w:left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AE3FB2">
        <w:rPr>
          <w:rFonts w:ascii="Times New Roman" w:hAnsi="Times New Roman" w:cs="Times New Roman"/>
          <w:sz w:val="24"/>
          <w:szCs w:val="24"/>
        </w:rPr>
        <w:t>Обеспечение  организационно-финансовых условий для  развития системы образования района</w:t>
      </w:r>
      <w:r>
        <w:rPr>
          <w:rFonts w:ascii="Times New Roman" w:hAnsi="Times New Roman" w:cs="Times New Roman"/>
          <w:sz w:val="24"/>
          <w:szCs w:val="24"/>
        </w:rPr>
        <w:t xml:space="preserve">. Задачи: 1. </w:t>
      </w:r>
      <w:r w:rsidRPr="00FB7ECF">
        <w:rPr>
          <w:rFonts w:ascii="Times New Roman" w:hAnsi="Times New Roman" w:cs="Times New Roman"/>
          <w:sz w:val="24"/>
          <w:szCs w:val="24"/>
        </w:rPr>
        <w:t>Обеспечить деятельность структурных подразделений Комитета образования.</w:t>
      </w:r>
    </w:p>
    <w:p w:rsidR="00B80F39" w:rsidRPr="00FB7ECF" w:rsidRDefault="00B80F39" w:rsidP="00B80F39">
      <w:pPr>
        <w:ind w:left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ECF">
        <w:rPr>
          <w:rFonts w:ascii="Times New Roman" w:hAnsi="Times New Roman" w:cs="Times New Roman"/>
          <w:sz w:val="24"/>
          <w:szCs w:val="24"/>
        </w:rPr>
        <w:t>2. Качественно исполнять функции главного распорядителя бюджетных средств.</w:t>
      </w:r>
    </w:p>
    <w:p w:rsidR="00B80F39" w:rsidRPr="00FB7ECF" w:rsidRDefault="00B80F39" w:rsidP="00B80F39">
      <w:pPr>
        <w:ind w:left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ECF">
        <w:rPr>
          <w:rFonts w:ascii="Times New Roman" w:hAnsi="Times New Roman" w:cs="Times New Roman"/>
          <w:sz w:val="24"/>
          <w:szCs w:val="24"/>
        </w:rPr>
        <w:t>3. Повышение качества и эффективности муниципальных услуг в системе образования района</w:t>
      </w:r>
    </w:p>
    <w:p w:rsidR="00B80F39" w:rsidRPr="00FB7ECF" w:rsidRDefault="00B80F39" w:rsidP="00B80F3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ECF">
        <w:rPr>
          <w:rFonts w:ascii="Times New Roman" w:hAnsi="Times New Roman" w:cs="Times New Roman"/>
          <w:sz w:val="24"/>
          <w:szCs w:val="24"/>
        </w:rPr>
        <w:t>4.Обеспечить приобретение материальных запасов и оказание услуг.</w:t>
      </w:r>
    </w:p>
    <w:p w:rsidR="00B80F39" w:rsidRPr="00AE3FB2" w:rsidRDefault="00B80F39" w:rsidP="00B80F3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7ECF">
        <w:rPr>
          <w:rFonts w:ascii="Times New Roman" w:hAnsi="Times New Roman" w:cs="Times New Roman"/>
          <w:sz w:val="24"/>
          <w:szCs w:val="24"/>
        </w:rPr>
        <w:t>5. Создать условия, способствующие повышению эффективности деятельности педагогов.</w:t>
      </w:r>
    </w:p>
    <w:p w:rsidR="00152145" w:rsidRDefault="00152145" w:rsidP="00B80F39">
      <w:pPr>
        <w:tabs>
          <w:tab w:val="left" w:pos="3885"/>
        </w:tabs>
        <w:rPr>
          <w:sz w:val="24"/>
          <w:szCs w:val="24"/>
        </w:rPr>
      </w:pPr>
    </w:p>
    <w:p w:rsidR="00B80F39" w:rsidRDefault="00B80F39" w:rsidP="00B80F39">
      <w:pPr>
        <w:tabs>
          <w:tab w:val="left" w:pos="3885"/>
        </w:tabs>
        <w:rPr>
          <w:sz w:val="24"/>
          <w:szCs w:val="24"/>
        </w:rPr>
      </w:pPr>
    </w:p>
    <w:p w:rsidR="00B80F39" w:rsidRPr="00285486" w:rsidRDefault="00B80F39" w:rsidP="00B80F39">
      <w:pPr>
        <w:pStyle w:val="a6"/>
        <w:spacing w:line="240" w:lineRule="auto"/>
        <w:jc w:val="center"/>
        <w:rPr>
          <w:color w:val="auto"/>
          <w:sz w:val="24"/>
          <w:szCs w:val="24"/>
        </w:rPr>
      </w:pPr>
      <w:r w:rsidRPr="00285486">
        <w:rPr>
          <w:b/>
          <w:color w:val="auto"/>
          <w:sz w:val="24"/>
          <w:szCs w:val="24"/>
        </w:rPr>
        <w:lastRenderedPageBreak/>
        <w:t>Сроки реализации подпрограммы</w:t>
      </w:r>
    </w:p>
    <w:p w:rsidR="00B80F39" w:rsidRDefault="00B80F39" w:rsidP="00B80F39">
      <w:pPr>
        <w:pStyle w:val="a6"/>
        <w:spacing w:line="240" w:lineRule="auto"/>
        <w:rPr>
          <w:color w:val="auto"/>
          <w:sz w:val="24"/>
          <w:szCs w:val="24"/>
        </w:rPr>
      </w:pPr>
    </w:p>
    <w:p w:rsidR="00B80F39" w:rsidRPr="00285486" w:rsidRDefault="00B80F39" w:rsidP="00B80F39">
      <w:pPr>
        <w:pStyle w:val="a6"/>
        <w:spacing w:line="24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01.01.</w:t>
      </w:r>
      <w:r w:rsidRPr="00285486">
        <w:rPr>
          <w:color w:val="auto"/>
          <w:sz w:val="24"/>
          <w:szCs w:val="24"/>
        </w:rPr>
        <w:t>2017</w:t>
      </w:r>
      <w:r>
        <w:rPr>
          <w:color w:val="auto"/>
          <w:sz w:val="24"/>
          <w:szCs w:val="24"/>
        </w:rPr>
        <w:t xml:space="preserve"> г. </w:t>
      </w:r>
      <w:r w:rsidRPr="00285486"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>31.12.</w:t>
      </w:r>
      <w:r w:rsidRPr="00285486">
        <w:rPr>
          <w:color w:val="auto"/>
          <w:sz w:val="24"/>
          <w:szCs w:val="24"/>
        </w:rPr>
        <w:t>2020 г. Подпрограмма реализуется в один этап.</w:t>
      </w:r>
    </w:p>
    <w:p w:rsidR="00B80F39" w:rsidRPr="00285486" w:rsidRDefault="00B80F39" w:rsidP="00B80F39">
      <w:pPr>
        <w:pStyle w:val="a6"/>
        <w:spacing w:line="240" w:lineRule="auto"/>
        <w:rPr>
          <w:color w:val="auto"/>
          <w:sz w:val="24"/>
          <w:szCs w:val="24"/>
        </w:rPr>
      </w:pPr>
      <w:r w:rsidRPr="00285486">
        <w:rPr>
          <w:color w:val="auto"/>
          <w:sz w:val="24"/>
          <w:szCs w:val="24"/>
        </w:rPr>
        <w:tab/>
      </w:r>
    </w:p>
    <w:p w:rsidR="00B80F39" w:rsidRPr="005F5947" w:rsidRDefault="00B80F39" w:rsidP="00B80F3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5947">
        <w:rPr>
          <w:rFonts w:ascii="Times New Roman" w:hAnsi="Times New Roman" w:cs="Times New Roman"/>
          <w:b/>
          <w:sz w:val="24"/>
          <w:szCs w:val="24"/>
        </w:rPr>
        <w:t>Описание мероприятий подпрограммы</w:t>
      </w:r>
    </w:p>
    <w:p w:rsidR="008760F5" w:rsidRDefault="008760F5" w:rsidP="008760F5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0F39" w:rsidRPr="00B80F39">
        <w:rPr>
          <w:rFonts w:ascii="Times New Roman" w:hAnsi="Times New Roman" w:cs="Times New Roman"/>
          <w:sz w:val="24"/>
          <w:szCs w:val="24"/>
        </w:rPr>
        <w:t>В рамках данной подпрограммы планируется проведение основных мероприятий</w:t>
      </w:r>
      <w:r w:rsidR="00B80F3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«Обеспечение деятельности структурных подразделений Комитета образования»; «Приобретение материальных запасов и оказание услуг»; «Создание условий, способствующих повышению эффективности деятельности педагогов» (в рамках данного мероприятия планируется проведение конкурсов профессионального мастерства педагогов района, вручение муниципального гранта лучшим педагогам района).</w:t>
      </w:r>
    </w:p>
    <w:p w:rsidR="008760F5" w:rsidRPr="00C402EB" w:rsidRDefault="008760F5" w:rsidP="008760F5">
      <w:pPr>
        <w:pStyle w:val="a6"/>
        <w:spacing w:line="24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Направления реализации каждого мероприятия и финансовое обеспечение мероприятий  представлено в приложении к настоящей подпрограмме.</w:t>
      </w:r>
    </w:p>
    <w:p w:rsidR="00B32232" w:rsidRDefault="00B32232" w:rsidP="00876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AA2" w:rsidRDefault="001B2AA2" w:rsidP="001B2AA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C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Pr="00640C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оказател</w:t>
      </w:r>
      <w:r w:rsidRPr="00640C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Pr="00640C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конечных результатов реализации подпрограммы</w:t>
      </w:r>
    </w:p>
    <w:tbl>
      <w:tblPr>
        <w:tblW w:w="8505" w:type="dxa"/>
        <w:jc w:val="center"/>
        <w:tblInd w:w="-1026" w:type="dxa"/>
        <w:tblLayout w:type="fixed"/>
        <w:tblLook w:val="04A0"/>
      </w:tblPr>
      <w:tblGrid>
        <w:gridCol w:w="8505"/>
      </w:tblGrid>
      <w:tr w:rsidR="00622E40" w:rsidRPr="003A091E" w:rsidTr="00622E40">
        <w:trPr>
          <w:jc w:val="center"/>
        </w:trPr>
        <w:tc>
          <w:tcPr>
            <w:tcW w:w="8505" w:type="dxa"/>
          </w:tcPr>
          <w:p w:rsidR="00622E40" w:rsidRPr="00FB7ECF" w:rsidRDefault="00622E40" w:rsidP="00622E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ECF">
              <w:rPr>
                <w:rFonts w:ascii="Times New Roman" w:hAnsi="Times New Roman" w:cs="Times New Roman"/>
                <w:sz w:val="24"/>
                <w:szCs w:val="24"/>
              </w:rPr>
              <w:t>1. Освоение в отчетном периоде средств местного бюджета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872"/>
              <w:gridCol w:w="1380"/>
              <w:gridCol w:w="1627"/>
              <w:gridCol w:w="1627"/>
              <w:gridCol w:w="1627"/>
            </w:tblGrid>
            <w:tr w:rsidR="00622E40" w:rsidRPr="00FB7ECF" w:rsidTr="003C2FFF">
              <w:tc>
                <w:tcPr>
                  <w:tcW w:w="1872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380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627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627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627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622E40" w:rsidRPr="00FB7ECF" w:rsidTr="003C2FFF">
              <w:tc>
                <w:tcPr>
                  <w:tcW w:w="1872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 xml:space="preserve">Показатель </w:t>
                  </w:r>
                </w:p>
              </w:tc>
              <w:tc>
                <w:tcPr>
                  <w:tcW w:w="1380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627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627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627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100%</w:t>
                  </w:r>
                </w:p>
              </w:tc>
            </w:tr>
          </w:tbl>
          <w:p w:rsidR="00622E40" w:rsidRPr="00FB7ECF" w:rsidRDefault="00622E40" w:rsidP="003C2F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CF">
              <w:rPr>
                <w:rFonts w:ascii="Times New Roman" w:hAnsi="Times New Roman" w:cs="Times New Roman"/>
                <w:sz w:val="24"/>
                <w:szCs w:val="24"/>
              </w:rPr>
              <w:t>2. Отсутствие задолженности по платежам в бюджет различных уровней и просроченной бюджетной задолженности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872"/>
              <w:gridCol w:w="1380"/>
              <w:gridCol w:w="1627"/>
              <w:gridCol w:w="1627"/>
              <w:gridCol w:w="1627"/>
            </w:tblGrid>
            <w:tr w:rsidR="00622E40" w:rsidRPr="00FB7ECF" w:rsidTr="003C2FFF">
              <w:tc>
                <w:tcPr>
                  <w:tcW w:w="1872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380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627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627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627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622E40" w:rsidRPr="00FB7ECF" w:rsidTr="003C2FFF">
              <w:tc>
                <w:tcPr>
                  <w:tcW w:w="1872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1380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627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627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627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0%</w:t>
                  </w:r>
                </w:p>
              </w:tc>
            </w:tr>
          </w:tbl>
          <w:p w:rsidR="00622E40" w:rsidRPr="00FB7ECF" w:rsidRDefault="00622E40" w:rsidP="003C2F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CF">
              <w:rPr>
                <w:rFonts w:ascii="Times New Roman" w:hAnsi="Times New Roman" w:cs="Times New Roman"/>
                <w:sz w:val="24"/>
                <w:szCs w:val="24"/>
              </w:rPr>
              <w:t>3. Среднее значение доли обращений граждан, рассмотренных без нарушений установленных сроков (в общем числе обращений).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872"/>
              <w:gridCol w:w="1380"/>
              <w:gridCol w:w="1627"/>
              <w:gridCol w:w="1627"/>
              <w:gridCol w:w="1627"/>
            </w:tblGrid>
            <w:tr w:rsidR="00622E40" w:rsidRPr="00FB7ECF" w:rsidTr="003C2FFF">
              <w:tc>
                <w:tcPr>
                  <w:tcW w:w="1872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proofErr w:type="gramStart"/>
                  <w:r w:rsidRPr="00FB7ECF">
                    <w:rPr>
                      <w:rFonts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FB7ECF">
                    <w:rPr>
                      <w:rFonts w:cs="Times New Roman"/>
                      <w:sz w:val="24"/>
                      <w:szCs w:val="24"/>
                    </w:rPr>
                    <w:t>од</w:t>
                  </w:r>
                </w:p>
              </w:tc>
              <w:tc>
                <w:tcPr>
                  <w:tcW w:w="1380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627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627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627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622E40" w:rsidRPr="00FB7ECF" w:rsidTr="003C2FFF">
              <w:tc>
                <w:tcPr>
                  <w:tcW w:w="1872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1380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627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627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627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100%</w:t>
                  </w:r>
                </w:p>
              </w:tc>
            </w:tr>
          </w:tbl>
          <w:p w:rsidR="00622E40" w:rsidRPr="00FB7ECF" w:rsidRDefault="00622E40" w:rsidP="003C2F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CF">
              <w:rPr>
                <w:rFonts w:ascii="Times New Roman" w:hAnsi="Times New Roman" w:cs="Times New Roman"/>
                <w:sz w:val="24"/>
                <w:szCs w:val="24"/>
              </w:rPr>
              <w:t>4. Доля нормативных правовых актов, разработанных с нарушением сроков реализации поручений, содержащихся в постановлениях и распоряжениях вышестоящих организаций.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872"/>
              <w:gridCol w:w="1380"/>
              <w:gridCol w:w="1627"/>
              <w:gridCol w:w="1627"/>
              <w:gridCol w:w="1627"/>
            </w:tblGrid>
            <w:tr w:rsidR="00622E40" w:rsidRPr="00FB7ECF" w:rsidTr="003C2FFF">
              <w:tc>
                <w:tcPr>
                  <w:tcW w:w="1872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proofErr w:type="gramStart"/>
                  <w:r w:rsidRPr="00FB7ECF">
                    <w:rPr>
                      <w:rFonts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FB7ECF">
                    <w:rPr>
                      <w:rFonts w:cs="Times New Roman"/>
                      <w:sz w:val="24"/>
                      <w:szCs w:val="24"/>
                    </w:rPr>
                    <w:t>од</w:t>
                  </w:r>
                </w:p>
              </w:tc>
              <w:tc>
                <w:tcPr>
                  <w:tcW w:w="1380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627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627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627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622E40" w:rsidRPr="00FB7ECF" w:rsidTr="003C2FFF">
              <w:tc>
                <w:tcPr>
                  <w:tcW w:w="1872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1380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627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627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627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0%</w:t>
                  </w:r>
                </w:p>
              </w:tc>
            </w:tr>
          </w:tbl>
          <w:p w:rsidR="00622E40" w:rsidRPr="00FB7ECF" w:rsidRDefault="00622E40" w:rsidP="003C2F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C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B7ECF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педагогических и управленческих кадров,  имеющих первую и высшую квалификационные категории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872"/>
              <w:gridCol w:w="1380"/>
              <w:gridCol w:w="1627"/>
              <w:gridCol w:w="1627"/>
              <w:gridCol w:w="1627"/>
            </w:tblGrid>
            <w:tr w:rsidR="00622E40" w:rsidRPr="00FB7ECF" w:rsidTr="003C2FFF">
              <w:tc>
                <w:tcPr>
                  <w:tcW w:w="1872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380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627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627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627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622E40" w:rsidRPr="00FB7ECF" w:rsidTr="003C2FFF">
              <w:tc>
                <w:tcPr>
                  <w:tcW w:w="1872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Показатель</w:t>
                  </w:r>
                </w:p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 xml:space="preserve">(с </w:t>
                  </w:r>
                  <w:proofErr w:type="spellStart"/>
                  <w:r w:rsidRPr="00FB7ECF">
                    <w:rPr>
                      <w:rFonts w:cs="Times New Roman"/>
                      <w:sz w:val="24"/>
                      <w:szCs w:val="24"/>
                    </w:rPr>
                    <w:t>нарастющим</w:t>
                  </w:r>
                  <w:proofErr w:type="spellEnd"/>
                  <w:r w:rsidRPr="00FB7ECF">
                    <w:rPr>
                      <w:rFonts w:cs="Times New Roman"/>
                      <w:sz w:val="24"/>
                      <w:szCs w:val="24"/>
                    </w:rPr>
                    <w:t xml:space="preserve"> итогом)</w:t>
                  </w:r>
                </w:p>
              </w:tc>
              <w:tc>
                <w:tcPr>
                  <w:tcW w:w="1380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26%</w:t>
                  </w:r>
                </w:p>
              </w:tc>
              <w:tc>
                <w:tcPr>
                  <w:tcW w:w="1627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30%</w:t>
                  </w:r>
                </w:p>
              </w:tc>
              <w:tc>
                <w:tcPr>
                  <w:tcW w:w="1627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35%</w:t>
                  </w:r>
                </w:p>
              </w:tc>
              <w:tc>
                <w:tcPr>
                  <w:tcW w:w="1627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40%</w:t>
                  </w:r>
                </w:p>
              </w:tc>
            </w:tr>
          </w:tbl>
          <w:p w:rsidR="00622E40" w:rsidRPr="00FB7ECF" w:rsidRDefault="00622E40" w:rsidP="003C2F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C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B7E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педагогов, принимающих участие в профессиональных конкурсах различного уровня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626"/>
              <w:gridCol w:w="1626"/>
              <w:gridCol w:w="1627"/>
              <w:gridCol w:w="1627"/>
              <w:gridCol w:w="1627"/>
            </w:tblGrid>
            <w:tr w:rsidR="00622E40" w:rsidRPr="00FB7ECF" w:rsidTr="003C2FFF">
              <w:tc>
                <w:tcPr>
                  <w:tcW w:w="1626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626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627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627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627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622E40" w:rsidRPr="00FB7ECF" w:rsidTr="003C2FFF">
              <w:tc>
                <w:tcPr>
                  <w:tcW w:w="1626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1626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5%</w:t>
                  </w:r>
                </w:p>
              </w:tc>
              <w:tc>
                <w:tcPr>
                  <w:tcW w:w="1627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1627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12%</w:t>
                  </w:r>
                </w:p>
              </w:tc>
              <w:tc>
                <w:tcPr>
                  <w:tcW w:w="1627" w:type="dxa"/>
                </w:tcPr>
                <w:p w:rsidR="00622E40" w:rsidRPr="00FB7ECF" w:rsidRDefault="00622E40" w:rsidP="003C2FFF">
                  <w:pPr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B7ECF">
                    <w:rPr>
                      <w:rFonts w:cs="Times New Roman"/>
                      <w:sz w:val="24"/>
                      <w:szCs w:val="24"/>
                    </w:rPr>
                    <w:t>15%</w:t>
                  </w:r>
                </w:p>
              </w:tc>
            </w:tr>
          </w:tbl>
          <w:p w:rsidR="00622E40" w:rsidRPr="00FB7ECF" w:rsidRDefault="00622E40" w:rsidP="003C2F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E40" w:rsidRDefault="00622E40" w:rsidP="00622E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80F39" w:rsidRDefault="00B80F39" w:rsidP="00622E40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</w:p>
    <w:p w:rsidR="0026483F" w:rsidRDefault="0026483F" w:rsidP="00622E40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</w:p>
    <w:p w:rsidR="0026483F" w:rsidRDefault="0026483F" w:rsidP="00622E40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</w:p>
    <w:p w:rsidR="0026483F" w:rsidRPr="004E41CB" w:rsidRDefault="0026483F" w:rsidP="002648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Бюджетное обеспечение подпрограммы </w:t>
      </w:r>
    </w:p>
    <w:p w:rsidR="0026483F" w:rsidRDefault="0026483F" w:rsidP="0026483F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E41CB">
        <w:rPr>
          <w:rFonts w:ascii="Times New Roman" w:hAnsi="Times New Roman"/>
          <w:sz w:val="24"/>
          <w:szCs w:val="24"/>
        </w:rPr>
        <w:t>Объем финансирования Подпрограммы прогнозируемый и может быть уточнен в зависимости от уровня исполнения бюджета текущего года (в ценах соответствующих лет).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21"/>
        <w:gridCol w:w="1437"/>
        <w:gridCol w:w="1436"/>
        <w:gridCol w:w="1436"/>
        <w:gridCol w:w="1350"/>
        <w:gridCol w:w="1418"/>
      </w:tblGrid>
      <w:tr w:rsidR="0026483F" w:rsidRPr="003A091E" w:rsidTr="003C2FFF">
        <w:trPr>
          <w:trHeight w:val="456"/>
        </w:trPr>
        <w:tc>
          <w:tcPr>
            <w:tcW w:w="2421" w:type="dxa"/>
            <w:tcBorders>
              <w:bottom w:val="single" w:sz="4" w:space="0" w:color="auto"/>
              <w:right w:val="single" w:sz="4" w:space="0" w:color="auto"/>
            </w:tcBorders>
          </w:tcPr>
          <w:p w:rsidR="0026483F" w:rsidRPr="004D3107" w:rsidRDefault="0026483F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F" w:rsidRPr="0026483F" w:rsidRDefault="0026483F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F" w:rsidRPr="0026483F" w:rsidRDefault="0026483F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F" w:rsidRPr="0026483F" w:rsidRDefault="0026483F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F" w:rsidRPr="0026483F" w:rsidRDefault="0026483F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26483F" w:rsidRPr="0026483F" w:rsidRDefault="0026483F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26483F" w:rsidRPr="003A091E" w:rsidTr="003C2FFF">
        <w:trPr>
          <w:trHeight w:val="408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F" w:rsidRPr="00ED6969" w:rsidRDefault="0026483F" w:rsidP="003C2F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F" w:rsidRPr="009042E2" w:rsidRDefault="0026483F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042E2">
              <w:rPr>
                <w:rFonts w:ascii="Times New Roman" w:hAnsi="Times New Roman" w:cs="Times New Roman"/>
                <w:b/>
                <w:color w:val="000000"/>
              </w:rPr>
              <w:t>12875,7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F" w:rsidRPr="009042E2" w:rsidRDefault="0026483F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042E2">
              <w:rPr>
                <w:rFonts w:ascii="Times New Roman" w:hAnsi="Times New Roman" w:cs="Times New Roman"/>
                <w:b/>
                <w:color w:val="000000"/>
              </w:rPr>
              <w:t>12897,7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F" w:rsidRPr="009042E2" w:rsidRDefault="0026483F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042E2">
              <w:rPr>
                <w:rFonts w:ascii="Times New Roman" w:hAnsi="Times New Roman" w:cs="Times New Roman"/>
                <w:b/>
                <w:color w:val="000000"/>
              </w:rPr>
              <w:t>12909,7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F" w:rsidRPr="009042E2" w:rsidRDefault="0026483F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042E2">
              <w:rPr>
                <w:rFonts w:ascii="Times New Roman" w:hAnsi="Times New Roman" w:cs="Times New Roman"/>
                <w:b/>
                <w:color w:val="000000"/>
              </w:rPr>
              <w:t>12919,7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83F" w:rsidRPr="009042E2" w:rsidRDefault="0026483F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042E2">
              <w:rPr>
                <w:rFonts w:ascii="Times New Roman" w:hAnsi="Times New Roman" w:cs="Times New Roman"/>
                <w:b/>
                <w:color w:val="000000"/>
              </w:rPr>
              <w:t>51602,8</w:t>
            </w:r>
          </w:p>
        </w:tc>
      </w:tr>
      <w:tr w:rsidR="0026483F" w:rsidRPr="003A091E" w:rsidTr="003C2FFF">
        <w:trPr>
          <w:trHeight w:val="432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F" w:rsidRPr="00ED6969" w:rsidRDefault="0026483F" w:rsidP="003C2F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F" w:rsidRPr="0026500B" w:rsidRDefault="0026483F" w:rsidP="003C2FF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F" w:rsidRPr="0026500B" w:rsidRDefault="0026483F" w:rsidP="003C2FF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F" w:rsidRPr="0026500B" w:rsidRDefault="0026483F" w:rsidP="003C2FF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F" w:rsidRPr="0026500B" w:rsidRDefault="0026483F" w:rsidP="003C2FF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83F" w:rsidRPr="00423382" w:rsidRDefault="0026483F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26483F" w:rsidRPr="003A091E" w:rsidTr="0026483F">
        <w:trPr>
          <w:trHeight w:val="384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F" w:rsidRPr="00537114" w:rsidRDefault="0026483F" w:rsidP="002648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4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F" w:rsidRPr="009042E2" w:rsidRDefault="0026483F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042E2">
              <w:rPr>
                <w:rFonts w:ascii="Times New Roman" w:hAnsi="Times New Roman" w:cs="Times New Roman"/>
                <w:b/>
                <w:color w:val="000000"/>
              </w:rPr>
              <w:t>12875,7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F" w:rsidRPr="009042E2" w:rsidRDefault="0026483F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042E2">
              <w:rPr>
                <w:rFonts w:ascii="Times New Roman" w:hAnsi="Times New Roman" w:cs="Times New Roman"/>
                <w:b/>
                <w:color w:val="000000"/>
              </w:rPr>
              <w:t>12897,7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F" w:rsidRPr="009042E2" w:rsidRDefault="0026483F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042E2">
              <w:rPr>
                <w:rFonts w:ascii="Times New Roman" w:hAnsi="Times New Roman" w:cs="Times New Roman"/>
                <w:b/>
                <w:color w:val="000000"/>
              </w:rPr>
              <w:t>12909,7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F" w:rsidRPr="009042E2" w:rsidRDefault="0026483F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042E2">
              <w:rPr>
                <w:rFonts w:ascii="Times New Roman" w:hAnsi="Times New Roman" w:cs="Times New Roman"/>
                <w:b/>
                <w:color w:val="000000"/>
              </w:rPr>
              <w:t>12919,7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83F" w:rsidRPr="009042E2" w:rsidRDefault="0026483F" w:rsidP="003C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042E2">
              <w:rPr>
                <w:rFonts w:ascii="Times New Roman" w:hAnsi="Times New Roman" w:cs="Times New Roman"/>
                <w:b/>
                <w:color w:val="000000"/>
              </w:rPr>
              <w:t>51602,8</w:t>
            </w:r>
          </w:p>
        </w:tc>
      </w:tr>
    </w:tbl>
    <w:p w:rsidR="0026483F" w:rsidRDefault="0026483F" w:rsidP="002648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1CB">
        <w:rPr>
          <w:rFonts w:ascii="Times New Roman" w:hAnsi="Times New Roman"/>
          <w:sz w:val="24"/>
          <w:szCs w:val="24"/>
        </w:rPr>
        <w:t xml:space="preserve">Объем финансовых средств определен в соответствии с расходными обязательствами главных распорядителей средств бюджетных средств – ответственного исполнителя Подпрограммы. </w:t>
      </w:r>
      <w:proofErr w:type="gramStart"/>
      <w:r w:rsidRPr="004E41CB">
        <w:rPr>
          <w:rFonts w:ascii="Times New Roman" w:hAnsi="Times New Roman"/>
          <w:sz w:val="24"/>
          <w:szCs w:val="24"/>
        </w:rPr>
        <w:t xml:space="preserve">Основные средства в рамках </w:t>
      </w:r>
      <w:r>
        <w:rPr>
          <w:rFonts w:ascii="Times New Roman" w:hAnsi="Times New Roman"/>
          <w:sz w:val="24"/>
          <w:szCs w:val="24"/>
        </w:rPr>
        <w:t>п</w:t>
      </w:r>
      <w:r w:rsidRPr="004E41CB">
        <w:rPr>
          <w:rFonts w:ascii="Times New Roman" w:hAnsi="Times New Roman"/>
          <w:sz w:val="24"/>
          <w:szCs w:val="24"/>
        </w:rPr>
        <w:t xml:space="preserve">одпрограммы направляются на </w:t>
      </w:r>
      <w:r>
        <w:rPr>
          <w:rFonts w:ascii="Times New Roman" w:hAnsi="Times New Roman"/>
          <w:sz w:val="24"/>
          <w:szCs w:val="24"/>
        </w:rPr>
        <w:t>с</w:t>
      </w:r>
      <w:r w:rsidRPr="003A091E">
        <w:rPr>
          <w:rFonts w:ascii="Times New Roman" w:hAnsi="Times New Roman" w:cs="Times New Roman"/>
          <w:sz w:val="24"/>
          <w:szCs w:val="24"/>
        </w:rPr>
        <w:t>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3A091E">
        <w:rPr>
          <w:rFonts w:ascii="Times New Roman" w:hAnsi="Times New Roman" w:cs="Times New Roman"/>
          <w:sz w:val="24"/>
          <w:szCs w:val="24"/>
        </w:rPr>
        <w:t xml:space="preserve">  в системе начального общего, основного общего, среднего общего образования равны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A091E">
        <w:rPr>
          <w:rFonts w:ascii="Times New Roman" w:hAnsi="Times New Roman" w:cs="Times New Roman"/>
          <w:sz w:val="24"/>
          <w:szCs w:val="24"/>
        </w:rPr>
        <w:t xml:space="preserve"> возможност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3A091E">
        <w:rPr>
          <w:rFonts w:ascii="Times New Roman" w:hAnsi="Times New Roman" w:cs="Times New Roman"/>
          <w:sz w:val="24"/>
          <w:szCs w:val="24"/>
        </w:rPr>
        <w:t xml:space="preserve"> для современного качественного образования и позитивной социализации детей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End"/>
    </w:p>
    <w:p w:rsidR="0026483F" w:rsidRDefault="0026483F" w:rsidP="00622E40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</w:p>
    <w:p w:rsidR="0026483F" w:rsidRPr="00D02251" w:rsidRDefault="0026483F" w:rsidP="0026483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Описание рисков реализации подпрограммы и мер по их минимизации</w:t>
      </w:r>
    </w:p>
    <w:p w:rsidR="002B1E04" w:rsidRDefault="002B1E04" w:rsidP="002B1E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B1E04">
        <w:rPr>
          <w:rFonts w:ascii="Times New Roman" w:hAnsi="Times New Roman"/>
          <w:sz w:val="24"/>
          <w:szCs w:val="24"/>
        </w:rPr>
        <w:t>При реализации программы возможны внешние риски: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1E04">
        <w:rPr>
          <w:rFonts w:ascii="Times New Roman" w:hAnsi="Times New Roman"/>
          <w:sz w:val="24"/>
          <w:szCs w:val="24"/>
        </w:rPr>
        <w:t>изменение федерального и регионального законодательства.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1E04">
        <w:rPr>
          <w:rFonts w:ascii="Times New Roman" w:hAnsi="Times New Roman"/>
          <w:sz w:val="24"/>
          <w:szCs w:val="24"/>
        </w:rPr>
        <w:t>Механизмы минимизации негативного влияния внешних рисков: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1E04">
        <w:rPr>
          <w:rFonts w:ascii="Times New Roman" w:hAnsi="Times New Roman"/>
          <w:sz w:val="24"/>
          <w:szCs w:val="24"/>
        </w:rPr>
        <w:t xml:space="preserve">оперативное реагирование на изменения федерального и регионального законодательства путем внесения изменений в муниципальные нормативные правовые акты.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1E04" w:rsidRPr="002B1E04" w:rsidRDefault="002B1E04" w:rsidP="002B1E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B1E04">
        <w:rPr>
          <w:rFonts w:ascii="Times New Roman" w:hAnsi="Times New Roman"/>
          <w:sz w:val="24"/>
          <w:szCs w:val="24"/>
        </w:rPr>
        <w:t>При реализации программы возможны внутренние риски: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1E04">
        <w:rPr>
          <w:rFonts w:ascii="Times New Roman" w:hAnsi="Times New Roman"/>
          <w:sz w:val="24"/>
          <w:szCs w:val="24"/>
        </w:rPr>
        <w:t>сокращение финансирования;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1E04">
        <w:rPr>
          <w:rFonts w:ascii="Times New Roman" w:hAnsi="Times New Roman"/>
          <w:sz w:val="24"/>
          <w:szCs w:val="24"/>
        </w:rPr>
        <w:t>нарушение договорных отношений между образовательными организациями и подрядными организациями, осуществляющими выполнение работ, оказание услуг, поставку товаров.</w:t>
      </w:r>
    </w:p>
    <w:p w:rsidR="002B1E04" w:rsidRPr="002B1E04" w:rsidRDefault="002B1E04" w:rsidP="002B1E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1E04">
        <w:rPr>
          <w:rFonts w:ascii="Times New Roman" w:hAnsi="Times New Roman"/>
          <w:sz w:val="24"/>
          <w:szCs w:val="24"/>
        </w:rPr>
        <w:t>Механизмы минимизации негативного влияния внутренних рисков: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1E04">
        <w:rPr>
          <w:rFonts w:ascii="Times New Roman" w:hAnsi="Times New Roman"/>
          <w:sz w:val="24"/>
          <w:szCs w:val="24"/>
        </w:rPr>
        <w:t>урегулирование взаимоотношений между образовательными организациями и подрядными организациями, осуществляющими выполнение работ,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1E04">
        <w:rPr>
          <w:rFonts w:ascii="Times New Roman" w:hAnsi="Times New Roman"/>
          <w:sz w:val="24"/>
          <w:szCs w:val="24"/>
        </w:rPr>
        <w:t xml:space="preserve">оказание услуг, поставку товаров в соответствии с </w:t>
      </w:r>
      <w:r>
        <w:rPr>
          <w:rFonts w:ascii="Times New Roman" w:hAnsi="Times New Roman"/>
          <w:sz w:val="24"/>
          <w:szCs w:val="24"/>
        </w:rPr>
        <w:t xml:space="preserve">действующим </w:t>
      </w:r>
      <w:r w:rsidRPr="002B1E04"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2B1E04" w:rsidRDefault="002B1E04" w:rsidP="002B1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83F" w:rsidRPr="0026483F" w:rsidRDefault="0026483F" w:rsidP="0026483F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sectPr w:rsidR="0026483F" w:rsidRPr="00264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62B"/>
    <w:rsid w:val="00152145"/>
    <w:rsid w:val="001B2AA2"/>
    <w:rsid w:val="0026483F"/>
    <w:rsid w:val="0029162B"/>
    <w:rsid w:val="002B1E04"/>
    <w:rsid w:val="00622E40"/>
    <w:rsid w:val="008760F5"/>
    <w:rsid w:val="00AE3FB2"/>
    <w:rsid w:val="00B318EB"/>
    <w:rsid w:val="00B32232"/>
    <w:rsid w:val="00B80F39"/>
    <w:rsid w:val="00FB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3F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AE3FB2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E3F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AE3FB2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снова_мал"/>
    <w:rsid w:val="00B318EB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200" w:lineRule="atLeast"/>
      <w:ind w:firstLine="227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a7">
    <w:name w:val="Нормальный (таблица)"/>
    <w:basedOn w:val="a"/>
    <w:next w:val="a"/>
    <w:uiPriority w:val="99"/>
    <w:rsid w:val="00B318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3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1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44CD-5D8F-479D-91F7-DC873179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2016-11-24T09:39:00Z</dcterms:created>
  <dcterms:modified xsi:type="dcterms:W3CDTF">2016-11-24T10:45:00Z</dcterms:modified>
</cp:coreProperties>
</file>