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C" w:rsidRPr="006E150C" w:rsidRDefault="006E150C" w:rsidP="006E150C">
      <w:pPr>
        <w:widowControl/>
        <w:autoSpaceDE/>
        <w:autoSpaceDN/>
        <w:adjustRightInd/>
        <w:spacing w:line="395" w:lineRule="atLeast"/>
        <w:rPr>
          <w:rFonts w:eastAsia="Times New Roman"/>
          <w:color w:val="000000"/>
          <w:sz w:val="33"/>
          <w:szCs w:val="33"/>
          <w:lang w:eastAsia="ru-RU"/>
        </w:rPr>
      </w:pPr>
      <w:r>
        <w:rPr>
          <w:rFonts w:eastAsia="Times New Roman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663575" cy="737235"/>
            <wp:effectExtent l="19050" t="0" r="3175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0C" w:rsidRPr="006E150C" w:rsidRDefault="006E150C" w:rsidP="006E150C">
      <w:pPr>
        <w:widowControl/>
        <w:autoSpaceDE/>
        <w:autoSpaceDN/>
        <w:adjustRightInd/>
        <w:spacing w:after="395" w:line="743" w:lineRule="atLeast"/>
        <w:outlineLvl w:val="0"/>
        <w:rPr>
          <w:rFonts w:eastAsia="Times New Roman"/>
          <w:b/>
          <w:bCs/>
          <w:color w:val="4D4D4D"/>
          <w:kern w:val="36"/>
          <w:sz w:val="70"/>
          <w:szCs w:val="70"/>
          <w:lang w:eastAsia="ru-RU"/>
        </w:rPr>
      </w:pPr>
      <w:r w:rsidRPr="006E150C">
        <w:rPr>
          <w:rFonts w:eastAsia="Times New Roman"/>
          <w:b/>
          <w:bCs/>
          <w:color w:val="4D4D4D"/>
          <w:kern w:val="36"/>
          <w:sz w:val="70"/>
          <w:szCs w:val="70"/>
          <w:lang w:eastAsia="ru-RU"/>
        </w:rPr>
        <w:t>Распоряжение Правительства РФ от 24 ноября 2016 г. N 2496-р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    1. В  целях  применения  Налогового  кодекса  Российской   Федерации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определить: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    коды  видов   деятельности   в   соответствии   с     </w:t>
      </w:r>
      <w:proofErr w:type="gramStart"/>
      <w:r w:rsidRPr="006E150C">
        <w:rPr>
          <w:rFonts w:ascii="Courier New" w:eastAsia="Times New Roman" w:hAnsi="Courier New" w:cs="Courier New"/>
          <w:color w:val="000000"/>
          <w:lang w:eastAsia="ru-RU"/>
        </w:rPr>
        <w:t>Общероссийским</w:t>
      </w:r>
      <w:proofErr w:type="gramEnd"/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классификатором видов экономической деятельности, относящихся </w:t>
      </w:r>
      <w:proofErr w:type="gramStart"/>
      <w:r w:rsidRPr="006E150C">
        <w:rPr>
          <w:rFonts w:ascii="Courier New" w:eastAsia="Times New Roman" w:hAnsi="Courier New" w:cs="Courier New"/>
          <w:color w:val="000000"/>
          <w:lang w:eastAsia="ru-RU"/>
        </w:rPr>
        <w:t>к</w:t>
      </w:r>
      <w:proofErr w:type="gramEnd"/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  бытовым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услугам, по перечню согласно приложению N 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    коды услуг в соответствии с Общероссийским классификатором продукции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по видам экономической деятельности, </w:t>
      </w:r>
      <w:proofErr w:type="gramStart"/>
      <w:r w:rsidRPr="006E150C">
        <w:rPr>
          <w:rFonts w:ascii="Courier New" w:eastAsia="Times New Roman" w:hAnsi="Courier New" w:cs="Courier New"/>
          <w:color w:val="000000"/>
          <w:lang w:eastAsia="ru-RU"/>
        </w:rPr>
        <w:t>относящихся</w:t>
      </w:r>
      <w:proofErr w:type="gramEnd"/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к бытовым  услугам,   по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перечню согласно приложению N 2.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    2. Настоящее распоряжение вступает в силу с 1 января 2017 г.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Председатель Правительства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Российской Федерации                                         Д. Медведев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            Приложение N 1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к распоряжению Правительства РФ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от 24 ноября 2016 г. N 2496-р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Перечень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кодов видов деятельности в соответствии с Общероссийским классификатором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    видов экономической деятельности, относящихся к бытовым услугам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    01.61; 10.11.4; 10.13.2; 10.31; 10.41; 10.61.2;  10.61.3;   13.10.9;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13.30.3; 13.92.2; 13.99.4; 14.11.2; 4.12.2; 14.13.3;  14.14.4;   14.19.5;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14.20.2; 14.31.2; 14.39.2;  15.20.5;  16.24;  16.29.3;  18.14;   23.70.2;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25.50.1; 25.61; 25.62;  25.99.3:  31.02.2;  31.09.2;  32.12.6;   32.13.2;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32.99; 33.12; 33.13; 33.15; 33.19; 38.32; 41.10;  41.20;  42.21;   43.21;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43.22; 43.29; 43.31; 43.32; 43.32.1;  43.32.2;  43.32.3;  43.33;   43.34;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43.34.1; 43.34.2; 43.39; 43.91; 43.99; 45.20; 45.20.1; 45.20.2; 45.20.3;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45.20.4; 45.40.5; 47.78.22; 58.19; 74.10; 74.20;  74.30;  77.11;   77.12;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77.21; 77.22; 77.29; 77.29.1; 77.29.2; 77.29.3; 77.29.9;  77.31;   77.33;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77.33.1; 77.33.2; 81.21.1;  81.22;  81.29.1;  81,29.2;  81.29.9;   81.30;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82.19; 88.10; 88.91;  93.29.3;  93.29.9;  95.11;  95.12;  95.21;   95.22;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95.22.1;  95.22.2;  95.23;  95.24;  95.24.1;  95.24.2;  95.25;   95.25.1;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95.25.2; 95.29; 95.29.1; 95.29.11; 95.29.12; 95.29.13; 95.29.2; 95.29.3;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95.29.4;  95.29.41;  95.29.42;  95.29.43;  95.29.5;  95.29.6;    95.29.7;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95.29.9; 96.01; 96.02; 96.02.1; 96.02.2; 96.03; 96.04; 96.09.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            Приложение N 2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к распоряжению Правительства РФ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от 24 ноября 2016 г. N 2496-р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Перечень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кодов услуг в соответствии с Общероссийским классификатором продукции </w:t>
      </w:r>
      <w:proofErr w:type="gramStart"/>
      <w:r w:rsidRPr="006E150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    видам экономической деятельности, </w:t>
      </w:r>
      <w:proofErr w:type="gramStart"/>
      <w:r w:rsidRPr="006E150C">
        <w:rPr>
          <w:rFonts w:ascii="Courier New" w:eastAsia="Times New Roman" w:hAnsi="Courier New" w:cs="Courier New"/>
          <w:color w:val="000000"/>
          <w:lang w:eastAsia="ru-RU"/>
        </w:rPr>
        <w:t>относящихся</w:t>
      </w:r>
      <w:proofErr w:type="gramEnd"/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к бытовым услугам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 xml:space="preserve">     01.61.10.140; 10.11.4; 10.13.14; 10.31;  10.41;  10.61.2;   10.61.3;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lastRenderedPageBreak/>
        <w:t>13.10.93.120; 13.30.19.120;  13.92.99.200;  13.92.99.210;   13.92.99.220;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13.92.99.230; 13.92.99.240;  13.92.99.250;  13.99.99.200;   13.99.99.210;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13.99.99.220; 13.99.99.230;  13.99.99.240;  14.11.99.200;   14.12.99.200;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14.12.99.220; 14.13.99.200;  14.13.99.210;  14.13.99.220;   14.13.99.230;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14.13.99.240; 14.13.99.250;  14.14.99.200;  14.14.99.210;   14.14.99.220;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14.14.99.230; 14.19.99.200;  14.19.99.210;  14.19.99.220;   14.19.99.230;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14.19.99.240; 14.19.99.241;  14.19.99.242;  14.19.99.250;   14.19.99.260;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14.19.99.270; 14.19.99.280;  14.19.99.290;  14.20.99.200;   14.20.99.210;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14.20.99.220; 14.31.99.200;  14.39.99.200;  15.20.99.200;   15.20.99.211;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15.20.99.212; 15.20.99.213;  15.20.99.214;  15.20.99.215;   15.20.99.216;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15.20.99.217; 15.20.99.218;  15.20.99.219;  15.20.99.221;   15.20.99.222;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15.20.99.223;  15.20.99.229;  15.20.99.230;   16.24.12;     16.29.99.200;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18.14.10.200;  23.70.1;   25.50.11.110;   25.61.11.112;     25.61.11.140;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25.62.20;  25.99.99.200;  25.99.99.211;   25.99.99.212;     25.99.99.213;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25.99.99.214; 25.99.99.215;  25.99.99.216;  25.99.99.217;   25.99.99.218;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25.99.99.219; 25.99.99.221;  25.99.99.222;  25.99.99.223;   25.99.99.224;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25.99.99.229; 31.02.99.200;  31.09.91.112;  31.09.91.113;   31.09.91.115;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31.09.99.200; 31.09.99.211;  31.09.99.212;  31.09.99.213;   31.09.99.214;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31.09.99.215; 31.09.99.216;  31.09.99.217;  31.09.99.218;   31.09.99.219;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31.09.99.221; 31.09.99.222;  31.09.99.223;  31.09.99.224;   31.09.99.229;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32.12.99.200; 32.12.99.211;  32.12.99.212;  32.12.99.213;   32.12.99.214;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32.12.99.215; 32.12.99.216;  32.12.99.217;  32.12.99.218;   32.12.99.219;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32.13.99.200;  32.13.99.210;  32.99.3;  32.99.59;  33.12.17;    33.13.11;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33.15.10; 33.19.10; 38.32.1;  41.10.10;  41.20.30;  41.20.40;   42.21.22;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42.21.23; 42.21.24.110; 43.21.10; 43.22.11.120; 43.22.12.140;   43.29.11;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43.29.12.110; 43.31.10; 43.32.10; 43.33.10;  43.33.2;  43.34;   43.39.11;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43.91.19;  43.99.10;  43.99.40;  43.99.60;  43.99.90.130;   43.99.90.140;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43.99.90.190;  45.20.11;  45.20.11.100;   45.20.11.111;     45.20.11.112;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45.20.11.113; 45.20.11.114;  45.20.11.115;  45.20.11.116;   45.20.11.117;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45.20.11.118; 45.20.11.200;  45.20.11.211;  45.20.11.212;   45.20.11.213;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45.20.11.214; 45.20.11.215;  45.20.11.216;  45.20.11.217;   45.20.11.218;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45.20.11.219; 45.20.11.221;  45.20.11.300;  45.20.11.400;   45.20.11.500;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45.20.11.511; 45.20.11.512;  45.20.11.513;  45.20.11.514;   45.20.11.515;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45.20.11.516; 45.20.11.517; 45.20.11.519; 45.20.12; 45.20.13;   45.20.14;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45.20.2;   45.20.21;   45.20.21.100;    45.20.21.111;       45.20.21.112;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45.20.21.113; 45.20.21.114;  45.20.21.115;  45.20.21.116;   45.20.21.117;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45.20.21.118; 45.20.21.200;  45.20.21.211;  45.20.21.212;   45.20.21.213;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45.20.21.214; 45.20.21.215;  45.20.21.216;  45.20.21.217;   45.20.21.218;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45.20.21.219; 45.20.21.221;  45.20.21.222;  45.20.21.223;   45.20.21.224;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45.20.21.300; 45.20.21.400;  45.20.21.500;  45.20.21.511;   45.20.21.512;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45.20.21.513; 45.20.21.514;  45.20.21.515;  45.20.21.516;   45.20.21.517;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45.20.21.519;  45.20.22;  45.20.23;  45.20.30;  45.40.5;    45.40.50.110;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45.40.50.111; 45.40.50.112;  45.40.50.113;  45.40.50.114;   45.40.50.115;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45.40.50.119; 47.88.20.200; 58.19.11.200; 74.10.11; 74.10.19;   74.20.21;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74.20.21.111; 74.20.21.112;  74.20.21.113;  74.20.21.114;   74.20.21.115;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74.20.21.116;  74.20.21.119;  74.20.23;  74.20.31;  74.20.32;   74.20.39;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74.30; 77.11.10; 77.12.11; 77.21.10; 77.22.10; 77.29; 77.31.10; 77.33.1;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81.21.10; 81.22.11; 81.22.13; 81.29.12;  81.29.13;  81.29.19;   81.30.10;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82.19.13;  88.10.14;  88.91.13;   93.29.19;   93.29.21;     95.11.10.110;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95.11.10.120;  95.11.10.130;  95.11.10.190;   95.12.10;     95.21.10.100;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95.21.10.110; 95.21.10.120;  95.21.10.130;  95.21.10.140;   95.21.10.150;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95.21.10.160; 95.21.10.190;  95.21.10.200;  95.21.10.300;   95.22.10.100;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95.22.10.110; 95.22.10.120;  95.22.10.130;  95.22.10.140;   95.22.10.150;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95.22.10.160; 95.22.10.170;  95.22.10.180;  95.22.10.190;   95.22.10.200;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95.22.10.211; 95.22.10.212;  95.22.10.213;  95.22.10.214;   95.22.10.215;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95.22.10.216; 95.22.10.217;  95.22.10.218;  95.22.10.219;   95.22.10.221;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95.22.10.222; 95.22.10.223;  95.22.10.224;  95.22.10.225;   95.22.10.226;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95.22.10.227; 95.22.10.228;  95.22.10.229;  95.22.10.230;   95.22.10.241;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95.22.10.242; 95.22.10.243;  95.22.10.244;  95.22.10.245;   95.22.10.246;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95.22.10.247; 95.22.10.248;  95.22.10.249;  95.22.10.251;   95.22.10.252;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95.22.10.253; 95.22.10.254;  95.22.10.255;  95.22.10.256;   95.22.10.257;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95.22.10.258; 95.22.10.259;  95.22.10.300;  95.22.10.310;   95.22.10.320;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95.22.10.390; 95.23.10.100;  95.23.10.110;  95.23.10.111;   95.23.10.112;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95.23.10.113; 95.23.10.114;  95.23.10.115;  95.23.10.116;   95.23.10.117;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lastRenderedPageBreak/>
        <w:t>95.23.10.118; 95.23.10.119;  95.23.10.120;  95.23.10.121;   95.23.10.122;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95.23.10.123; 95.23.10.124;  95.23.10.125;  95.23.10.126;   95.23.10.127;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95.23.10.128; 95.23.10.129;  95.23.10.130;  95.23.10.131;   95.23.10.132;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95.23.10.133; 95.23.10.140;  95.23.10.190;  95.23.10.191;   95.23.10.192;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95.23.10.193; 95.23.10.194;  95.23.10.195;  95.23.10.196;   95.23.10.197;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95.23.10.198; 95.23.10.199;  95.23.10.200;  95.24.10.110;   95.24.10.111;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95.24.10.112; 95.24.10.113;  95.24.10.114;  95.24.10.115;   95.24.10.116;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95.24.10.117; 95.24.10.118;  95.24.10.119;  95.24.10.120;   95.24.10.130;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95.24.10.190; 95.24.10.191;  95.24.10.192;  95.24.10.193;   95.24.10.194;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95.24.10.199; 95.25.11.100;  95.25.11.111;  95.25.11.112;   95.25.11.113;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95.25.11.114; 95.25.11.115;  95.25.11.116;  95.25.11.117;   95.25.11.118;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95.25.11.119; 95.25.11.121;  95.25.11.122;  95.25.11.123;   95.25.11.124;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95.25.11.125; 95.25.11.126;  95.25.11.129;  95.25.12.110;   95.25.12.111;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95.25.12.114; 95.25.12.115;  95.25.12.119;  95.29.11.100;   95.29.11.110;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95.29.11.120; 95.29.11.130;  95.29.11.140;  95.29.11.150;   95.29.11.160;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95.29.11.170; 95.29.11.180;  95.29.11.190;  95.29.11.191;   95.29.11.192;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95.29.11.193; 95.29.11.194;  95.29.11.195;  95.29.11.200;   95.29.11.210;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95.29.11.220; 95.29.11.230;  95.29.11.240;  95.29.11.250;   95.29.11.260;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95.29.11.270; 95.29.11.280;  95.29.11.290;  95.29.11.300;   95.29.11.400;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95.29.11.410; 95.29.11.420;  95.29.11.430;  95.29.11.440;   95.29.11.450;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95.29.11.460;   95.29.11.490;   95.29.12;   95.29.13;       95.29.14.110;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95.29.14.111; 95.29.14.112;  95.29.14.113;  95.29.14.114;   95.29.14.115;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95.29.14.116;  95.29.14.117;  95.29.14.118;   95.29.14.119;     95.29.19;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95.29.19.100; 95.29.19.110;  95.29.19.120;  95.29.19.130;   95.29.19.140;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95.29.19.190; 95.29.19.200;  95.29.19.211;  95.29.19.212;   95.29.19.213;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95.29.19.214; 95.29.19.215;  95.29.19.216;  95.29.19.217;   95.29.19.218;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95.29.19.219; 95.29.19.221;  95.29.19.222;  95.29.19.223;   95.29.19.224;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95.29.19.225; 95.29.19.229;  95.29.19.300;  96.01.12.111;   96.01.12.111;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96.01.12.113; 96.01.12.114;  96.01.12.115;  96.01.12.116;   96.01.12.117;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96.01.12.118; 96.01.12.119;  96.01.12.121;  96.01.12.122;   96.01.12.123;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96.01.12.124; 96.01.12.125;  96.01.12.126;  96.01.12.127;   96.01.12.128;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96.01.12.129; 96.01.12.131;  96.01.12.132;  96.01.12.133;   96.01.12.134;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96.01.12.135; 96.01.12.136;  96.01.12.137;  96.01.12.138;   96.01.12.139;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96.01.12.141; 96.01.12.142;  96.01.12.143;  96.01.12.144;   96.01.12.145;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96.01.12.200; 96.01.12.211;  96.01.12.212;  96.01.12.213;   96.01.12.214;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96.01.12.215; 96.01.12.216;  96.01.12.217;  96.01.12.218;   96.01.12.219;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96.01.12.221; 96.01.12.222;  96.01.12.223;  96.01.12.224;   96.01.12.225;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96.01.12.226; 96.01.12.227;  96.01.12.228;  96.01.12.229;   96.01.12.231;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96.01.12.232; 96.01.12.233;  96.01.12.234;  96.01.12.235;   96.01.12.236;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96.01.12.237; 96.01.14.111;  96.01.14.112;  96.01.14.113;   96.01.14.114;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96.01.14.115; 96.01.14.116;  96.01.14.117;  96.01.14.119;   96.01.19.100;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96.01.19.111; 96.01.19.112;  96.01.19.113;  96.01.19.114;   96.01.19.115;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96.01.19.116; 96.01.19.117;  96.01.19.118;  96.01.19.119;   96.01.19.121;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96.01.19.122; 96.01.19.123;  96.01.19.124;  96.01.19.125;   96.01.19.126;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96.01.19.127; 96.01.19.128;  96.01.19.129;  96.01.19.131;   96.01.19.132;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96.01.19.139;   96.02.11;   96.02.12;   96.02.13.111;       96.02.13.112;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96.02.13.113; 96.02.13.114;  96.02.13.115;  96.02.13.116;   96.02.13.117;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96.02.13.120; 96.02.13.130;  96.02.19.110;  96.02.19.111;   96.02.19.112;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96.03.11.100; 96.03.11.200;  96.03.11.300;  96.03.11.311;   96.03.11.312;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96.03.11.313; 96.03.11.314;  96.03.11.315;  96.03.11.316;   96.03.11.319;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96.03.12.111; 96.03.12.112;  96.03.12.113;  96.03.12.114;   96.03.12.115;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96.03.12.116; 96.03.12.117;  96.03.12.118;  96.03.12.119;   96.03.12.121;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96.03.12.122;   96.03.12.123;   96.03.12.129;   96.04.10;       96.09.11;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96.09.19.111; 96.09.19.112;  96.09.19.113;  96.09.19.114;   96.09.19.115;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96.09.19.116; 96.09.19.125;  96.09.19.126;  96.09.19.127;   96.09.19.128;</w:t>
      </w:r>
    </w:p>
    <w:p w:rsidR="006E150C" w:rsidRPr="006E150C" w:rsidRDefault="006E150C" w:rsidP="006E1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color w:val="000000"/>
          <w:lang w:eastAsia="ru-RU"/>
        </w:rPr>
      </w:pPr>
      <w:r w:rsidRPr="006E150C">
        <w:rPr>
          <w:rFonts w:ascii="Courier New" w:eastAsia="Times New Roman" w:hAnsi="Courier New" w:cs="Courier New"/>
          <w:color w:val="000000"/>
          <w:lang w:eastAsia="ru-RU"/>
        </w:rPr>
        <w:t>96.09.19.129; 96.09.19.139.</w:t>
      </w:r>
    </w:p>
    <w:p w:rsidR="002A58D2" w:rsidRDefault="006E150C" w:rsidP="006E150C">
      <w:r w:rsidRPr="006E150C">
        <w:rPr>
          <w:rFonts w:eastAsia="Times New Roman"/>
          <w:color w:val="000000"/>
          <w:sz w:val="33"/>
          <w:szCs w:val="33"/>
          <w:lang w:eastAsia="ru-RU"/>
        </w:rPr>
        <w:br/>
      </w:r>
      <w:r w:rsidRPr="006E150C">
        <w:rPr>
          <w:rFonts w:eastAsia="Times New Roman"/>
          <w:color w:val="000000"/>
          <w:sz w:val="33"/>
          <w:szCs w:val="33"/>
          <w:lang w:eastAsia="ru-RU"/>
        </w:rPr>
        <w:br/>
        <w:t>ГАРАНТ</w:t>
      </w:r>
      <w:proofErr w:type="gramStart"/>
      <w:r w:rsidRPr="006E150C">
        <w:rPr>
          <w:rFonts w:eastAsia="Times New Roman"/>
          <w:color w:val="000000"/>
          <w:sz w:val="33"/>
          <w:szCs w:val="33"/>
          <w:lang w:eastAsia="ru-RU"/>
        </w:rPr>
        <w:t>.Р</w:t>
      </w:r>
      <w:proofErr w:type="gramEnd"/>
      <w:r w:rsidRPr="006E150C">
        <w:rPr>
          <w:rFonts w:eastAsia="Times New Roman"/>
          <w:color w:val="000000"/>
          <w:sz w:val="33"/>
          <w:szCs w:val="33"/>
          <w:lang w:eastAsia="ru-RU"/>
        </w:rPr>
        <w:t>У:</w:t>
      </w:r>
      <w:r w:rsidRPr="006E150C">
        <w:rPr>
          <w:rFonts w:eastAsia="Times New Roman"/>
          <w:color w:val="000000"/>
          <w:sz w:val="33"/>
          <w:lang w:eastAsia="ru-RU"/>
        </w:rPr>
        <w:t> </w:t>
      </w:r>
      <w:hyperlink r:id="rId5" w:anchor="ixzz4RSJ9h9ZJ" w:history="1">
        <w:r w:rsidRPr="006E150C">
          <w:rPr>
            <w:rFonts w:eastAsia="Times New Roman"/>
            <w:color w:val="003399"/>
            <w:sz w:val="33"/>
            <w:lang w:eastAsia="ru-RU"/>
          </w:rPr>
          <w:t>http://www.garant.ru/hotlaw/federal/1023429/#ixzz4RSJ9h9ZJ</w:t>
        </w:r>
      </w:hyperlink>
    </w:p>
    <w:sectPr w:rsidR="002A58D2" w:rsidSect="008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6E150C"/>
    <w:rsid w:val="000A2874"/>
    <w:rsid w:val="0014020C"/>
    <w:rsid w:val="00214317"/>
    <w:rsid w:val="00324F9E"/>
    <w:rsid w:val="006E150C"/>
    <w:rsid w:val="00833B2D"/>
    <w:rsid w:val="0084242A"/>
    <w:rsid w:val="008A2530"/>
    <w:rsid w:val="00D4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6E150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15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5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150C"/>
  </w:style>
  <w:style w:type="character" w:styleId="a3">
    <w:name w:val="Hyperlink"/>
    <w:basedOn w:val="a0"/>
    <w:uiPriority w:val="99"/>
    <w:semiHidden/>
    <w:unhideWhenUsed/>
    <w:rsid w:val="006E15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023429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1740</Words>
  <Characters>9920</Characters>
  <Application>Microsoft Office Word</Application>
  <DocSecurity>0</DocSecurity>
  <Lines>82</Lines>
  <Paragraphs>23</Paragraphs>
  <ScaleCrop>false</ScaleCrop>
  <Company>Microsoft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2016-11-30T02:35:00Z</dcterms:created>
  <dcterms:modified xsi:type="dcterms:W3CDTF">2016-11-30T02:35:00Z</dcterms:modified>
</cp:coreProperties>
</file>