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D6" w:rsidRPr="00FA7BD6" w:rsidRDefault="00FA7BD6" w:rsidP="00FA7BD6">
      <w:pPr>
        <w:jc w:val="center"/>
        <w:rPr>
          <w:b/>
          <w:sz w:val="36"/>
          <w:szCs w:val="36"/>
        </w:rPr>
      </w:pPr>
      <w:r w:rsidRPr="00FA7BD6">
        <w:rPr>
          <w:b/>
          <w:sz w:val="36"/>
          <w:szCs w:val="36"/>
        </w:rPr>
        <w:t xml:space="preserve">Администрация муниципального района </w:t>
      </w:r>
    </w:p>
    <w:p w:rsidR="00FA7BD6" w:rsidRPr="00FA7BD6" w:rsidRDefault="00FA7BD6" w:rsidP="00FA7BD6">
      <w:pPr>
        <w:jc w:val="center"/>
        <w:rPr>
          <w:b/>
          <w:sz w:val="36"/>
          <w:szCs w:val="36"/>
        </w:rPr>
      </w:pPr>
      <w:r w:rsidRPr="00FA7BD6">
        <w:rPr>
          <w:b/>
          <w:sz w:val="36"/>
          <w:szCs w:val="36"/>
        </w:rPr>
        <w:t xml:space="preserve">«Карымский район» </w:t>
      </w:r>
    </w:p>
    <w:p w:rsidR="00FA7BD6" w:rsidRDefault="00FA7BD6" w:rsidP="00FA7BD6">
      <w:pPr>
        <w:jc w:val="center"/>
        <w:rPr>
          <w:b/>
          <w:sz w:val="48"/>
          <w:szCs w:val="48"/>
        </w:rPr>
      </w:pPr>
    </w:p>
    <w:p w:rsidR="00FA7BD6" w:rsidRPr="009866B8" w:rsidRDefault="00FA7BD6" w:rsidP="00FA7BD6">
      <w:pPr>
        <w:jc w:val="center"/>
        <w:rPr>
          <w:b/>
          <w:sz w:val="52"/>
          <w:szCs w:val="48"/>
        </w:rPr>
      </w:pPr>
      <w:proofErr w:type="gramStart"/>
      <w:r>
        <w:rPr>
          <w:b/>
          <w:sz w:val="52"/>
          <w:szCs w:val="48"/>
        </w:rPr>
        <w:t>Р</w:t>
      </w:r>
      <w:proofErr w:type="gramEnd"/>
      <w:r>
        <w:rPr>
          <w:b/>
          <w:sz w:val="52"/>
          <w:szCs w:val="48"/>
        </w:rPr>
        <w:t xml:space="preserve"> А С П О Р Я Ж Е </w:t>
      </w:r>
      <w:r w:rsidRPr="009866B8">
        <w:rPr>
          <w:b/>
          <w:sz w:val="52"/>
          <w:szCs w:val="48"/>
        </w:rPr>
        <w:t>Н</w:t>
      </w:r>
      <w:r>
        <w:rPr>
          <w:b/>
          <w:sz w:val="52"/>
          <w:szCs w:val="48"/>
        </w:rPr>
        <w:t xml:space="preserve"> </w:t>
      </w:r>
      <w:r w:rsidRPr="009866B8">
        <w:rPr>
          <w:b/>
          <w:sz w:val="52"/>
          <w:szCs w:val="48"/>
        </w:rPr>
        <w:t>И</w:t>
      </w:r>
      <w:r>
        <w:rPr>
          <w:b/>
          <w:sz w:val="52"/>
          <w:szCs w:val="48"/>
        </w:rPr>
        <w:t xml:space="preserve"> </w:t>
      </w:r>
      <w:r w:rsidRPr="009866B8">
        <w:rPr>
          <w:b/>
          <w:sz w:val="52"/>
          <w:szCs w:val="48"/>
        </w:rPr>
        <w:t>Е</w:t>
      </w:r>
    </w:p>
    <w:p w:rsidR="00FA7BD6" w:rsidRPr="00604017" w:rsidRDefault="00FA7BD6" w:rsidP="00FA7BD6">
      <w:pPr>
        <w:jc w:val="center"/>
        <w:rPr>
          <w:b/>
          <w:sz w:val="48"/>
          <w:szCs w:val="48"/>
        </w:rPr>
      </w:pPr>
    </w:p>
    <w:p w:rsidR="00BA0717" w:rsidRDefault="00BA0717" w:rsidP="00FA7BD6">
      <w:pPr>
        <w:tabs>
          <w:tab w:val="left" w:pos="7968"/>
        </w:tabs>
        <w:jc w:val="both"/>
        <w:rPr>
          <w:b/>
        </w:rPr>
      </w:pPr>
    </w:p>
    <w:p w:rsidR="00FA7BD6" w:rsidRDefault="00FA7BD6" w:rsidP="00FA7BD6">
      <w:pPr>
        <w:tabs>
          <w:tab w:val="left" w:pos="7968"/>
        </w:tabs>
        <w:jc w:val="both"/>
        <w:rPr>
          <w:sz w:val="28"/>
          <w:szCs w:val="28"/>
        </w:rPr>
      </w:pPr>
      <w:r w:rsidRPr="00604017">
        <w:rPr>
          <w:sz w:val="28"/>
          <w:szCs w:val="28"/>
        </w:rPr>
        <w:t>от «</w:t>
      </w:r>
      <w:r w:rsidR="00751178">
        <w:rPr>
          <w:sz w:val="28"/>
          <w:szCs w:val="28"/>
        </w:rPr>
        <w:t>31</w:t>
      </w:r>
      <w:r w:rsidRPr="00604017">
        <w:rPr>
          <w:sz w:val="28"/>
          <w:szCs w:val="28"/>
        </w:rPr>
        <w:t xml:space="preserve">»  </w:t>
      </w:r>
      <w:r>
        <w:rPr>
          <w:sz w:val="28"/>
          <w:szCs w:val="28"/>
        </w:rPr>
        <w:t>____</w:t>
      </w:r>
      <w:r w:rsidR="00751178">
        <w:rPr>
          <w:sz w:val="28"/>
          <w:szCs w:val="28"/>
        </w:rPr>
        <w:t>03</w:t>
      </w:r>
      <w:r>
        <w:rPr>
          <w:sz w:val="28"/>
          <w:szCs w:val="28"/>
        </w:rPr>
        <w:t>_____</w:t>
      </w:r>
      <w:r w:rsidRPr="00604017">
        <w:rPr>
          <w:sz w:val="28"/>
          <w:szCs w:val="28"/>
        </w:rPr>
        <w:t xml:space="preserve"> 201</w:t>
      </w:r>
      <w:r>
        <w:rPr>
          <w:sz w:val="28"/>
          <w:szCs w:val="28"/>
        </w:rPr>
        <w:t>7</w:t>
      </w:r>
      <w:r w:rsidRPr="00604017">
        <w:rPr>
          <w:sz w:val="28"/>
          <w:szCs w:val="28"/>
        </w:rPr>
        <w:t xml:space="preserve"> г.</w:t>
      </w:r>
      <w:r w:rsidRPr="00604017">
        <w:rPr>
          <w:sz w:val="28"/>
          <w:szCs w:val="28"/>
        </w:rPr>
        <w:tab/>
        <w:t>№</w:t>
      </w:r>
      <w:r>
        <w:rPr>
          <w:sz w:val="28"/>
          <w:szCs w:val="28"/>
        </w:rPr>
        <w:t xml:space="preserve"> </w:t>
      </w:r>
      <w:r w:rsidR="00751178">
        <w:rPr>
          <w:sz w:val="28"/>
          <w:szCs w:val="28"/>
        </w:rPr>
        <w:t>117</w:t>
      </w:r>
    </w:p>
    <w:p w:rsidR="009E5926" w:rsidRDefault="009E5926" w:rsidP="009E5926">
      <w:pPr>
        <w:jc w:val="both"/>
        <w:rPr>
          <w:sz w:val="28"/>
          <w:szCs w:val="28"/>
        </w:rPr>
      </w:pPr>
    </w:p>
    <w:p w:rsidR="00BA0717" w:rsidRDefault="00BA0717" w:rsidP="00BA0717">
      <w:pPr>
        <w:framePr w:w="5653" w:h="2926" w:hSpace="141" w:wrap="around" w:vAnchor="text" w:hAnchor="page" w:x="2020" w:y="7"/>
        <w:jc w:val="both"/>
        <w:rPr>
          <w:sz w:val="28"/>
          <w:szCs w:val="28"/>
        </w:rPr>
      </w:pPr>
      <w:r w:rsidRPr="009E5926">
        <w:rPr>
          <w:sz w:val="28"/>
          <w:szCs w:val="28"/>
        </w:rPr>
        <w:t xml:space="preserve">Об утверждении Комплексного плана администрации муниципального района «Карымский район» по обеспечению </w:t>
      </w:r>
      <w:r>
        <w:rPr>
          <w:sz w:val="28"/>
          <w:szCs w:val="28"/>
        </w:rPr>
        <w:t xml:space="preserve"> </w:t>
      </w:r>
      <w:r w:rsidRPr="009E5926">
        <w:rPr>
          <w:sz w:val="28"/>
          <w:szCs w:val="28"/>
        </w:rPr>
        <w:t xml:space="preserve">поэтапного доступа социально ориентированных некоммерческих </w:t>
      </w:r>
      <w:r>
        <w:rPr>
          <w:sz w:val="28"/>
          <w:szCs w:val="28"/>
        </w:rPr>
        <w:t xml:space="preserve"> </w:t>
      </w:r>
      <w:r w:rsidRPr="009E5926">
        <w:rPr>
          <w:sz w:val="28"/>
          <w:szCs w:val="28"/>
        </w:rPr>
        <w:t xml:space="preserve">организаций, осуществляющих деятельность </w:t>
      </w:r>
      <w:r>
        <w:rPr>
          <w:sz w:val="28"/>
          <w:szCs w:val="28"/>
        </w:rPr>
        <w:t xml:space="preserve"> </w:t>
      </w:r>
      <w:r w:rsidRPr="009E5926">
        <w:rPr>
          <w:sz w:val="28"/>
          <w:szCs w:val="28"/>
        </w:rPr>
        <w:t xml:space="preserve">в социальной сфере, к бюджетным </w:t>
      </w:r>
      <w:r>
        <w:rPr>
          <w:sz w:val="28"/>
          <w:szCs w:val="28"/>
        </w:rPr>
        <w:t xml:space="preserve"> </w:t>
      </w:r>
      <w:r w:rsidRPr="009E5926">
        <w:rPr>
          <w:sz w:val="28"/>
          <w:szCs w:val="28"/>
        </w:rPr>
        <w:t>средствам, выделяемым на предоставление</w:t>
      </w:r>
      <w:r>
        <w:rPr>
          <w:sz w:val="28"/>
          <w:szCs w:val="28"/>
        </w:rPr>
        <w:t xml:space="preserve"> </w:t>
      </w:r>
      <w:r w:rsidRPr="009E5926">
        <w:rPr>
          <w:sz w:val="28"/>
          <w:szCs w:val="28"/>
        </w:rPr>
        <w:t xml:space="preserve">социальных услуг населению, на 2017–2020 </w:t>
      </w:r>
      <w:r w:rsidR="00487B0A">
        <w:rPr>
          <w:sz w:val="28"/>
          <w:szCs w:val="28"/>
        </w:rPr>
        <w:t>гг.</w:t>
      </w:r>
    </w:p>
    <w:p w:rsidR="00BA0717" w:rsidRPr="00B46456" w:rsidRDefault="00BA0717" w:rsidP="00BA0717">
      <w:pPr>
        <w:framePr w:w="5653" w:h="2926" w:hSpace="141" w:wrap="around" w:vAnchor="text" w:hAnchor="page" w:x="2020" w:y="7"/>
      </w:pPr>
    </w:p>
    <w:p w:rsidR="00BA0717" w:rsidRDefault="00BA0717" w:rsidP="009E5926">
      <w:pPr>
        <w:jc w:val="both"/>
        <w:rPr>
          <w:sz w:val="28"/>
          <w:szCs w:val="28"/>
        </w:rPr>
      </w:pPr>
    </w:p>
    <w:p w:rsidR="00083907" w:rsidRDefault="0008390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BA0717" w:rsidRDefault="00BA0717" w:rsidP="00083907">
      <w:pPr>
        <w:pStyle w:val="ConsPlusNormal"/>
        <w:jc w:val="both"/>
        <w:outlineLvl w:val="0"/>
      </w:pPr>
    </w:p>
    <w:p w:rsidR="009E5926" w:rsidRDefault="009E5926" w:rsidP="00083907">
      <w:pPr>
        <w:pStyle w:val="ConsPlusNormal"/>
        <w:jc w:val="both"/>
        <w:outlineLvl w:val="0"/>
      </w:pPr>
    </w:p>
    <w:p w:rsidR="009E5926" w:rsidRDefault="009E5926" w:rsidP="00083907">
      <w:pPr>
        <w:pStyle w:val="ConsPlusNormal"/>
        <w:jc w:val="both"/>
        <w:outlineLvl w:val="0"/>
      </w:pPr>
    </w:p>
    <w:p w:rsidR="009E5926" w:rsidRDefault="009E5926" w:rsidP="00083907">
      <w:pPr>
        <w:pStyle w:val="ConsPlusNormal"/>
        <w:jc w:val="both"/>
        <w:outlineLvl w:val="0"/>
      </w:pPr>
    </w:p>
    <w:p w:rsidR="00083907" w:rsidRPr="00083907" w:rsidRDefault="00083907" w:rsidP="00083907">
      <w:pPr>
        <w:pStyle w:val="ConsPlusNormal"/>
        <w:ind w:firstLine="709"/>
        <w:jc w:val="both"/>
        <w:rPr>
          <w:sz w:val="28"/>
          <w:szCs w:val="28"/>
        </w:rPr>
      </w:pPr>
      <w:proofErr w:type="gramStart"/>
      <w:r w:rsidRPr="00083907">
        <w:rPr>
          <w:sz w:val="28"/>
          <w:szCs w:val="28"/>
        </w:rPr>
        <w:t>В целях реализации распоряжения Правительства Российской Федерации от 08 июня 2016 года № 1144-р «Об утверждении плана мероприятий («дорожной карты») «Поддержка доступа негосударственных организаций к предоставлению услуг в социальной сфере» 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w:t>
      </w:r>
      <w:r w:rsidRPr="00083907">
        <w:rPr>
          <w:b/>
          <w:sz w:val="28"/>
          <w:szCs w:val="28"/>
        </w:rPr>
        <w:t>–</w:t>
      </w:r>
      <w:r w:rsidRPr="00083907">
        <w:rPr>
          <w:sz w:val="28"/>
          <w:szCs w:val="28"/>
        </w:rPr>
        <w:t>2020 годы, утвержденного поручением</w:t>
      </w:r>
      <w:proofErr w:type="gramEnd"/>
      <w:r w:rsidRPr="00083907">
        <w:rPr>
          <w:sz w:val="28"/>
          <w:szCs w:val="28"/>
        </w:rPr>
        <w:t xml:space="preserve"> Правительства Российской Федерации от 23 мая </w:t>
      </w:r>
      <w:proofErr w:type="gramStart"/>
      <w:r w:rsidRPr="00083907">
        <w:rPr>
          <w:sz w:val="28"/>
          <w:szCs w:val="28"/>
        </w:rPr>
        <w:t>2016 года № 3468п - П44,в соответствии с распоряжением Правительства Забайкальского края № 520 от 14 декабря 2016года  «Об утверждении Комплексного плана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 статьёй 25 Устава муниципального района «</w:t>
      </w:r>
      <w:r w:rsidR="009E5926">
        <w:rPr>
          <w:sz w:val="28"/>
          <w:szCs w:val="28"/>
        </w:rPr>
        <w:t>Карымский</w:t>
      </w:r>
      <w:r w:rsidRPr="00083907">
        <w:rPr>
          <w:sz w:val="28"/>
          <w:szCs w:val="28"/>
        </w:rPr>
        <w:t xml:space="preserve"> район»</w:t>
      </w:r>
      <w:r w:rsidR="009E5926">
        <w:rPr>
          <w:sz w:val="28"/>
          <w:szCs w:val="28"/>
        </w:rPr>
        <w:t>:</w:t>
      </w:r>
      <w:r>
        <w:rPr>
          <w:sz w:val="28"/>
          <w:szCs w:val="28"/>
        </w:rPr>
        <w:t xml:space="preserve">                           </w:t>
      </w:r>
      <w:proofErr w:type="gramEnd"/>
    </w:p>
    <w:p w:rsidR="00083907" w:rsidRPr="00083907" w:rsidRDefault="00083907" w:rsidP="00083907">
      <w:pPr>
        <w:pStyle w:val="ConsPlusNormal"/>
        <w:widowControl/>
        <w:numPr>
          <w:ilvl w:val="0"/>
          <w:numId w:val="35"/>
        </w:numPr>
        <w:tabs>
          <w:tab w:val="left" w:pos="993"/>
        </w:tabs>
        <w:ind w:left="0" w:firstLine="709"/>
        <w:jc w:val="both"/>
        <w:rPr>
          <w:sz w:val="28"/>
          <w:szCs w:val="28"/>
        </w:rPr>
      </w:pPr>
      <w:r w:rsidRPr="00083907">
        <w:rPr>
          <w:sz w:val="28"/>
          <w:szCs w:val="28"/>
        </w:rPr>
        <w:t>Утвердить Комплексный план  администрации муниципального района «</w:t>
      </w:r>
      <w:r w:rsidR="009E5926">
        <w:rPr>
          <w:sz w:val="28"/>
          <w:szCs w:val="28"/>
        </w:rPr>
        <w:t>Карымский</w:t>
      </w:r>
      <w:r w:rsidRPr="00083907">
        <w:rPr>
          <w:sz w:val="28"/>
          <w:szCs w:val="28"/>
        </w:rPr>
        <w:t xml:space="preserve"> район»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2017–2020 годы (далее − Комплексный план) (прилагается). </w:t>
      </w:r>
    </w:p>
    <w:p w:rsidR="00083907" w:rsidRPr="009E5926" w:rsidRDefault="007D34BC" w:rsidP="009E5926">
      <w:pPr>
        <w:pStyle w:val="ConsPlusNormal"/>
        <w:widowControl/>
        <w:numPr>
          <w:ilvl w:val="0"/>
          <w:numId w:val="35"/>
        </w:numPr>
        <w:tabs>
          <w:tab w:val="left" w:pos="993"/>
        </w:tabs>
        <w:ind w:left="0" w:firstLine="709"/>
        <w:jc w:val="both"/>
        <w:rPr>
          <w:sz w:val="28"/>
          <w:szCs w:val="28"/>
        </w:rPr>
      </w:pPr>
      <w:proofErr w:type="gramStart"/>
      <w:r>
        <w:rPr>
          <w:sz w:val="28"/>
          <w:szCs w:val="28"/>
        </w:rPr>
        <w:lastRenderedPageBreak/>
        <w:t>Ответственным о</w:t>
      </w:r>
      <w:r w:rsidR="00083907" w:rsidRPr="00083907">
        <w:rPr>
          <w:sz w:val="28"/>
          <w:szCs w:val="28"/>
        </w:rPr>
        <w:t xml:space="preserve">пределить отдел </w:t>
      </w:r>
      <w:r w:rsidR="00BA0717">
        <w:rPr>
          <w:sz w:val="28"/>
          <w:szCs w:val="28"/>
        </w:rPr>
        <w:t>экономики</w:t>
      </w:r>
      <w:r w:rsidR="009E5926">
        <w:rPr>
          <w:sz w:val="28"/>
          <w:szCs w:val="28"/>
        </w:rPr>
        <w:t xml:space="preserve"> и инвестиционной политики</w:t>
      </w:r>
      <w:r w:rsidR="00083907" w:rsidRPr="00083907">
        <w:rPr>
          <w:sz w:val="28"/>
          <w:szCs w:val="28"/>
        </w:rPr>
        <w:t xml:space="preserve"> администрации муниципального района «</w:t>
      </w:r>
      <w:r w:rsidR="009E5926">
        <w:rPr>
          <w:sz w:val="28"/>
          <w:szCs w:val="28"/>
        </w:rPr>
        <w:t>Карымский</w:t>
      </w:r>
      <w:r w:rsidR="00083907" w:rsidRPr="00083907">
        <w:rPr>
          <w:sz w:val="28"/>
          <w:szCs w:val="28"/>
        </w:rPr>
        <w:t xml:space="preserve"> район» осуществляющего координацию и мониторинг реализации мероприятий Комплексного плана 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2017</w:t>
      </w:r>
      <w:r w:rsidR="00083907" w:rsidRPr="00083907">
        <w:rPr>
          <w:b/>
          <w:sz w:val="28"/>
          <w:szCs w:val="28"/>
        </w:rPr>
        <w:t>–</w:t>
      </w:r>
      <w:r w:rsidR="00083907" w:rsidRPr="00083907">
        <w:rPr>
          <w:sz w:val="28"/>
          <w:szCs w:val="28"/>
        </w:rPr>
        <w:t>2020 годы.</w:t>
      </w:r>
      <w:proofErr w:type="gramEnd"/>
    </w:p>
    <w:p w:rsidR="00083907" w:rsidRDefault="009E5926" w:rsidP="00083907">
      <w:pPr>
        <w:ind w:firstLine="709"/>
        <w:jc w:val="both"/>
        <w:rPr>
          <w:sz w:val="28"/>
          <w:szCs w:val="28"/>
        </w:rPr>
      </w:pPr>
      <w:r>
        <w:rPr>
          <w:sz w:val="28"/>
          <w:szCs w:val="28"/>
        </w:rPr>
        <w:t>3</w:t>
      </w:r>
      <w:r w:rsidR="00083907" w:rsidRPr="00C70D44">
        <w:rPr>
          <w:sz w:val="28"/>
          <w:szCs w:val="28"/>
        </w:rPr>
        <w:t xml:space="preserve">. </w:t>
      </w:r>
      <w:proofErr w:type="gramStart"/>
      <w:r w:rsidR="00083907" w:rsidRPr="00C70D44">
        <w:rPr>
          <w:sz w:val="28"/>
          <w:szCs w:val="28"/>
        </w:rPr>
        <w:t>Контроль за</w:t>
      </w:r>
      <w:proofErr w:type="gramEnd"/>
      <w:r w:rsidR="00083907" w:rsidRPr="00C70D44">
        <w:rPr>
          <w:sz w:val="28"/>
          <w:szCs w:val="28"/>
        </w:rPr>
        <w:t xml:space="preserve"> исполнением настоящего распоряжения возложить на заместителя руководителя </w:t>
      </w:r>
      <w:r>
        <w:rPr>
          <w:sz w:val="28"/>
          <w:szCs w:val="28"/>
        </w:rPr>
        <w:t xml:space="preserve">администрации </w:t>
      </w:r>
      <w:r w:rsidR="00083907" w:rsidRPr="00C70D44">
        <w:rPr>
          <w:sz w:val="28"/>
          <w:szCs w:val="28"/>
        </w:rPr>
        <w:t>муниципального района</w:t>
      </w:r>
      <w:r w:rsidR="00083907">
        <w:rPr>
          <w:sz w:val="28"/>
          <w:szCs w:val="28"/>
        </w:rPr>
        <w:t xml:space="preserve"> «</w:t>
      </w:r>
      <w:r>
        <w:rPr>
          <w:sz w:val="28"/>
          <w:szCs w:val="28"/>
        </w:rPr>
        <w:t>Карымский</w:t>
      </w:r>
      <w:r w:rsidR="00083907">
        <w:rPr>
          <w:sz w:val="28"/>
          <w:szCs w:val="28"/>
        </w:rPr>
        <w:t xml:space="preserve"> район» по социальным вопросам </w:t>
      </w:r>
      <w:r>
        <w:rPr>
          <w:sz w:val="28"/>
          <w:szCs w:val="28"/>
        </w:rPr>
        <w:t>В.А. Кузнецов</w:t>
      </w:r>
      <w:r w:rsidR="0043456B">
        <w:rPr>
          <w:sz w:val="28"/>
          <w:szCs w:val="28"/>
        </w:rPr>
        <w:t>у</w:t>
      </w:r>
      <w:r w:rsidR="00083907">
        <w:rPr>
          <w:sz w:val="28"/>
          <w:szCs w:val="28"/>
        </w:rPr>
        <w:t>.</w:t>
      </w:r>
    </w:p>
    <w:p w:rsidR="00083907" w:rsidRDefault="009E5926" w:rsidP="00083907">
      <w:pPr>
        <w:ind w:firstLine="709"/>
        <w:jc w:val="both"/>
        <w:rPr>
          <w:sz w:val="28"/>
          <w:szCs w:val="28"/>
        </w:rPr>
      </w:pPr>
      <w:r>
        <w:rPr>
          <w:sz w:val="28"/>
          <w:szCs w:val="28"/>
        </w:rPr>
        <w:t>4</w:t>
      </w:r>
      <w:r w:rsidR="00083907" w:rsidRPr="00137C15">
        <w:rPr>
          <w:sz w:val="28"/>
          <w:szCs w:val="28"/>
        </w:rPr>
        <w:t xml:space="preserve">. Настоящее </w:t>
      </w:r>
      <w:r w:rsidR="0043456B">
        <w:rPr>
          <w:sz w:val="28"/>
          <w:szCs w:val="28"/>
        </w:rPr>
        <w:t>п</w:t>
      </w:r>
      <w:r w:rsidR="00083907" w:rsidRPr="00137C15">
        <w:rPr>
          <w:sz w:val="28"/>
          <w:szCs w:val="28"/>
        </w:rPr>
        <w:t>остановление разместить на официальном сайте</w:t>
      </w:r>
      <w:r w:rsidR="00083907">
        <w:rPr>
          <w:sz w:val="28"/>
          <w:szCs w:val="28"/>
        </w:rPr>
        <w:t xml:space="preserve"> </w:t>
      </w:r>
      <w:r>
        <w:rPr>
          <w:sz w:val="28"/>
          <w:szCs w:val="28"/>
        </w:rPr>
        <w:t>карымское</w:t>
      </w:r>
      <w:r w:rsidR="00083907" w:rsidRPr="00137C15">
        <w:rPr>
          <w:sz w:val="28"/>
          <w:szCs w:val="28"/>
        </w:rPr>
        <w:t>.</w:t>
      </w:r>
      <w:r>
        <w:rPr>
          <w:sz w:val="28"/>
          <w:szCs w:val="28"/>
        </w:rPr>
        <w:t>рф</w:t>
      </w:r>
      <w:r w:rsidR="00083907" w:rsidRPr="00137C15">
        <w:rPr>
          <w:sz w:val="28"/>
          <w:szCs w:val="28"/>
        </w:rPr>
        <w:t xml:space="preserve"> в информационно – телекоммуникационной сети «Интернет»</w:t>
      </w:r>
      <w:r>
        <w:rPr>
          <w:sz w:val="28"/>
          <w:szCs w:val="28"/>
        </w:rPr>
        <w:t xml:space="preserve"> и районной газете «Красное знамя»</w:t>
      </w:r>
      <w:r w:rsidR="00083907" w:rsidRPr="00137C15">
        <w:rPr>
          <w:sz w:val="28"/>
          <w:szCs w:val="28"/>
        </w:rPr>
        <w:t>.</w:t>
      </w:r>
    </w:p>
    <w:p w:rsidR="00083907" w:rsidRPr="00C70D44" w:rsidRDefault="00083907" w:rsidP="00083907">
      <w:pPr>
        <w:ind w:firstLine="709"/>
        <w:jc w:val="both"/>
        <w:rPr>
          <w:sz w:val="28"/>
          <w:szCs w:val="28"/>
        </w:rPr>
      </w:pPr>
    </w:p>
    <w:p w:rsidR="00083907" w:rsidRDefault="00083907" w:rsidP="00083907">
      <w:pPr>
        <w:ind w:firstLine="709"/>
        <w:rPr>
          <w:sz w:val="28"/>
          <w:szCs w:val="28"/>
        </w:rPr>
      </w:pPr>
    </w:p>
    <w:p w:rsidR="00083907" w:rsidRPr="00AE517D" w:rsidRDefault="00083907" w:rsidP="00083907">
      <w:pPr>
        <w:ind w:firstLine="709"/>
        <w:rPr>
          <w:sz w:val="28"/>
          <w:szCs w:val="28"/>
        </w:rPr>
      </w:pPr>
    </w:p>
    <w:p w:rsidR="009E5926" w:rsidRDefault="006B31CA" w:rsidP="00083907">
      <w:pPr>
        <w:rPr>
          <w:spacing w:val="-1"/>
          <w:sz w:val="28"/>
          <w:szCs w:val="28"/>
        </w:rPr>
      </w:pPr>
      <w:r>
        <w:rPr>
          <w:spacing w:val="-1"/>
          <w:sz w:val="28"/>
          <w:szCs w:val="28"/>
        </w:rPr>
        <w:t xml:space="preserve">И.о. </w:t>
      </w:r>
      <w:r w:rsidR="0043456B">
        <w:rPr>
          <w:spacing w:val="-1"/>
          <w:sz w:val="28"/>
          <w:szCs w:val="28"/>
        </w:rPr>
        <w:t xml:space="preserve">руководителя </w:t>
      </w:r>
      <w:r w:rsidR="00393043">
        <w:rPr>
          <w:spacing w:val="-1"/>
          <w:sz w:val="28"/>
          <w:szCs w:val="28"/>
        </w:rPr>
        <w:t xml:space="preserve"> </w:t>
      </w:r>
      <w:r w:rsidR="009E5926">
        <w:rPr>
          <w:spacing w:val="-1"/>
          <w:sz w:val="28"/>
          <w:szCs w:val="28"/>
        </w:rPr>
        <w:t xml:space="preserve">администрации </w:t>
      </w:r>
    </w:p>
    <w:p w:rsidR="00083907" w:rsidRDefault="00083907" w:rsidP="00083907">
      <w:pPr>
        <w:rPr>
          <w:spacing w:val="-1"/>
          <w:sz w:val="28"/>
          <w:szCs w:val="28"/>
        </w:rPr>
      </w:pPr>
      <w:r>
        <w:rPr>
          <w:spacing w:val="-1"/>
          <w:sz w:val="28"/>
          <w:szCs w:val="28"/>
        </w:rPr>
        <w:t>муниципального района</w:t>
      </w:r>
    </w:p>
    <w:p w:rsidR="00083907" w:rsidRDefault="00083907" w:rsidP="00083907">
      <w:pPr>
        <w:jc w:val="both"/>
        <w:rPr>
          <w:spacing w:val="-1"/>
          <w:sz w:val="28"/>
          <w:szCs w:val="28"/>
        </w:rPr>
      </w:pPr>
      <w:r>
        <w:rPr>
          <w:spacing w:val="-1"/>
          <w:sz w:val="28"/>
          <w:szCs w:val="28"/>
        </w:rPr>
        <w:t>«</w:t>
      </w:r>
      <w:r w:rsidR="009E5926">
        <w:rPr>
          <w:spacing w:val="-1"/>
          <w:sz w:val="28"/>
          <w:szCs w:val="28"/>
        </w:rPr>
        <w:t xml:space="preserve">Карымский </w:t>
      </w:r>
      <w:r>
        <w:rPr>
          <w:spacing w:val="-1"/>
          <w:sz w:val="28"/>
          <w:szCs w:val="28"/>
        </w:rPr>
        <w:t xml:space="preserve"> р</w:t>
      </w:r>
      <w:r w:rsidR="00393043">
        <w:rPr>
          <w:spacing w:val="-1"/>
          <w:sz w:val="28"/>
          <w:szCs w:val="28"/>
        </w:rPr>
        <w:t xml:space="preserve">айон» </w:t>
      </w:r>
      <w:r w:rsidR="00393043">
        <w:rPr>
          <w:spacing w:val="-1"/>
          <w:sz w:val="28"/>
          <w:szCs w:val="28"/>
        </w:rPr>
        <w:tab/>
      </w:r>
      <w:r w:rsidR="00393043">
        <w:rPr>
          <w:spacing w:val="-1"/>
          <w:sz w:val="28"/>
          <w:szCs w:val="28"/>
        </w:rPr>
        <w:tab/>
      </w:r>
      <w:r w:rsidR="00393043">
        <w:rPr>
          <w:spacing w:val="-1"/>
          <w:sz w:val="28"/>
          <w:szCs w:val="28"/>
        </w:rPr>
        <w:tab/>
      </w:r>
      <w:r w:rsidR="00393043">
        <w:rPr>
          <w:spacing w:val="-1"/>
          <w:sz w:val="28"/>
          <w:szCs w:val="28"/>
        </w:rPr>
        <w:tab/>
      </w:r>
      <w:r w:rsidR="00393043">
        <w:rPr>
          <w:spacing w:val="-1"/>
          <w:sz w:val="28"/>
          <w:szCs w:val="28"/>
        </w:rPr>
        <w:tab/>
      </w:r>
      <w:r w:rsidR="00393043">
        <w:rPr>
          <w:spacing w:val="-1"/>
          <w:sz w:val="28"/>
          <w:szCs w:val="28"/>
        </w:rPr>
        <w:tab/>
        <w:t xml:space="preserve">    </w:t>
      </w:r>
      <w:r w:rsidR="006B31CA">
        <w:rPr>
          <w:spacing w:val="-1"/>
          <w:sz w:val="28"/>
          <w:szCs w:val="28"/>
        </w:rPr>
        <w:t xml:space="preserve">        </w:t>
      </w:r>
      <w:r w:rsidR="00393043">
        <w:rPr>
          <w:spacing w:val="-1"/>
          <w:sz w:val="28"/>
          <w:szCs w:val="28"/>
        </w:rPr>
        <w:t xml:space="preserve">    </w:t>
      </w:r>
      <w:r w:rsidR="006B31CA">
        <w:rPr>
          <w:spacing w:val="-1"/>
          <w:sz w:val="28"/>
          <w:szCs w:val="28"/>
        </w:rPr>
        <w:t xml:space="preserve">О.А. Павлов </w:t>
      </w:r>
      <w:r w:rsidR="009E5926">
        <w:rPr>
          <w:spacing w:val="-1"/>
          <w:sz w:val="28"/>
          <w:szCs w:val="28"/>
        </w:rPr>
        <w:t xml:space="preserve"> </w:t>
      </w:r>
    </w:p>
    <w:p w:rsidR="009E5926" w:rsidRDefault="009E5926" w:rsidP="00083907">
      <w:pPr>
        <w:jc w:val="both"/>
        <w:rPr>
          <w:spacing w:val="-1"/>
          <w:sz w:val="28"/>
          <w:szCs w:val="28"/>
        </w:rPr>
      </w:pPr>
    </w:p>
    <w:p w:rsidR="00FA7BD6" w:rsidRDefault="00FA7BD6" w:rsidP="00083907">
      <w:pPr>
        <w:jc w:val="both"/>
        <w:rPr>
          <w:spacing w:val="-1"/>
          <w:sz w:val="28"/>
          <w:szCs w:val="28"/>
        </w:rPr>
      </w:pPr>
    </w:p>
    <w:p w:rsidR="00FA7BD6" w:rsidRDefault="00FA7BD6" w:rsidP="00083907">
      <w:pPr>
        <w:jc w:val="both"/>
        <w:rPr>
          <w:spacing w:val="-1"/>
          <w:sz w:val="28"/>
          <w:szCs w:val="28"/>
        </w:rPr>
      </w:pPr>
    </w:p>
    <w:p w:rsidR="00FA7BD6" w:rsidRDefault="00FA7BD6" w:rsidP="00083907">
      <w:pPr>
        <w:jc w:val="both"/>
        <w:rPr>
          <w:spacing w:val="-1"/>
          <w:sz w:val="28"/>
          <w:szCs w:val="28"/>
        </w:rPr>
      </w:pPr>
    </w:p>
    <w:p w:rsidR="009E5926" w:rsidRPr="00FA7BD6" w:rsidRDefault="009E5926" w:rsidP="00083907">
      <w:pPr>
        <w:jc w:val="both"/>
        <w:rPr>
          <w:spacing w:val="-1"/>
        </w:rPr>
      </w:pPr>
      <w:r w:rsidRPr="00FA7BD6">
        <w:rPr>
          <w:spacing w:val="-1"/>
        </w:rPr>
        <w:t>Исп.</w:t>
      </w:r>
    </w:p>
    <w:p w:rsidR="009E5926" w:rsidRPr="00FA7BD6" w:rsidRDefault="009E5926" w:rsidP="00083907">
      <w:pPr>
        <w:jc w:val="both"/>
        <w:rPr>
          <w:spacing w:val="-1"/>
        </w:rPr>
      </w:pPr>
      <w:r w:rsidRPr="00FA7BD6">
        <w:rPr>
          <w:spacing w:val="-1"/>
        </w:rPr>
        <w:tab/>
        <w:t>В.А</w:t>
      </w:r>
      <w:r w:rsidR="00FA7BD6" w:rsidRPr="00FA7BD6">
        <w:rPr>
          <w:spacing w:val="-1"/>
        </w:rPr>
        <w:t>. Кузнецова</w:t>
      </w:r>
    </w:p>
    <w:p w:rsidR="00FA7BD6" w:rsidRPr="00FA7BD6" w:rsidRDefault="00FA7BD6" w:rsidP="00083907">
      <w:pPr>
        <w:jc w:val="both"/>
        <w:rPr>
          <w:spacing w:val="-1"/>
        </w:rPr>
      </w:pPr>
      <w:proofErr w:type="spellStart"/>
      <w:r w:rsidRPr="00FA7BD6">
        <w:rPr>
          <w:spacing w:val="-1"/>
        </w:rPr>
        <w:t>Согл</w:t>
      </w:r>
      <w:proofErr w:type="spellEnd"/>
      <w:r w:rsidRPr="00FA7BD6">
        <w:rPr>
          <w:spacing w:val="-1"/>
        </w:rPr>
        <w:t>.</w:t>
      </w:r>
    </w:p>
    <w:p w:rsidR="00FA7BD6" w:rsidRPr="00FA7BD6" w:rsidRDefault="00FA7BD6" w:rsidP="00083907">
      <w:pPr>
        <w:jc w:val="both"/>
        <w:rPr>
          <w:spacing w:val="-1"/>
        </w:rPr>
      </w:pPr>
      <w:r w:rsidRPr="00FA7BD6">
        <w:rPr>
          <w:spacing w:val="-1"/>
        </w:rPr>
        <w:tab/>
        <w:t>Т.В. Забелина</w:t>
      </w:r>
    </w:p>
    <w:p w:rsidR="00FA7BD6" w:rsidRPr="00FA7BD6" w:rsidRDefault="00FA7BD6" w:rsidP="00083907">
      <w:pPr>
        <w:jc w:val="both"/>
        <w:rPr>
          <w:spacing w:val="-1"/>
        </w:rPr>
      </w:pPr>
      <w:r w:rsidRPr="00FA7BD6">
        <w:rPr>
          <w:spacing w:val="-1"/>
        </w:rPr>
        <w:tab/>
        <w:t xml:space="preserve">О.В. Платонова </w:t>
      </w:r>
    </w:p>
    <w:p w:rsidR="00083907" w:rsidRDefault="00083907" w:rsidP="00083907">
      <w:pPr>
        <w:jc w:val="both"/>
        <w:rPr>
          <w:spacing w:val="-1"/>
          <w:sz w:val="28"/>
          <w:szCs w:val="28"/>
        </w:rPr>
      </w:pPr>
    </w:p>
    <w:p w:rsidR="00083907" w:rsidRDefault="00083907" w:rsidP="00083907">
      <w:pPr>
        <w:jc w:val="both"/>
        <w:rPr>
          <w:spacing w:val="-1"/>
          <w:sz w:val="28"/>
          <w:szCs w:val="28"/>
        </w:rPr>
        <w:sectPr w:rsidR="00083907" w:rsidSect="00FA1E18">
          <w:pgSz w:w="11906" w:h="16838"/>
          <w:pgMar w:top="1134" w:right="567" w:bottom="1134" w:left="1985" w:header="709" w:footer="709" w:gutter="0"/>
          <w:cols w:space="708"/>
          <w:docGrid w:linePitch="360"/>
        </w:sectPr>
      </w:pPr>
    </w:p>
    <w:p w:rsidR="00083907" w:rsidRPr="00C70D44" w:rsidRDefault="00083907" w:rsidP="00083907">
      <w:pPr>
        <w:spacing w:line="360" w:lineRule="auto"/>
        <w:ind w:left="9500"/>
        <w:jc w:val="right"/>
      </w:pPr>
      <w:r w:rsidRPr="00C70D44">
        <w:lastRenderedPageBreak/>
        <w:t>УТВЕРЖДЁН</w:t>
      </w:r>
    </w:p>
    <w:p w:rsidR="00083907" w:rsidRPr="00C70D44" w:rsidRDefault="00083907" w:rsidP="00083907">
      <w:pPr>
        <w:ind w:left="9500"/>
        <w:jc w:val="right"/>
      </w:pPr>
      <w:r w:rsidRPr="00C70D44">
        <w:t xml:space="preserve">  </w:t>
      </w:r>
      <w:r w:rsidR="009A1F9B">
        <w:t>распоряжением</w:t>
      </w:r>
      <w:r w:rsidRPr="00C70D44">
        <w:t xml:space="preserve"> администрации</w:t>
      </w:r>
    </w:p>
    <w:p w:rsidR="00BA0717" w:rsidRDefault="00083907" w:rsidP="00083907">
      <w:pPr>
        <w:ind w:left="9500"/>
        <w:jc w:val="right"/>
        <w:rPr>
          <w:bCs/>
        </w:rPr>
      </w:pPr>
      <w:r w:rsidRPr="00C70D44">
        <w:t xml:space="preserve">        </w:t>
      </w:r>
      <w:r w:rsidR="00BA0717">
        <w:rPr>
          <w:bCs/>
        </w:rPr>
        <w:t>муниципального района</w:t>
      </w:r>
    </w:p>
    <w:p w:rsidR="00083907" w:rsidRPr="00C70D44" w:rsidRDefault="00083907" w:rsidP="00083907">
      <w:pPr>
        <w:ind w:left="9500"/>
        <w:jc w:val="right"/>
      </w:pPr>
      <w:r w:rsidRPr="00C70D44">
        <w:t xml:space="preserve"> «</w:t>
      </w:r>
      <w:r w:rsidR="009A1F9B">
        <w:t>Карымский  район</w:t>
      </w:r>
      <w:r w:rsidRPr="00C70D44">
        <w:t>»</w:t>
      </w:r>
    </w:p>
    <w:p w:rsidR="00083907" w:rsidRPr="00C70D44" w:rsidRDefault="00083907" w:rsidP="00083907">
      <w:pPr>
        <w:ind w:left="9500"/>
        <w:jc w:val="right"/>
      </w:pPr>
      <w:r w:rsidRPr="00C70D44">
        <w:t xml:space="preserve">                от </w:t>
      </w:r>
      <w:r w:rsidR="00751178">
        <w:t>«31» марта</w:t>
      </w:r>
      <w:r w:rsidRPr="00C70D44">
        <w:t xml:space="preserve"> 2017</w:t>
      </w:r>
      <w:r w:rsidR="00751178">
        <w:t xml:space="preserve"> </w:t>
      </w:r>
      <w:r w:rsidRPr="00C70D44">
        <w:t>г. №</w:t>
      </w:r>
      <w:r w:rsidR="00622134">
        <w:t xml:space="preserve"> </w:t>
      </w:r>
      <w:r w:rsidR="00751178">
        <w:t>117</w:t>
      </w:r>
    </w:p>
    <w:p w:rsidR="00083907" w:rsidRDefault="00083907" w:rsidP="009A1F9B">
      <w:pPr>
        <w:rPr>
          <w:b/>
          <w:bCs/>
        </w:rPr>
      </w:pPr>
    </w:p>
    <w:p w:rsidR="00083907" w:rsidRDefault="00083907" w:rsidP="00083907">
      <w:pPr>
        <w:jc w:val="center"/>
        <w:rPr>
          <w:b/>
          <w:bCs/>
        </w:rPr>
      </w:pPr>
    </w:p>
    <w:p w:rsidR="00083907" w:rsidRPr="00695639" w:rsidRDefault="00083907" w:rsidP="00083907">
      <w:pPr>
        <w:jc w:val="center"/>
        <w:rPr>
          <w:b/>
          <w:bCs/>
        </w:rPr>
      </w:pPr>
      <w:r w:rsidRPr="00695639">
        <w:rPr>
          <w:b/>
          <w:bCs/>
        </w:rPr>
        <w:t xml:space="preserve">Комплексный план </w:t>
      </w:r>
      <w:r>
        <w:rPr>
          <w:b/>
          <w:bCs/>
        </w:rPr>
        <w:t xml:space="preserve"> </w:t>
      </w:r>
      <w:r w:rsidR="00BA0717">
        <w:rPr>
          <w:b/>
          <w:bCs/>
        </w:rPr>
        <w:t xml:space="preserve">администрации </w:t>
      </w:r>
      <w:proofErr w:type="gramStart"/>
      <w:r w:rsidR="00BA0717">
        <w:rPr>
          <w:b/>
          <w:bCs/>
        </w:rPr>
        <w:t>муниципального</w:t>
      </w:r>
      <w:proofErr w:type="gramEnd"/>
      <w:r w:rsidR="00BA0717">
        <w:rPr>
          <w:b/>
          <w:bCs/>
        </w:rPr>
        <w:t xml:space="preserve"> района</w:t>
      </w:r>
      <w:r>
        <w:rPr>
          <w:b/>
          <w:bCs/>
        </w:rPr>
        <w:t xml:space="preserve"> «</w:t>
      </w:r>
      <w:r w:rsidR="009A1F9B">
        <w:rPr>
          <w:b/>
          <w:bCs/>
        </w:rPr>
        <w:t>Карымский</w:t>
      </w:r>
      <w:r>
        <w:rPr>
          <w:b/>
          <w:bCs/>
        </w:rPr>
        <w:t xml:space="preserve">  район»</w:t>
      </w:r>
    </w:p>
    <w:p w:rsidR="00083907" w:rsidRPr="00695639" w:rsidRDefault="00083907" w:rsidP="00083907">
      <w:pPr>
        <w:jc w:val="center"/>
        <w:rPr>
          <w:b/>
          <w:bCs/>
        </w:rPr>
      </w:pPr>
      <w:r>
        <w:rPr>
          <w:b/>
          <w:bCs/>
        </w:rPr>
        <w:t xml:space="preserve">       </w:t>
      </w:r>
      <w:r w:rsidRPr="00695639">
        <w:rPr>
          <w:b/>
          <w:bCs/>
        </w:rPr>
        <w:t xml:space="preserve"> по обеспечению поэтапного доступа </w:t>
      </w:r>
      <w:r w:rsidRPr="00695639">
        <w:rPr>
          <w:b/>
        </w:rPr>
        <w:t>социально ориентированных некоммерческих организаций</w:t>
      </w:r>
      <w:r w:rsidRPr="00695639">
        <w:rPr>
          <w:b/>
          <w:bCs/>
        </w:rPr>
        <w:t>, осуществляющих деятельность в социальной сфере, к бюджетным средствам,</w:t>
      </w:r>
      <w:r>
        <w:rPr>
          <w:b/>
          <w:bCs/>
        </w:rPr>
        <w:t xml:space="preserve"> </w:t>
      </w:r>
      <w:r w:rsidRPr="00695639">
        <w:rPr>
          <w:b/>
          <w:bCs/>
        </w:rPr>
        <w:t>выделяемым на предоставление соци</w:t>
      </w:r>
      <w:r>
        <w:rPr>
          <w:b/>
          <w:bCs/>
        </w:rPr>
        <w:t>альных услуг населению, на 2017</w:t>
      </w:r>
      <w:r w:rsidRPr="00695639">
        <w:rPr>
          <w:b/>
        </w:rPr>
        <w:t>–</w:t>
      </w:r>
      <w:r w:rsidRPr="00695639">
        <w:rPr>
          <w:b/>
          <w:bCs/>
        </w:rPr>
        <w:t>2020 годы</w:t>
      </w:r>
    </w:p>
    <w:p w:rsidR="00083907" w:rsidRDefault="00083907" w:rsidP="00083907">
      <w:pPr>
        <w:jc w:val="center"/>
        <w:rPr>
          <w:b/>
          <w:bCs/>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7"/>
        <w:gridCol w:w="2411"/>
        <w:gridCol w:w="1842"/>
        <w:gridCol w:w="2977"/>
      </w:tblGrid>
      <w:tr w:rsidR="00083907" w:rsidRPr="005D1233" w:rsidTr="00E429A5">
        <w:trPr>
          <w:tblHeader/>
        </w:trPr>
        <w:tc>
          <w:tcPr>
            <w:tcW w:w="710" w:type="dxa"/>
          </w:tcPr>
          <w:p w:rsidR="00083907" w:rsidRPr="005D1233" w:rsidRDefault="00083907" w:rsidP="00E429A5">
            <w:pPr>
              <w:jc w:val="center"/>
              <w:rPr>
                <w:b/>
              </w:rPr>
            </w:pPr>
            <w:r w:rsidRPr="005D1233">
              <w:rPr>
                <w:b/>
              </w:rPr>
              <w:t>№ п/п</w:t>
            </w:r>
          </w:p>
        </w:tc>
        <w:tc>
          <w:tcPr>
            <w:tcW w:w="7937" w:type="dxa"/>
            <w:vAlign w:val="center"/>
          </w:tcPr>
          <w:p w:rsidR="00083907" w:rsidRPr="005D1233" w:rsidRDefault="00083907" w:rsidP="00E429A5">
            <w:pPr>
              <w:jc w:val="center"/>
              <w:rPr>
                <w:b/>
              </w:rPr>
            </w:pPr>
            <w:r w:rsidRPr="005D1233">
              <w:rPr>
                <w:b/>
              </w:rPr>
              <w:t>Наименование мероприятия</w:t>
            </w:r>
          </w:p>
        </w:tc>
        <w:tc>
          <w:tcPr>
            <w:tcW w:w="2411" w:type="dxa"/>
            <w:vAlign w:val="center"/>
          </w:tcPr>
          <w:p w:rsidR="00083907" w:rsidRPr="005D1233" w:rsidRDefault="00083907" w:rsidP="00E429A5">
            <w:pPr>
              <w:jc w:val="center"/>
              <w:rPr>
                <w:b/>
              </w:rPr>
            </w:pPr>
            <w:r w:rsidRPr="005D1233">
              <w:rPr>
                <w:b/>
              </w:rPr>
              <w:t>Ожидаемые результаты</w:t>
            </w:r>
          </w:p>
        </w:tc>
        <w:tc>
          <w:tcPr>
            <w:tcW w:w="1842" w:type="dxa"/>
          </w:tcPr>
          <w:p w:rsidR="00083907" w:rsidRPr="005D1233" w:rsidRDefault="00083907" w:rsidP="00E429A5">
            <w:pPr>
              <w:jc w:val="center"/>
              <w:rPr>
                <w:b/>
              </w:rPr>
            </w:pPr>
            <w:r w:rsidRPr="005D1233">
              <w:rPr>
                <w:b/>
              </w:rPr>
              <w:t>Срок реализации мероприятия</w:t>
            </w:r>
          </w:p>
        </w:tc>
        <w:tc>
          <w:tcPr>
            <w:tcW w:w="2977" w:type="dxa"/>
            <w:vAlign w:val="center"/>
          </w:tcPr>
          <w:p w:rsidR="00083907" w:rsidRPr="005D1233" w:rsidRDefault="00083907" w:rsidP="00E429A5">
            <w:pPr>
              <w:jc w:val="center"/>
              <w:rPr>
                <w:b/>
              </w:rPr>
            </w:pPr>
            <w:r w:rsidRPr="005D1233">
              <w:rPr>
                <w:b/>
              </w:rPr>
              <w:t xml:space="preserve">Ответственные </w:t>
            </w:r>
            <w:r w:rsidRPr="005D1233">
              <w:rPr>
                <w:b/>
              </w:rPr>
              <w:br/>
              <w:t>исполнители</w:t>
            </w:r>
          </w:p>
        </w:tc>
      </w:tr>
    </w:tbl>
    <w:p w:rsidR="00083907" w:rsidRPr="0092703F" w:rsidRDefault="00083907" w:rsidP="00083907">
      <w:pPr>
        <w:spacing w:line="20" w:lineRule="atLeast"/>
        <w:rPr>
          <w:sz w:val="2"/>
          <w:szCs w:val="2"/>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7"/>
        <w:gridCol w:w="2411"/>
        <w:gridCol w:w="1842"/>
        <w:gridCol w:w="2977"/>
      </w:tblGrid>
      <w:tr w:rsidR="00083907" w:rsidRPr="005D1233" w:rsidTr="00E429A5">
        <w:trPr>
          <w:tblHeader/>
        </w:trPr>
        <w:tc>
          <w:tcPr>
            <w:tcW w:w="710" w:type="dxa"/>
          </w:tcPr>
          <w:p w:rsidR="00083907" w:rsidRPr="005D1233" w:rsidRDefault="00083907" w:rsidP="00E429A5">
            <w:pPr>
              <w:jc w:val="center"/>
              <w:rPr>
                <w:b/>
              </w:rPr>
            </w:pPr>
            <w:r>
              <w:rPr>
                <w:b/>
              </w:rPr>
              <w:t>1</w:t>
            </w:r>
          </w:p>
        </w:tc>
        <w:tc>
          <w:tcPr>
            <w:tcW w:w="7937" w:type="dxa"/>
            <w:vAlign w:val="center"/>
          </w:tcPr>
          <w:p w:rsidR="00083907" w:rsidRPr="005D1233" w:rsidRDefault="00083907" w:rsidP="00E429A5">
            <w:pPr>
              <w:jc w:val="center"/>
              <w:rPr>
                <w:b/>
              </w:rPr>
            </w:pPr>
            <w:r>
              <w:rPr>
                <w:b/>
              </w:rPr>
              <w:t>2</w:t>
            </w:r>
          </w:p>
        </w:tc>
        <w:tc>
          <w:tcPr>
            <w:tcW w:w="2411" w:type="dxa"/>
            <w:vAlign w:val="center"/>
          </w:tcPr>
          <w:p w:rsidR="00083907" w:rsidRPr="005D1233" w:rsidRDefault="00083907" w:rsidP="00E429A5">
            <w:pPr>
              <w:jc w:val="center"/>
              <w:rPr>
                <w:b/>
              </w:rPr>
            </w:pPr>
            <w:r>
              <w:rPr>
                <w:b/>
              </w:rPr>
              <w:t>3</w:t>
            </w:r>
          </w:p>
        </w:tc>
        <w:tc>
          <w:tcPr>
            <w:tcW w:w="1842" w:type="dxa"/>
          </w:tcPr>
          <w:p w:rsidR="00083907" w:rsidRPr="005D1233" w:rsidRDefault="00083907" w:rsidP="00E429A5">
            <w:pPr>
              <w:jc w:val="center"/>
              <w:rPr>
                <w:b/>
              </w:rPr>
            </w:pPr>
            <w:r>
              <w:rPr>
                <w:b/>
              </w:rPr>
              <w:t>4</w:t>
            </w:r>
          </w:p>
        </w:tc>
        <w:tc>
          <w:tcPr>
            <w:tcW w:w="2977" w:type="dxa"/>
            <w:vAlign w:val="center"/>
          </w:tcPr>
          <w:p w:rsidR="00083907" w:rsidRPr="005D1233" w:rsidRDefault="00083907" w:rsidP="00E429A5">
            <w:pPr>
              <w:jc w:val="center"/>
              <w:rPr>
                <w:b/>
              </w:rPr>
            </w:pPr>
            <w:r>
              <w:rPr>
                <w:b/>
              </w:rPr>
              <w:t>5</w:t>
            </w:r>
          </w:p>
        </w:tc>
      </w:tr>
      <w:tr w:rsidR="00083907" w:rsidRPr="005D1233" w:rsidTr="00E429A5">
        <w:trPr>
          <w:trHeight w:val="649"/>
        </w:trPr>
        <w:tc>
          <w:tcPr>
            <w:tcW w:w="15877" w:type="dxa"/>
            <w:gridSpan w:val="5"/>
          </w:tcPr>
          <w:p w:rsidR="00083907" w:rsidRPr="005D1233" w:rsidRDefault="00083907" w:rsidP="00083907">
            <w:pPr>
              <w:pStyle w:val="aa"/>
              <w:numPr>
                <w:ilvl w:val="0"/>
                <w:numId w:val="36"/>
              </w:numPr>
              <w:suppressAutoHyphens w:val="0"/>
              <w:spacing w:line="276" w:lineRule="auto"/>
              <w:contextualSpacing/>
              <w:jc w:val="center"/>
              <w:rPr>
                <w:b/>
              </w:rPr>
            </w:pPr>
            <w:r w:rsidRPr="005D1233">
              <w:rPr>
                <w:b/>
              </w:rPr>
              <w:t>Координ</w:t>
            </w:r>
            <w:r>
              <w:rPr>
                <w:b/>
              </w:rPr>
              <w:t>ация деятельности  учреждений социальной сферы</w:t>
            </w:r>
            <w:r w:rsidRPr="005D1233">
              <w:rPr>
                <w:b/>
              </w:rPr>
              <w:t xml:space="preserve"> по обеспечению доступа социально ориентированных некоммерческих организаций к предоставлению услуг в социальной сфере</w:t>
            </w:r>
          </w:p>
        </w:tc>
      </w:tr>
      <w:tr w:rsidR="00083907" w:rsidRPr="005D1233" w:rsidTr="006C77CF">
        <w:trPr>
          <w:trHeight w:val="800"/>
        </w:trPr>
        <w:tc>
          <w:tcPr>
            <w:tcW w:w="710" w:type="dxa"/>
            <w:shd w:val="clear" w:color="auto" w:fill="auto"/>
          </w:tcPr>
          <w:p w:rsidR="00083907" w:rsidRPr="005D1233" w:rsidRDefault="00083907" w:rsidP="00E429A5">
            <w:pPr>
              <w:tabs>
                <w:tab w:val="num" w:pos="567"/>
              </w:tabs>
              <w:jc w:val="center"/>
            </w:pPr>
            <w:r w:rsidRPr="005D1233">
              <w:t>1.</w:t>
            </w:r>
          </w:p>
        </w:tc>
        <w:tc>
          <w:tcPr>
            <w:tcW w:w="7937" w:type="dxa"/>
            <w:shd w:val="clear" w:color="auto" w:fill="auto"/>
          </w:tcPr>
          <w:p w:rsidR="00083907" w:rsidRPr="00D55F97" w:rsidRDefault="00083907" w:rsidP="009A1F9B">
            <w:pPr>
              <w:pStyle w:val="ConsPlusNormal"/>
              <w:jc w:val="both"/>
              <w:rPr>
                <w:sz w:val="24"/>
                <w:szCs w:val="24"/>
              </w:rPr>
            </w:pPr>
            <w:proofErr w:type="gramStart"/>
            <w:r w:rsidRPr="00D55F97">
              <w:rPr>
                <w:sz w:val="24"/>
                <w:szCs w:val="24"/>
                <w:shd w:val="clear" w:color="auto" w:fill="FFFFFF"/>
              </w:rPr>
              <w:t xml:space="preserve">Создание </w:t>
            </w:r>
            <w:r w:rsidR="009A1F9B">
              <w:rPr>
                <w:bCs/>
                <w:sz w:val="24"/>
                <w:szCs w:val="24"/>
              </w:rPr>
              <w:t>рабочей</w:t>
            </w:r>
            <w:r>
              <w:rPr>
                <w:bCs/>
                <w:sz w:val="24"/>
                <w:szCs w:val="24"/>
              </w:rPr>
              <w:t xml:space="preserve"> при администрации </w:t>
            </w:r>
            <w:r w:rsidR="009A1F9B">
              <w:rPr>
                <w:bCs/>
                <w:sz w:val="24"/>
                <w:szCs w:val="24"/>
              </w:rPr>
              <w:t>муниципального района</w:t>
            </w:r>
            <w:r>
              <w:rPr>
                <w:bCs/>
                <w:sz w:val="24"/>
                <w:szCs w:val="24"/>
              </w:rPr>
              <w:t xml:space="preserve"> «</w:t>
            </w:r>
            <w:r w:rsidR="009A1F9B">
              <w:rPr>
                <w:bCs/>
                <w:sz w:val="24"/>
                <w:szCs w:val="24"/>
              </w:rPr>
              <w:t>Карымский</w:t>
            </w:r>
            <w:r>
              <w:rPr>
                <w:bCs/>
                <w:sz w:val="24"/>
                <w:szCs w:val="24"/>
              </w:rPr>
              <w:t xml:space="preserve"> район»</w:t>
            </w:r>
            <w:r w:rsidRPr="00D55F97">
              <w:rPr>
                <w:bCs/>
                <w:sz w:val="24"/>
                <w:szCs w:val="24"/>
              </w:rPr>
              <w:t xml:space="preserve"> по вопросам поддержки социально ориентированных некоммерческих</w:t>
            </w:r>
            <w:r>
              <w:rPr>
                <w:bCs/>
                <w:sz w:val="24"/>
                <w:szCs w:val="24"/>
              </w:rPr>
              <w:t xml:space="preserve"> организаций</w:t>
            </w:r>
            <w:r w:rsidRPr="00D55F97">
              <w:rPr>
                <w:bCs/>
                <w:sz w:val="24"/>
                <w:szCs w:val="24"/>
              </w:rPr>
              <w:t>, осуществляющих деятельность в социальной сфере (далее – СО НКО)</w:t>
            </w:r>
            <w:r w:rsidRPr="00D55F97">
              <w:rPr>
                <w:sz w:val="24"/>
                <w:szCs w:val="24"/>
              </w:rPr>
              <w:t xml:space="preserve"> (в рамках выполнения пункта 36 Комплекса мер,</w:t>
            </w:r>
            <w:r w:rsidRPr="00D55F97">
              <w:t xml:space="preserve"> </w:t>
            </w:r>
            <w:r w:rsidRPr="00D55F97">
              <w:rPr>
                <w:sz w:val="24"/>
                <w:szCs w:val="24"/>
              </w:rPr>
              <w:t>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w:t>
            </w:r>
            <w:r>
              <w:rPr>
                <w:sz w:val="24"/>
                <w:szCs w:val="24"/>
              </w:rPr>
              <w:t>7</w:t>
            </w:r>
            <w:r w:rsidRPr="00D55F97">
              <w:rPr>
                <w:b/>
                <w:sz w:val="24"/>
                <w:szCs w:val="24"/>
              </w:rPr>
              <w:t>–</w:t>
            </w:r>
            <w:r w:rsidRPr="00D55F97">
              <w:rPr>
                <w:sz w:val="24"/>
                <w:szCs w:val="24"/>
              </w:rPr>
              <w:t>2020 годы, утвержденного поручением Правительства Российской</w:t>
            </w:r>
            <w:proofErr w:type="gramEnd"/>
            <w:r w:rsidRPr="00D55F97">
              <w:rPr>
                <w:sz w:val="24"/>
                <w:szCs w:val="24"/>
              </w:rPr>
              <w:t xml:space="preserve"> Федерации от 23 мая 2016 года № 3468п - П44 (далее – Комплекс мер)</w:t>
            </w:r>
          </w:p>
        </w:tc>
        <w:tc>
          <w:tcPr>
            <w:tcW w:w="2411" w:type="dxa"/>
            <w:shd w:val="clear" w:color="auto" w:fill="auto"/>
          </w:tcPr>
          <w:p w:rsidR="00083907" w:rsidRPr="00E56D80" w:rsidRDefault="009A1F9B" w:rsidP="006C77CF">
            <w:pPr>
              <w:widowControl w:val="0"/>
              <w:spacing w:before="60" w:after="360" w:line="240" w:lineRule="exact"/>
              <w:jc w:val="center"/>
              <w:rPr>
                <w:shd w:val="clear" w:color="auto" w:fill="FFFFFF"/>
              </w:rPr>
            </w:pPr>
            <w:r>
              <w:rPr>
                <w:shd w:val="clear" w:color="auto" w:fill="FFFFFF"/>
              </w:rPr>
              <w:t xml:space="preserve">Нормативно-правовой акт </w:t>
            </w:r>
            <w:r w:rsidR="00083907">
              <w:rPr>
                <w:shd w:val="clear" w:color="auto" w:fill="FFFFFF"/>
              </w:rPr>
              <w:t xml:space="preserve">администрации </w:t>
            </w:r>
            <w:proofErr w:type="gramStart"/>
            <w:r w:rsidR="00BA0717">
              <w:rPr>
                <w:bCs/>
              </w:rPr>
              <w:t>муниципального</w:t>
            </w:r>
            <w:proofErr w:type="gramEnd"/>
            <w:r w:rsidR="00BA0717">
              <w:rPr>
                <w:bCs/>
              </w:rPr>
              <w:t xml:space="preserve"> района</w:t>
            </w:r>
            <w:r w:rsidR="00083907">
              <w:rPr>
                <w:shd w:val="clear" w:color="auto" w:fill="FFFFFF"/>
              </w:rPr>
              <w:t xml:space="preserve"> «</w:t>
            </w:r>
            <w:r>
              <w:rPr>
                <w:shd w:val="clear" w:color="auto" w:fill="FFFFFF"/>
              </w:rPr>
              <w:t>Карымский</w:t>
            </w:r>
            <w:r w:rsidR="00083907">
              <w:rPr>
                <w:shd w:val="clear" w:color="auto" w:fill="FFFFFF"/>
              </w:rPr>
              <w:t xml:space="preserve"> район»</w:t>
            </w:r>
          </w:p>
        </w:tc>
        <w:tc>
          <w:tcPr>
            <w:tcW w:w="1842" w:type="dxa"/>
            <w:shd w:val="clear" w:color="auto" w:fill="auto"/>
          </w:tcPr>
          <w:p w:rsidR="00083907" w:rsidRPr="00501AF0" w:rsidRDefault="00083907" w:rsidP="006C77CF">
            <w:pPr>
              <w:widowControl w:val="0"/>
              <w:tabs>
                <w:tab w:val="left" w:pos="542"/>
              </w:tabs>
              <w:spacing w:line="240" w:lineRule="exact"/>
              <w:jc w:val="center"/>
            </w:pPr>
            <w:r>
              <w:rPr>
                <w:lang w:val="en-US"/>
              </w:rPr>
              <w:t>I</w:t>
            </w:r>
            <w:r w:rsidR="009A1F9B">
              <w:rPr>
                <w:lang w:val="en-US"/>
              </w:rPr>
              <w:t>I</w:t>
            </w:r>
            <w:r>
              <w:t xml:space="preserve"> квартал</w:t>
            </w:r>
          </w:p>
          <w:p w:rsidR="00083907" w:rsidRPr="005D1233" w:rsidRDefault="00083907" w:rsidP="006C77CF">
            <w:pPr>
              <w:widowControl w:val="0"/>
              <w:tabs>
                <w:tab w:val="left" w:pos="542"/>
              </w:tabs>
              <w:spacing w:line="240" w:lineRule="exact"/>
              <w:jc w:val="center"/>
            </w:pPr>
            <w:r>
              <w:t>2017</w:t>
            </w:r>
            <w:r w:rsidR="009A1F9B">
              <w:t xml:space="preserve"> </w:t>
            </w:r>
            <w:r>
              <w:t>г.</w:t>
            </w:r>
          </w:p>
        </w:tc>
        <w:tc>
          <w:tcPr>
            <w:tcW w:w="2977" w:type="dxa"/>
            <w:shd w:val="clear" w:color="auto" w:fill="auto"/>
          </w:tcPr>
          <w:p w:rsidR="00083907" w:rsidRPr="005D1233" w:rsidRDefault="00083907" w:rsidP="00BA0717">
            <w:pPr>
              <w:widowControl w:val="0"/>
              <w:spacing w:line="274" w:lineRule="exact"/>
              <w:ind w:left="45"/>
              <w:jc w:val="center"/>
              <w:rPr>
                <w:bCs/>
              </w:rPr>
            </w:pPr>
            <w:r w:rsidRPr="005D1233">
              <w:rPr>
                <w:bCs/>
              </w:rPr>
              <w:t>Ад</w:t>
            </w:r>
            <w:r>
              <w:rPr>
                <w:bCs/>
              </w:rPr>
              <w:t>министрация</w:t>
            </w:r>
            <w:r w:rsidR="00FA7BD6">
              <w:rPr>
                <w:bCs/>
              </w:rPr>
              <w:t xml:space="preserve"> </w:t>
            </w:r>
            <w:r w:rsidR="00BA0717">
              <w:rPr>
                <w:bCs/>
              </w:rPr>
              <w:t>муниципального района</w:t>
            </w:r>
            <w:r>
              <w:rPr>
                <w:bCs/>
              </w:rPr>
              <w:t xml:space="preserve"> «</w:t>
            </w:r>
            <w:r w:rsidR="009A1F9B">
              <w:rPr>
                <w:bCs/>
              </w:rPr>
              <w:t xml:space="preserve">Карымского </w:t>
            </w:r>
            <w:r>
              <w:rPr>
                <w:bCs/>
              </w:rPr>
              <w:t>район»</w:t>
            </w:r>
          </w:p>
        </w:tc>
      </w:tr>
      <w:tr w:rsidR="00083907" w:rsidRPr="005D1233" w:rsidTr="001A5175">
        <w:trPr>
          <w:trHeight w:val="1114"/>
        </w:trPr>
        <w:tc>
          <w:tcPr>
            <w:tcW w:w="710" w:type="dxa"/>
            <w:shd w:val="clear" w:color="auto" w:fill="auto"/>
          </w:tcPr>
          <w:p w:rsidR="00083907" w:rsidRPr="005D1233" w:rsidRDefault="00083907" w:rsidP="00E429A5">
            <w:pPr>
              <w:tabs>
                <w:tab w:val="num" w:pos="567"/>
              </w:tabs>
              <w:jc w:val="center"/>
            </w:pPr>
            <w:r w:rsidRPr="005D1233">
              <w:t>2.</w:t>
            </w:r>
          </w:p>
        </w:tc>
        <w:tc>
          <w:tcPr>
            <w:tcW w:w="7937" w:type="dxa"/>
            <w:shd w:val="clear" w:color="auto" w:fill="auto"/>
          </w:tcPr>
          <w:p w:rsidR="00083907" w:rsidRPr="00D55F97" w:rsidRDefault="009A1F9B" w:rsidP="009A1F9B">
            <w:pPr>
              <w:pStyle w:val="ConsPlusNormal"/>
              <w:jc w:val="both"/>
              <w:rPr>
                <w:sz w:val="24"/>
                <w:szCs w:val="24"/>
              </w:rPr>
            </w:pPr>
            <w:r>
              <w:rPr>
                <w:sz w:val="24"/>
                <w:szCs w:val="24"/>
              </w:rPr>
              <w:t>Организация</w:t>
            </w:r>
            <w:r w:rsidR="00083907">
              <w:rPr>
                <w:sz w:val="24"/>
                <w:szCs w:val="24"/>
              </w:rPr>
              <w:t xml:space="preserve"> изучени</w:t>
            </w:r>
            <w:r>
              <w:rPr>
                <w:sz w:val="24"/>
                <w:szCs w:val="24"/>
              </w:rPr>
              <w:t>я</w:t>
            </w:r>
            <w:r w:rsidR="00083907">
              <w:rPr>
                <w:sz w:val="24"/>
                <w:szCs w:val="24"/>
              </w:rPr>
              <w:t xml:space="preserve"> опыта реализации мер по обеспечению доступа СО НКО к предоставлению услуг в социальной сфере и механизмов поддержки СО НКО </w:t>
            </w:r>
          </w:p>
        </w:tc>
        <w:tc>
          <w:tcPr>
            <w:tcW w:w="2411" w:type="dxa"/>
            <w:shd w:val="clear" w:color="auto" w:fill="auto"/>
            <w:vAlign w:val="center"/>
          </w:tcPr>
          <w:p w:rsidR="00083907" w:rsidRPr="005D1233" w:rsidRDefault="00083907" w:rsidP="009A1F9B">
            <w:pPr>
              <w:widowControl w:val="0"/>
              <w:spacing w:before="60" w:after="360" w:line="240" w:lineRule="exact"/>
              <w:jc w:val="center"/>
              <w:rPr>
                <w:shd w:val="clear" w:color="auto" w:fill="FFFFFF"/>
              </w:rPr>
            </w:pPr>
            <w:r>
              <w:rPr>
                <w:shd w:val="clear" w:color="auto" w:fill="FFFFFF"/>
              </w:rPr>
              <w:t>Реализация мер по доступу СО НКО к бюджетным средствам</w:t>
            </w:r>
          </w:p>
        </w:tc>
        <w:tc>
          <w:tcPr>
            <w:tcW w:w="1842" w:type="dxa"/>
            <w:shd w:val="clear" w:color="auto" w:fill="auto"/>
          </w:tcPr>
          <w:p w:rsidR="00083907" w:rsidRPr="009A1F9B" w:rsidRDefault="009A1F9B" w:rsidP="006C77CF">
            <w:pPr>
              <w:widowControl w:val="0"/>
              <w:tabs>
                <w:tab w:val="left" w:pos="542"/>
              </w:tabs>
              <w:jc w:val="center"/>
            </w:pPr>
            <w:r>
              <w:t>В течени</w:t>
            </w:r>
            <w:proofErr w:type="gramStart"/>
            <w:r>
              <w:t>и</w:t>
            </w:r>
            <w:proofErr w:type="gramEnd"/>
            <w:r>
              <w:t xml:space="preserve"> года</w:t>
            </w:r>
          </w:p>
        </w:tc>
        <w:tc>
          <w:tcPr>
            <w:tcW w:w="2977" w:type="dxa"/>
            <w:shd w:val="clear" w:color="auto" w:fill="auto"/>
          </w:tcPr>
          <w:p w:rsidR="00083907" w:rsidRPr="005D1233" w:rsidRDefault="00083907" w:rsidP="006C77CF">
            <w:pPr>
              <w:widowControl w:val="0"/>
              <w:spacing w:line="274" w:lineRule="exact"/>
              <w:jc w:val="center"/>
              <w:rPr>
                <w:bCs/>
              </w:rPr>
            </w:pPr>
            <w:r>
              <w:rPr>
                <w:bCs/>
              </w:rPr>
              <w:t xml:space="preserve">Администрация </w:t>
            </w:r>
            <w:r w:rsidR="00BA0717">
              <w:rPr>
                <w:bCs/>
              </w:rPr>
              <w:t>муниципального района</w:t>
            </w:r>
            <w:r>
              <w:rPr>
                <w:bCs/>
              </w:rPr>
              <w:t xml:space="preserve"> «</w:t>
            </w:r>
            <w:r w:rsidR="009A1F9B">
              <w:rPr>
                <w:bCs/>
              </w:rPr>
              <w:t>Карымский</w:t>
            </w:r>
            <w:r>
              <w:rPr>
                <w:bCs/>
              </w:rPr>
              <w:t xml:space="preserve"> район»</w:t>
            </w:r>
          </w:p>
        </w:tc>
      </w:tr>
      <w:tr w:rsidR="00083907" w:rsidRPr="005D1233" w:rsidTr="006C77CF">
        <w:trPr>
          <w:trHeight w:val="566"/>
        </w:trPr>
        <w:tc>
          <w:tcPr>
            <w:tcW w:w="710" w:type="dxa"/>
            <w:shd w:val="clear" w:color="auto" w:fill="auto"/>
          </w:tcPr>
          <w:p w:rsidR="00083907" w:rsidRPr="005D1233" w:rsidRDefault="00083907" w:rsidP="00E429A5">
            <w:pPr>
              <w:tabs>
                <w:tab w:val="num" w:pos="567"/>
              </w:tabs>
              <w:jc w:val="center"/>
            </w:pPr>
            <w:r w:rsidRPr="005D1233">
              <w:t>3.</w:t>
            </w:r>
          </w:p>
        </w:tc>
        <w:tc>
          <w:tcPr>
            <w:tcW w:w="7937" w:type="dxa"/>
            <w:shd w:val="clear" w:color="auto" w:fill="auto"/>
          </w:tcPr>
          <w:p w:rsidR="00083907" w:rsidRPr="00D55F97" w:rsidRDefault="00083907" w:rsidP="009A1F9B">
            <w:pPr>
              <w:pStyle w:val="ConsPlusNormal"/>
              <w:jc w:val="both"/>
              <w:rPr>
                <w:sz w:val="24"/>
                <w:szCs w:val="24"/>
              </w:rPr>
            </w:pPr>
            <w:r>
              <w:rPr>
                <w:sz w:val="24"/>
                <w:szCs w:val="24"/>
              </w:rPr>
              <w:t>Разработ</w:t>
            </w:r>
            <w:r w:rsidR="009A1F9B">
              <w:rPr>
                <w:sz w:val="24"/>
                <w:szCs w:val="24"/>
              </w:rPr>
              <w:t>ка</w:t>
            </w:r>
            <w:r>
              <w:rPr>
                <w:sz w:val="24"/>
                <w:szCs w:val="24"/>
              </w:rPr>
              <w:t xml:space="preserve"> муниципальн</w:t>
            </w:r>
            <w:r w:rsidR="009A1F9B">
              <w:rPr>
                <w:sz w:val="24"/>
                <w:szCs w:val="24"/>
              </w:rPr>
              <w:t>ой</w:t>
            </w:r>
            <w:r>
              <w:rPr>
                <w:sz w:val="24"/>
                <w:szCs w:val="24"/>
              </w:rPr>
              <w:t xml:space="preserve"> программ</w:t>
            </w:r>
            <w:r w:rsidR="009A1F9B">
              <w:rPr>
                <w:sz w:val="24"/>
                <w:szCs w:val="24"/>
              </w:rPr>
              <w:t>ы</w:t>
            </w:r>
            <w:r>
              <w:rPr>
                <w:sz w:val="24"/>
                <w:szCs w:val="24"/>
              </w:rPr>
              <w:t xml:space="preserve"> «Поддержка некоммерческих социально ориентированных организаций на 2018-2020</w:t>
            </w:r>
            <w:r w:rsidR="009A1F9B">
              <w:rPr>
                <w:sz w:val="24"/>
                <w:szCs w:val="24"/>
              </w:rPr>
              <w:t xml:space="preserve"> </w:t>
            </w:r>
            <w:r>
              <w:rPr>
                <w:sz w:val="24"/>
                <w:szCs w:val="24"/>
              </w:rPr>
              <w:t>годы»</w:t>
            </w:r>
            <w:r w:rsidR="009A1F9B">
              <w:rPr>
                <w:sz w:val="24"/>
                <w:szCs w:val="24"/>
              </w:rPr>
              <w:t xml:space="preserve"> на территории </w:t>
            </w:r>
            <w:proofErr w:type="gramStart"/>
            <w:r w:rsidR="009A1F9B">
              <w:rPr>
                <w:sz w:val="24"/>
                <w:szCs w:val="24"/>
              </w:rPr>
              <w:t>муниципального</w:t>
            </w:r>
            <w:proofErr w:type="gramEnd"/>
            <w:r w:rsidR="009A1F9B">
              <w:rPr>
                <w:sz w:val="24"/>
                <w:szCs w:val="24"/>
              </w:rPr>
              <w:t xml:space="preserve"> района «Карымский район»</w:t>
            </w:r>
          </w:p>
        </w:tc>
        <w:tc>
          <w:tcPr>
            <w:tcW w:w="2411" w:type="dxa"/>
            <w:shd w:val="clear" w:color="auto" w:fill="auto"/>
            <w:vAlign w:val="center"/>
          </w:tcPr>
          <w:p w:rsidR="00083907" w:rsidRPr="005D1233" w:rsidRDefault="009A1F9B" w:rsidP="009A1F9B">
            <w:pPr>
              <w:widowControl w:val="0"/>
              <w:spacing w:before="60" w:after="360" w:line="240" w:lineRule="exact"/>
              <w:jc w:val="center"/>
              <w:rPr>
                <w:shd w:val="clear" w:color="auto" w:fill="FFFFFF"/>
              </w:rPr>
            </w:pPr>
            <w:r>
              <w:rPr>
                <w:shd w:val="clear" w:color="auto" w:fill="FFFFFF"/>
              </w:rPr>
              <w:t xml:space="preserve">Обеспечение доступа СО НКО бюджетным средствам муниципального </w:t>
            </w:r>
            <w:r>
              <w:rPr>
                <w:shd w:val="clear" w:color="auto" w:fill="FFFFFF"/>
              </w:rPr>
              <w:lastRenderedPageBreak/>
              <w:t>района</w:t>
            </w:r>
          </w:p>
        </w:tc>
        <w:tc>
          <w:tcPr>
            <w:tcW w:w="1842" w:type="dxa"/>
            <w:shd w:val="clear" w:color="auto" w:fill="auto"/>
          </w:tcPr>
          <w:p w:rsidR="00083907" w:rsidRPr="00501AF0" w:rsidRDefault="00083907" w:rsidP="006C77CF">
            <w:pPr>
              <w:widowControl w:val="0"/>
              <w:tabs>
                <w:tab w:val="left" w:pos="542"/>
              </w:tabs>
              <w:jc w:val="center"/>
            </w:pPr>
            <w:r>
              <w:rPr>
                <w:lang w:val="en-US"/>
              </w:rPr>
              <w:lastRenderedPageBreak/>
              <w:t>II</w:t>
            </w:r>
            <w:r w:rsidR="009A1F9B">
              <w:rPr>
                <w:lang w:val="en-US"/>
              </w:rPr>
              <w:t>I</w:t>
            </w:r>
            <w:r>
              <w:t xml:space="preserve"> квартал</w:t>
            </w:r>
          </w:p>
          <w:p w:rsidR="00083907" w:rsidRPr="005D1233" w:rsidRDefault="00083907" w:rsidP="006C77CF">
            <w:pPr>
              <w:widowControl w:val="0"/>
              <w:tabs>
                <w:tab w:val="left" w:pos="542"/>
              </w:tabs>
              <w:jc w:val="center"/>
            </w:pPr>
            <w:r>
              <w:t>2017</w:t>
            </w:r>
            <w:r w:rsidR="009A1F9B">
              <w:t xml:space="preserve"> </w:t>
            </w:r>
            <w:r>
              <w:t>г.</w:t>
            </w:r>
          </w:p>
        </w:tc>
        <w:tc>
          <w:tcPr>
            <w:tcW w:w="2977" w:type="dxa"/>
            <w:shd w:val="clear" w:color="auto" w:fill="auto"/>
          </w:tcPr>
          <w:p w:rsidR="00083907" w:rsidRPr="005D1233" w:rsidRDefault="00083907" w:rsidP="006C77CF">
            <w:pPr>
              <w:widowControl w:val="0"/>
              <w:spacing w:line="274" w:lineRule="exact"/>
              <w:jc w:val="center"/>
              <w:rPr>
                <w:bCs/>
              </w:rPr>
            </w:pPr>
            <w:r>
              <w:rPr>
                <w:bCs/>
              </w:rPr>
              <w:t xml:space="preserve">Администрация </w:t>
            </w:r>
            <w:r w:rsidR="00BA0717">
              <w:rPr>
                <w:bCs/>
              </w:rPr>
              <w:t xml:space="preserve">муниципального района </w:t>
            </w:r>
            <w:r>
              <w:rPr>
                <w:bCs/>
              </w:rPr>
              <w:t>«</w:t>
            </w:r>
            <w:r w:rsidR="009A1F9B">
              <w:rPr>
                <w:bCs/>
              </w:rPr>
              <w:t>Карымский</w:t>
            </w:r>
            <w:r>
              <w:rPr>
                <w:bCs/>
              </w:rPr>
              <w:t xml:space="preserve"> район»</w:t>
            </w:r>
          </w:p>
        </w:tc>
      </w:tr>
      <w:tr w:rsidR="00083907" w:rsidRPr="005D1233" w:rsidTr="00E429A5">
        <w:trPr>
          <w:trHeight w:val="1540"/>
        </w:trPr>
        <w:tc>
          <w:tcPr>
            <w:tcW w:w="710" w:type="dxa"/>
            <w:shd w:val="clear" w:color="auto" w:fill="auto"/>
          </w:tcPr>
          <w:p w:rsidR="00083907" w:rsidRPr="005D1233" w:rsidRDefault="009A1F9B" w:rsidP="00E429A5">
            <w:pPr>
              <w:tabs>
                <w:tab w:val="num" w:pos="567"/>
              </w:tabs>
              <w:jc w:val="center"/>
            </w:pPr>
            <w:r>
              <w:lastRenderedPageBreak/>
              <w:t>4</w:t>
            </w:r>
            <w:r w:rsidR="00083907" w:rsidRPr="005D1233">
              <w:t>.</w:t>
            </w:r>
          </w:p>
        </w:tc>
        <w:tc>
          <w:tcPr>
            <w:tcW w:w="7937" w:type="dxa"/>
            <w:shd w:val="clear" w:color="auto" w:fill="auto"/>
          </w:tcPr>
          <w:p w:rsidR="00083907" w:rsidRPr="006C77CF" w:rsidRDefault="00083907" w:rsidP="006C77CF">
            <w:pPr>
              <w:pStyle w:val="ConsPlusNormal"/>
              <w:jc w:val="both"/>
              <w:rPr>
                <w:sz w:val="24"/>
                <w:szCs w:val="24"/>
              </w:rPr>
            </w:pPr>
            <w:r w:rsidRPr="005D1233">
              <w:rPr>
                <w:rFonts w:eastAsia="MS Mincho"/>
                <w:sz w:val="24"/>
                <w:szCs w:val="24"/>
              </w:rPr>
              <w:t xml:space="preserve">Мониторинг реализации мер по </w:t>
            </w:r>
            <w:r w:rsidRPr="005D1233">
              <w:rPr>
                <w:sz w:val="24"/>
                <w:szCs w:val="24"/>
              </w:rPr>
              <w:t>обеспечению поэтапного доступа</w:t>
            </w:r>
            <w:r>
              <w:rPr>
                <w:sz w:val="24"/>
                <w:szCs w:val="24"/>
              </w:rPr>
              <w:t xml:space="preserve"> </w:t>
            </w:r>
            <w:r>
              <w:rPr>
                <w:sz w:val="24"/>
                <w:szCs w:val="24"/>
              </w:rPr>
              <w:br/>
              <w:t>СО НКО</w:t>
            </w:r>
            <w:r w:rsidRPr="005D1233">
              <w:rPr>
                <w:sz w:val="24"/>
                <w:szCs w:val="24"/>
              </w:rPr>
              <w:t xml:space="preserve"> к бюджетным средствам, выделяемым на предоставление социальных услуг населению</w:t>
            </w:r>
            <w:r>
              <w:rPr>
                <w:sz w:val="24"/>
                <w:szCs w:val="24"/>
              </w:rPr>
              <w:t xml:space="preserve"> </w:t>
            </w:r>
            <w:r w:rsidRPr="005D1233">
              <w:rPr>
                <w:sz w:val="24"/>
                <w:szCs w:val="24"/>
              </w:rPr>
              <w:t>(на основании рекомендаций Минэкономразвития России</w:t>
            </w:r>
            <w:r>
              <w:rPr>
                <w:sz w:val="24"/>
                <w:szCs w:val="24"/>
              </w:rPr>
              <w:t>, методических рекомендаций Министерства труда и социальной защиты населения Забайкальского края</w:t>
            </w:r>
            <w:r w:rsidR="009A1F9B">
              <w:rPr>
                <w:sz w:val="24"/>
                <w:szCs w:val="24"/>
              </w:rPr>
              <w:t>, разработанной муниципальной программы)</w:t>
            </w:r>
          </w:p>
        </w:tc>
        <w:tc>
          <w:tcPr>
            <w:tcW w:w="2411" w:type="dxa"/>
            <w:shd w:val="clear" w:color="auto" w:fill="auto"/>
          </w:tcPr>
          <w:p w:rsidR="00083907" w:rsidRPr="00165451" w:rsidRDefault="009A1F9B" w:rsidP="00E429A5">
            <w:pPr>
              <w:widowControl w:val="0"/>
              <w:autoSpaceDE w:val="0"/>
              <w:autoSpaceDN w:val="0"/>
              <w:adjustRightInd w:val="0"/>
              <w:jc w:val="center"/>
              <w:rPr>
                <w:rFonts w:eastAsia="MS Mincho"/>
              </w:rPr>
            </w:pPr>
            <w:r>
              <w:rPr>
                <w:rFonts w:eastAsia="MS Mincho"/>
              </w:rPr>
              <w:t>Поддержка СО НКО предоставляющих услуги в социальной сфере</w:t>
            </w:r>
          </w:p>
        </w:tc>
        <w:tc>
          <w:tcPr>
            <w:tcW w:w="1842" w:type="dxa"/>
            <w:shd w:val="clear" w:color="auto" w:fill="auto"/>
          </w:tcPr>
          <w:p w:rsidR="00083907" w:rsidRPr="005D1233" w:rsidRDefault="00083907" w:rsidP="00E429A5">
            <w:pPr>
              <w:spacing w:line="240" w:lineRule="atLeast"/>
              <w:jc w:val="center"/>
            </w:pPr>
            <w:r>
              <w:t>Н</w:t>
            </w:r>
            <w:r w:rsidRPr="005D1233">
              <w:t xml:space="preserve">е </w:t>
            </w:r>
            <w:r w:rsidR="009A1F9B">
              <w:t>позднее</w:t>
            </w:r>
            <w:r w:rsidRPr="005D1233">
              <w:t xml:space="preserve"> 1</w:t>
            </w:r>
            <w:r w:rsidR="009A1F9B">
              <w:t xml:space="preserve">-го месяца </w:t>
            </w:r>
            <w:r>
              <w:t>следующего за отчё</w:t>
            </w:r>
            <w:r w:rsidRPr="005D1233">
              <w:t>тным</w:t>
            </w:r>
            <w:r w:rsidR="009A1F9B">
              <w:t xml:space="preserve"> годом</w:t>
            </w:r>
          </w:p>
          <w:p w:rsidR="00083907" w:rsidRPr="005D1233" w:rsidRDefault="00083907" w:rsidP="006C77CF">
            <w:pPr>
              <w:spacing w:line="240" w:lineRule="atLeast"/>
            </w:pPr>
          </w:p>
        </w:tc>
        <w:tc>
          <w:tcPr>
            <w:tcW w:w="2977" w:type="dxa"/>
            <w:shd w:val="clear" w:color="auto" w:fill="auto"/>
          </w:tcPr>
          <w:p w:rsidR="00083907" w:rsidRDefault="006C77CF" w:rsidP="00E429A5">
            <w:pPr>
              <w:jc w:val="center"/>
              <w:rPr>
                <w:bCs/>
              </w:rPr>
            </w:pPr>
            <w:r>
              <w:rPr>
                <w:bCs/>
              </w:rPr>
              <w:t xml:space="preserve">Отдел экономического анализа и </w:t>
            </w:r>
            <w:r w:rsidR="00FA7BD6">
              <w:rPr>
                <w:bCs/>
              </w:rPr>
              <w:t>инвестиционной политики</w:t>
            </w:r>
            <w:r>
              <w:rPr>
                <w:bCs/>
              </w:rPr>
              <w:t xml:space="preserve">, Комитет по финансам администрации </w:t>
            </w:r>
            <w:r w:rsidR="00BA0717">
              <w:rPr>
                <w:bCs/>
              </w:rPr>
              <w:t>муниципального района</w:t>
            </w:r>
            <w:r>
              <w:rPr>
                <w:bCs/>
              </w:rPr>
              <w:t xml:space="preserve"> «Карымский район»</w:t>
            </w:r>
          </w:p>
          <w:p w:rsidR="00083907" w:rsidRPr="005D1233" w:rsidRDefault="00083907" w:rsidP="00E429A5">
            <w:pPr>
              <w:jc w:val="center"/>
            </w:pPr>
            <w:r>
              <w:rPr>
                <w:bCs/>
              </w:rPr>
              <w:t xml:space="preserve"> </w:t>
            </w:r>
          </w:p>
        </w:tc>
      </w:tr>
      <w:tr w:rsidR="00083907" w:rsidRPr="005D1233" w:rsidTr="00E429A5">
        <w:trPr>
          <w:trHeight w:val="1540"/>
        </w:trPr>
        <w:tc>
          <w:tcPr>
            <w:tcW w:w="710" w:type="dxa"/>
            <w:shd w:val="clear" w:color="auto" w:fill="auto"/>
          </w:tcPr>
          <w:p w:rsidR="00083907" w:rsidRPr="005D1233" w:rsidRDefault="006C77CF" w:rsidP="00E429A5">
            <w:pPr>
              <w:tabs>
                <w:tab w:val="num" w:pos="567"/>
              </w:tabs>
              <w:jc w:val="center"/>
            </w:pPr>
            <w:r>
              <w:t>5</w:t>
            </w:r>
            <w:r w:rsidR="00083907" w:rsidRPr="005D1233">
              <w:t>.</w:t>
            </w:r>
          </w:p>
        </w:tc>
        <w:tc>
          <w:tcPr>
            <w:tcW w:w="7937" w:type="dxa"/>
            <w:shd w:val="clear" w:color="auto" w:fill="auto"/>
          </w:tcPr>
          <w:p w:rsidR="00083907" w:rsidRPr="006C77CF" w:rsidRDefault="006C77CF" w:rsidP="006C77CF">
            <w:pPr>
              <w:pStyle w:val="ConsPlusNormal"/>
              <w:jc w:val="both"/>
              <w:rPr>
                <w:sz w:val="24"/>
                <w:szCs w:val="24"/>
              </w:rPr>
            </w:pPr>
            <w:proofErr w:type="gramStart"/>
            <w:r>
              <w:rPr>
                <w:sz w:val="24"/>
                <w:szCs w:val="24"/>
              </w:rPr>
              <w:t>Мониторинг</w:t>
            </w:r>
            <w:r w:rsidR="00083907" w:rsidRPr="00D55F97">
              <w:rPr>
                <w:sz w:val="24"/>
                <w:szCs w:val="24"/>
              </w:rPr>
              <w:t xml:space="preserve"> принятых нормативных правовых актов и правоприменительной практики на предмет устранения барьеров для участия СО НКО в предоставлении услуг в социальной сфере, с учетом возможности внесения в дальнейшем в указанные нормативные правовые акты положений, обеспечивающих реализацию мероприятий по поэтапному доступу СО НКО к бюджетным средствам, выделяемым на предоставление социальных услуг населению, по использованию различных форм поддержки деятельности СО НКО (в</w:t>
            </w:r>
            <w:proofErr w:type="gramEnd"/>
            <w:r w:rsidR="00083907" w:rsidRPr="00D55F97">
              <w:rPr>
                <w:sz w:val="24"/>
                <w:szCs w:val="24"/>
              </w:rPr>
              <w:t xml:space="preserve"> </w:t>
            </w:r>
            <w:proofErr w:type="gramStart"/>
            <w:r w:rsidR="00083907" w:rsidRPr="00D55F97">
              <w:rPr>
                <w:sz w:val="24"/>
                <w:szCs w:val="24"/>
              </w:rPr>
              <w:t>рамках</w:t>
            </w:r>
            <w:proofErr w:type="gramEnd"/>
            <w:r w:rsidR="00083907" w:rsidRPr="00D55F97">
              <w:rPr>
                <w:sz w:val="24"/>
                <w:szCs w:val="24"/>
              </w:rPr>
              <w:t xml:space="preserve"> выполнения пункта 20 Комплекса мер)</w:t>
            </w:r>
          </w:p>
        </w:tc>
        <w:tc>
          <w:tcPr>
            <w:tcW w:w="2411" w:type="dxa"/>
            <w:shd w:val="clear" w:color="auto" w:fill="auto"/>
          </w:tcPr>
          <w:p w:rsidR="00083907" w:rsidRPr="00510C97" w:rsidRDefault="006C77CF" w:rsidP="00E429A5">
            <w:pPr>
              <w:widowControl w:val="0"/>
              <w:autoSpaceDE w:val="0"/>
              <w:autoSpaceDN w:val="0"/>
              <w:adjustRightInd w:val="0"/>
              <w:jc w:val="center"/>
            </w:pPr>
            <w:r>
              <w:t xml:space="preserve">Устранение барьеров для участия СО НКО в </w:t>
            </w:r>
            <w:proofErr w:type="gramStart"/>
            <w:r>
              <w:t>предоставлении</w:t>
            </w:r>
            <w:proofErr w:type="gramEnd"/>
            <w:r>
              <w:t xml:space="preserve"> социальных услуг </w:t>
            </w:r>
          </w:p>
        </w:tc>
        <w:tc>
          <w:tcPr>
            <w:tcW w:w="1842" w:type="dxa"/>
            <w:shd w:val="clear" w:color="auto" w:fill="auto"/>
          </w:tcPr>
          <w:p w:rsidR="00083907" w:rsidRPr="006C77CF" w:rsidRDefault="006C77CF" w:rsidP="00E429A5">
            <w:pPr>
              <w:spacing w:line="240" w:lineRule="atLeast"/>
              <w:jc w:val="center"/>
            </w:pPr>
            <w:r>
              <w:t>ежеквартально</w:t>
            </w:r>
          </w:p>
        </w:tc>
        <w:tc>
          <w:tcPr>
            <w:tcW w:w="2977" w:type="dxa"/>
            <w:shd w:val="clear" w:color="auto" w:fill="auto"/>
          </w:tcPr>
          <w:p w:rsidR="006C77CF" w:rsidRDefault="00FA7BD6" w:rsidP="006C77CF">
            <w:pPr>
              <w:jc w:val="center"/>
              <w:rPr>
                <w:bCs/>
              </w:rPr>
            </w:pPr>
            <w:r>
              <w:rPr>
                <w:bCs/>
              </w:rPr>
              <w:t xml:space="preserve">Отдел экономического анализа и инвестиционной политики </w:t>
            </w:r>
            <w:r w:rsidR="006C77CF">
              <w:rPr>
                <w:bCs/>
              </w:rPr>
              <w:t xml:space="preserve">администрации </w:t>
            </w:r>
            <w:r w:rsidR="00BA0717">
              <w:rPr>
                <w:bCs/>
              </w:rPr>
              <w:t>муниципального района</w:t>
            </w:r>
            <w:r w:rsidR="006C77CF">
              <w:rPr>
                <w:bCs/>
              </w:rPr>
              <w:t xml:space="preserve"> «Карымский район»</w:t>
            </w:r>
          </w:p>
          <w:p w:rsidR="00083907" w:rsidRPr="005D1233" w:rsidRDefault="00083907" w:rsidP="00E429A5">
            <w:pPr>
              <w:rPr>
                <w:rFonts w:eastAsia="MS Mincho"/>
              </w:rPr>
            </w:pPr>
          </w:p>
        </w:tc>
      </w:tr>
      <w:tr w:rsidR="00083907" w:rsidRPr="005D1233" w:rsidTr="00E429A5">
        <w:trPr>
          <w:trHeight w:val="655"/>
        </w:trPr>
        <w:tc>
          <w:tcPr>
            <w:tcW w:w="15877" w:type="dxa"/>
            <w:gridSpan w:val="5"/>
            <w:shd w:val="clear" w:color="auto" w:fill="auto"/>
          </w:tcPr>
          <w:p w:rsidR="00083907" w:rsidRPr="005D1233" w:rsidRDefault="00083907" w:rsidP="00083907">
            <w:pPr>
              <w:pStyle w:val="aa"/>
              <w:widowControl w:val="0"/>
              <w:numPr>
                <w:ilvl w:val="0"/>
                <w:numId w:val="36"/>
              </w:numPr>
              <w:suppressAutoHyphens w:val="0"/>
              <w:spacing w:before="240" w:line="274" w:lineRule="exact"/>
              <w:contextualSpacing/>
              <w:jc w:val="center"/>
              <w:rPr>
                <w:b/>
                <w:bCs/>
              </w:rPr>
            </w:pPr>
            <w:r w:rsidRPr="005D1233">
              <w:rPr>
                <w:b/>
                <w:bCs/>
              </w:rPr>
              <w:t xml:space="preserve">Обеспечение доступа </w:t>
            </w:r>
            <w:r>
              <w:rPr>
                <w:b/>
                <w:bCs/>
              </w:rPr>
              <w:t xml:space="preserve">СО НКО </w:t>
            </w:r>
            <w:r w:rsidRPr="005D1233">
              <w:rPr>
                <w:b/>
                <w:bCs/>
              </w:rPr>
              <w:t>к реализации услуг в социальной сфере за счет бюджетных средств</w:t>
            </w:r>
          </w:p>
        </w:tc>
      </w:tr>
      <w:tr w:rsidR="00083907" w:rsidRPr="005D1233" w:rsidTr="006C77CF">
        <w:trPr>
          <w:trHeight w:val="70"/>
        </w:trPr>
        <w:tc>
          <w:tcPr>
            <w:tcW w:w="710" w:type="dxa"/>
            <w:shd w:val="clear" w:color="auto" w:fill="auto"/>
          </w:tcPr>
          <w:p w:rsidR="00083907" w:rsidRPr="005D1233" w:rsidRDefault="006C77CF" w:rsidP="00E429A5">
            <w:pPr>
              <w:tabs>
                <w:tab w:val="num" w:pos="567"/>
              </w:tabs>
              <w:jc w:val="center"/>
            </w:pPr>
            <w:r>
              <w:t>6</w:t>
            </w:r>
            <w:r w:rsidR="00083907" w:rsidRPr="005D1233">
              <w:t>.</w:t>
            </w:r>
          </w:p>
        </w:tc>
        <w:tc>
          <w:tcPr>
            <w:tcW w:w="7937" w:type="dxa"/>
            <w:shd w:val="clear" w:color="auto" w:fill="auto"/>
          </w:tcPr>
          <w:p w:rsidR="00083907" w:rsidRDefault="006C77CF" w:rsidP="006C77CF">
            <w:pPr>
              <w:widowControl w:val="0"/>
              <w:autoSpaceDE w:val="0"/>
              <w:autoSpaceDN w:val="0"/>
              <w:adjustRightInd w:val="0"/>
              <w:jc w:val="both"/>
            </w:pPr>
            <w:r>
              <w:t>Предоставление возможности участия СО НКО в предоставлении услуг в социальной сфере по направлениям:</w:t>
            </w:r>
          </w:p>
          <w:p w:rsidR="006C77CF" w:rsidRDefault="006C77CF" w:rsidP="006C77CF">
            <w:pPr>
              <w:widowControl w:val="0"/>
              <w:autoSpaceDE w:val="0"/>
              <w:autoSpaceDN w:val="0"/>
              <w:adjustRightInd w:val="0"/>
              <w:jc w:val="both"/>
            </w:pPr>
            <w:r>
              <w:t>- социально-психологические услуги;</w:t>
            </w:r>
          </w:p>
          <w:p w:rsidR="006C77CF" w:rsidRDefault="006C77CF" w:rsidP="006C77CF">
            <w:pPr>
              <w:widowControl w:val="0"/>
              <w:autoSpaceDE w:val="0"/>
              <w:autoSpaceDN w:val="0"/>
              <w:adjustRightInd w:val="0"/>
              <w:jc w:val="both"/>
            </w:pPr>
            <w:r>
              <w:t>- социально-педагогические услуги;</w:t>
            </w:r>
          </w:p>
          <w:p w:rsidR="006C77CF" w:rsidRDefault="006C77CF" w:rsidP="006C77CF">
            <w:pPr>
              <w:widowControl w:val="0"/>
              <w:autoSpaceDE w:val="0"/>
              <w:autoSpaceDN w:val="0"/>
              <w:adjustRightInd w:val="0"/>
              <w:jc w:val="both"/>
            </w:pPr>
            <w:r>
              <w:t>- социально-трудовые услуги;</w:t>
            </w:r>
          </w:p>
          <w:p w:rsidR="006C77CF" w:rsidRDefault="006C77CF" w:rsidP="006C77CF">
            <w:pPr>
              <w:widowControl w:val="0"/>
              <w:autoSpaceDE w:val="0"/>
              <w:autoSpaceDN w:val="0"/>
              <w:adjustRightInd w:val="0"/>
              <w:jc w:val="both"/>
            </w:pPr>
            <w:r>
              <w:t>- социально-правовые услуги;</w:t>
            </w:r>
          </w:p>
          <w:p w:rsidR="006C77CF" w:rsidRDefault="006C77CF" w:rsidP="006C77CF">
            <w:pPr>
              <w:widowControl w:val="0"/>
              <w:autoSpaceDE w:val="0"/>
              <w:autoSpaceDN w:val="0"/>
              <w:adjustRightInd w:val="0"/>
              <w:jc w:val="both"/>
            </w:pPr>
            <w:r>
              <w:t xml:space="preserve">- в сфере </w:t>
            </w:r>
            <w:proofErr w:type="gramStart"/>
            <w:r>
              <w:t>дополнительного</w:t>
            </w:r>
            <w:proofErr w:type="gramEnd"/>
            <w:r>
              <w:t xml:space="preserve"> образования;</w:t>
            </w:r>
          </w:p>
          <w:p w:rsidR="006C77CF" w:rsidRPr="001A5175" w:rsidRDefault="006C77CF" w:rsidP="001A5175">
            <w:pPr>
              <w:widowControl w:val="0"/>
              <w:autoSpaceDE w:val="0"/>
              <w:autoSpaceDN w:val="0"/>
              <w:adjustRightInd w:val="0"/>
              <w:jc w:val="both"/>
            </w:pPr>
            <w:r>
              <w:t>- в сфере предоставления услуг культуры;</w:t>
            </w:r>
          </w:p>
        </w:tc>
        <w:tc>
          <w:tcPr>
            <w:tcW w:w="2411" w:type="dxa"/>
            <w:shd w:val="clear" w:color="auto" w:fill="auto"/>
          </w:tcPr>
          <w:p w:rsidR="00083907" w:rsidRPr="005D1233" w:rsidRDefault="001A5175" w:rsidP="006C77CF">
            <w:pPr>
              <w:spacing w:line="240" w:lineRule="atLeast"/>
              <w:jc w:val="center"/>
              <w:rPr>
                <w:shd w:val="clear" w:color="auto" w:fill="FFFFFF"/>
              </w:rPr>
            </w:pPr>
            <w:r>
              <w:t>Обеспечение</w:t>
            </w:r>
            <w:r w:rsidR="006C77CF">
              <w:t xml:space="preserve"> доступа СО НКО к бюджетным средствам, выделяемым </w:t>
            </w:r>
            <w:r>
              <w:t>на предоставление социальных услуг населению</w:t>
            </w:r>
          </w:p>
        </w:tc>
        <w:tc>
          <w:tcPr>
            <w:tcW w:w="1842" w:type="dxa"/>
            <w:shd w:val="clear" w:color="auto" w:fill="auto"/>
          </w:tcPr>
          <w:p w:rsidR="00083907" w:rsidRPr="001A5175" w:rsidRDefault="001A5175" w:rsidP="006C77CF">
            <w:pPr>
              <w:widowControl w:val="0"/>
              <w:tabs>
                <w:tab w:val="left" w:pos="542"/>
              </w:tabs>
              <w:spacing w:before="60" w:after="360" w:line="240" w:lineRule="exact"/>
              <w:jc w:val="center"/>
            </w:pPr>
            <w:r>
              <w:rPr>
                <w:rFonts w:eastAsia="MS Mincho"/>
              </w:rPr>
              <w:t xml:space="preserve">Постоянно </w:t>
            </w:r>
          </w:p>
        </w:tc>
        <w:tc>
          <w:tcPr>
            <w:tcW w:w="2977" w:type="dxa"/>
            <w:shd w:val="clear" w:color="auto" w:fill="auto"/>
          </w:tcPr>
          <w:p w:rsidR="001A5175" w:rsidRDefault="00FA7BD6" w:rsidP="001A5175">
            <w:pPr>
              <w:jc w:val="center"/>
              <w:rPr>
                <w:bCs/>
              </w:rPr>
            </w:pPr>
            <w:r>
              <w:rPr>
                <w:bCs/>
              </w:rPr>
              <w:t>Отдел экономического анализа и инвестиционной политики</w:t>
            </w:r>
            <w:r w:rsidR="001A5175">
              <w:rPr>
                <w:bCs/>
              </w:rPr>
              <w:t xml:space="preserve">, </w:t>
            </w:r>
          </w:p>
          <w:p w:rsidR="00083907" w:rsidRPr="00FA7BD6" w:rsidRDefault="001A5175" w:rsidP="00FA7BD6">
            <w:pPr>
              <w:jc w:val="center"/>
              <w:rPr>
                <w:bCs/>
              </w:rPr>
            </w:pPr>
            <w:r>
              <w:rPr>
                <w:bCs/>
              </w:rPr>
              <w:t xml:space="preserve">комитет образования, отдел культуры, управление Делами администрации </w:t>
            </w:r>
            <w:proofErr w:type="gramStart"/>
            <w:r w:rsidR="00BA0717">
              <w:rPr>
                <w:bCs/>
              </w:rPr>
              <w:t>муниципального</w:t>
            </w:r>
            <w:proofErr w:type="gramEnd"/>
            <w:r w:rsidR="00BA0717">
              <w:rPr>
                <w:bCs/>
              </w:rPr>
              <w:t xml:space="preserve"> района</w:t>
            </w:r>
            <w:r>
              <w:rPr>
                <w:bCs/>
              </w:rPr>
              <w:t xml:space="preserve"> «Карымский район»</w:t>
            </w:r>
          </w:p>
        </w:tc>
      </w:tr>
      <w:tr w:rsidR="00083907" w:rsidRPr="005D1233" w:rsidTr="00E429A5">
        <w:trPr>
          <w:trHeight w:val="2166"/>
        </w:trPr>
        <w:tc>
          <w:tcPr>
            <w:tcW w:w="710" w:type="dxa"/>
            <w:shd w:val="clear" w:color="auto" w:fill="auto"/>
          </w:tcPr>
          <w:p w:rsidR="00083907" w:rsidRPr="005D1233" w:rsidRDefault="001A5175" w:rsidP="00E429A5">
            <w:pPr>
              <w:tabs>
                <w:tab w:val="num" w:pos="567"/>
              </w:tabs>
              <w:jc w:val="center"/>
            </w:pPr>
            <w:r>
              <w:t>7</w:t>
            </w:r>
            <w:r w:rsidR="00083907" w:rsidRPr="005D1233">
              <w:t>.</w:t>
            </w:r>
          </w:p>
        </w:tc>
        <w:tc>
          <w:tcPr>
            <w:tcW w:w="7937" w:type="dxa"/>
            <w:shd w:val="clear" w:color="auto" w:fill="auto"/>
          </w:tcPr>
          <w:p w:rsidR="00083907" w:rsidRPr="001A5175" w:rsidRDefault="00083907" w:rsidP="001A5175">
            <w:pPr>
              <w:pStyle w:val="ConsPlusNormal"/>
              <w:jc w:val="both"/>
              <w:rPr>
                <w:sz w:val="24"/>
                <w:szCs w:val="24"/>
              </w:rPr>
            </w:pPr>
            <w:proofErr w:type="gramStart"/>
            <w:r w:rsidRPr="00D55F97">
              <w:rPr>
                <w:sz w:val="24"/>
                <w:szCs w:val="24"/>
              </w:rPr>
              <w:t>Организация повышения квалификации</w:t>
            </w:r>
            <w:r>
              <w:rPr>
                <w:sz w:val="24"/>
                <w:szCs w:val="24"/>
              </w:rPr>
              <w:t xml:space="preserve"> </w:t>
            </w:r>
            <w:r w:rsidRPr="00D55F97">
              <w:rPr>
                <w:sz w:val="24"/>
                <w:szCs w:val="24"/>
              </w:rPr>
              <w:t xml:space="preserve"> муниципальных служащи</w:t>
            </w:r>
            <w:r>
              <w:rPr>
                <w:sz w:val="24"/>
                <w:szCs w:val="24"/>
              </w:rPr>
              <w:t xml:space="preserve">х, </w:t>
            </w:r>
            <w:r w:rsidR="001A5175">
              <w:rPr>
                <w:sz w:val="24"/>
                <w:szCs w:val="24"/>
              </w:rPr>
              <w:t>руководителей</w:t>
            </w:r>
            <w:r>
              <w:rPr>
                <w:sz w:val="24"/>
                <w:szCs w:val="24"/>
              </w:rPr>
              <w:t xml:space="preserve"> </w:t>
            </w:r>
            <w:r w:rsidRPr="00D55F97">
              <w:rPr>
                <w:sz w:val="24"/>
                <w:szCs w:val="24"/>
              </w:rPr>
              <w:t xml:space="preserve"> муниципальных учреждений</w:t>
            </w:r>
            <w:r w:rsidR="001A5175">
              <w:rPr>
                <w:sz w:val="24"/>
                <w:szCs w:val="24"/>
              </w:rPr>
              <w:t xml:space="preserve"> района</w:t>
            </w:r>
            <w:r w:rsidRPr="00D55F97">
              <w:rPr>
                <w:sz w:val="24"/>
                <w:szCs w:val="24"/>
              </w:rPr>
              <w:t>, оказывающих населению услуги в социальной сфере, по дополнительным профессиональным программам, сформированным с учетом рекомендаций по включению вопросов взаимодействия с СО НКО и привлечения СО НКО к оказанию услуг в социальной сфере (с учетом методических рекомендаций, подготовленных в рамках выполнения пункта 43 Комплекса мер)</w:t>
            </w:r>
            <w:proofErr w:type="gramEnd"/>
          </w:p>
        </w:tc>
        <w:tc>
          <w:tcPr>
            <w:tcW w:w="2411" w:type="dxa"/>
            <w:shd w:val="clear" w:color="auto" w:fill="auto"/>
          </w:tcPr>
          <w:p w:rsidR="00083907" w:rsidRPr="005D1233" w:rsidRDefault="001A5175" w:rsidP="00E429A5">
            <w:pPr>
              <w:widowControl w:val="0"/>
              <w:spacing w:before="60" w:after="360" w:line="240" w:lineRule="exact"/>
              <w:jc w:val="center"/>
              <w:rPr>
                <w:shd w:val="clear" w:color="auto" w:fill="FFFFFF"/>
              </w:rPr>
            </w:pPr>
            <w:r>
              <w:rPr>
                <w:rFonts w:eastAsia="MS Mincho"/>
              </w:rPr>
              <w:t xml:space="preserve">Повышение профессионального уровня руководителей, обеспечение взаимодействия </w:t>
            </w:r>
            <w:proofErr w:type="gramStart"/>
            <w:r>
              <w:rPr>
                <w:rFonts w:eastAsia="MS Mincho"/>
              </w:rPr>
              <w:t>с</w:t>
            </w:r>
            <w:proofErr w:type="gramEnd"/>
            <w:r>
              <w:rPr>
                <w:rFonts w:eastAsia="MS Mincho"/>
              </w:rPr>
              <w:t xml:space="preserve"> СО НКО</w:t>
            </w:r>
          </w:p>
        </w:tc>
        <w:tc>
          <w:tcPr>
            <w:tcW w:w="1842" w:type="dxa"/>
            <w:shd w:val="clear" w:color="auto" w:fill="auto"/>
          </w:tcPr>
          <w:p w:rsidR="00083907" w:rsidRPr="001A5175" w:rsidRDefault="001A5175" w:rsidP="00E429A5">
            <w:pPr>
              <w:spacing w:line="240" w:lineRule="atLeast"/>
              <w:jc w:val="center"/>
            </w:pPr>
            <w:r>
              <w:t>Постоянно</w:t>
            </w:r>
          </w:p>
        </w:tc>
        <w:tc>
          <w:tcPr>
            <w:tcW w:w="2977" w:type="dxa"/>
            <w:shd w:val="clear" w:color="auto" w:fill="auto"/>
          </w:tcPr>
          <w:p w:rsidR="001A5175" w:rsidRDefault="001A5175" w:rsidP="001A5175">
            <w:pPr>
              <w:jc w:val="center"/>
              <w:rPr>
                <w:bCs/>
              </w:rPr>
            </w:pPr>
            <w:r>
              <w:rPr>
                <w:bCs/>
              </w:rPr>
              <w:t xml:space="preserve">Администрации </w:t>
            </w:r>
            <w:proofErr w:type="gramStart"/>
            <w:r w:rsidR="00BA0717">
              <w:rPr>
                <w:bCs/>
              </w:rPr>
              <w:t>муниципального</w:t>
            </w:r>
            <w:proofErr w:type="gramEnd"/>
            <w:r w:rsidR="00BA0717">
              <w:rPr>
                <w:bCs/>
              </w:rPr>
              <w:t xml:space="preserve"> района</w:t>
            </w:r>
            <w:r>
              <w:rPr>
                <w:bCs/>
              </w:rPr>
              <w:t xml:space="preserve"> «Карымский район» (управление Делами)</w:t>
            </w:r>
          </w:p>
          <w:p w:rsidR="00083907" w:rsidRPr="005D1233" w:rsidRDefault="00083907" w:rsidP="00E429A5">
            <w:pPr>
              <w:widowControl w:val="0"/>
              <w:spacing w:line="274" w:lineRule="exact"/>
              <w:ind w:left="45"/>
              <w:jc w:val="center"/>
              <w:rPr>
                <w:bCs/>
              </w:rPr>
            </w:pPr>
          </w:p>
        </w:tc>
      </w:tr>
      <w:tr w:rsidR="00083907" w:rsidRPr="005D1233" w:rsidTr="00FA7BD6">
        <w:trPr>
          <w:trHeight w:val="1405"/>
        </w:trPr>
        <w:tc>
          <w:tcPr>
            <w:tcW w:w="710" w:type="dxa"/>
            <w:shd w:val="clear" w:color="auto" w:fill="auto"/>
          </w:tcPr>
          <w:p w:rsidR="00083907" w:rsidRPr="005D1233" w:rsidRDefault="001A5175" w:rsidP="00E429A5">
            <w:pPr>
              <w:tabs>
                <w:tab w:val="num" w:pos="567"/>
              </w:tabs>
              <w:jc w:val="center"/>
            </w:pPr>
            <w:r>
              <w:lastRenderedPageBreak/>
              <w:t>8</w:t>
            </w:r>
            <w:r w:rsidR="00083907" w:rsidRPr="005D1233">
              <w:t>.</w:t>
            </w:r>
          </w:p>
        </w:tc>
        <w:tc>
          <w:tcPr>
            <w:tcW w:w="7937" w:type="dxa"/>
            <w:shd w:val="clear" w:color="auto" w:fill="auto"/>
          </w:tcPr>
          <w:p w:rsidR="00083907" w:rsidRDefault="00FA7BD6" w:rsidP="00E429A5">
            <w:pPr>
              <w:widowControl w:val="0"/>
              <w:autoSpaceDE w:val="0"/>
              <w:autoSpaceDN w:val="0"/>
              <w:adjustRightInd w:val="0"/>
              <w:jc w:val="both"/>
              <w:rPr>
                <w:rFonts w:eastAsia="MS Mincho"/>
              </w:rPr>
            </w:pPr>
            <w:r>
              <w:rPr>
                <w:rFonts w:eastAsia="MS Mincho"/>
              </w:rPr>
              <w:t xml:space="preserve">            </w:t>
            </w:r>
            <w:r w:rsidR="001A5175">
              <w:rPr>
                <w:rFonts w:eastAsia="MS Mincho"/>
              </w:rPr>
              <w:t>Информация</w:t>
            </w:r>
            <w:r w:rsidR="00083907" w:rsidRPr="005D1233">
              <w:rPr>
                <w:rFonts w:eastAsia="MS Mincho"/>
              </w:rPr>
              <w:t xml:space="preserve"> </w:t>
            </w:r>
            <w:r w:rsidR="00083907">
              <w:rPr>
                <w:rFonts w:eastAsia="MS Mincho"/>
              </w:rPr>
              <w:t xml:space="preserve">о реализации </w:t>
            </w:r>
            <w:r w:rsidR="00083907" w:rsidRPr="005D1233">
              <w:rPr>
                <w:rFonts w:eastAsia="MS Mincho"/>
              </w:rPr>
              <w:t xml:space="preserve">мер по </w:t>
            </w:r>
            <w:r w:rsidR="00083907" w:rsidRPr="005D1233">
              <w:t xml:space="preserve">обеспечению доступа </w:t>
            </w:r>
            <w:r w:rsidR="00083907">
              <w:br/>
            </w:r>
            <w:r w:rsidR="00083907" w:rsidRPr="005D1233">
              <w:t xml:space="preserve">СО НКО к предоставлению услуг в социальной сфере и </w:t>
            </w:r>
            <w:r w:rsidR="00083907" w:rsidRPr="005D1233">
              <w:rPr>
                <w:rFonts w:eastAsia="MS Mincho"/>
              </w:rPr>
              <w:t>механизмов поддержки СО НКО (в рамках выполнения п</w:t>
            </w:r>
            <w:r w:rsidR="00083907">
              <w:rPr>
                <w:rFonts w:eastAsia="MS Mincho"/>
              </w:rPr>
              <w:t xml:space="preserve">ункта </w:t>
            </w:r>
            <w:r w:rsidR="00083907" w:rsidRPr="005D1233">
              <w:rPr>
                <w:rFonts w:eastAsia="MS Mincho"/>
              </w:rPr>
              <w:t>40 Комплекса мер)</w:t>
            </w:r>
          </w:p>
          <w:p w:rsidR="00083907" w:rsidRDefault="00083907" w:rsidP="00E429A5">
            <w:pPr>
              <w:widowControl w:val="0"/>
              <w:autoSpaceDE w:val="0"/>
              <w:autoSpaceDN w:val="0"/>
              <w:adjustRightInd w:val="0"/>
              <w:jc w:val="both"/>
              <w:rPr>
                <w:rFonts w:eastAsia="MS Mincho"/>
              </w:rPr>
            </w:pPr>
          </w:p>
          <w:p w:rsidR="00083907" w:rsidRPr="005D1233" w:rsidRDefault="00083907" w:rsidP="00E429A5">
            <w:pPr>
              <w:widowControl w:val="0"/>
              <w:autoSpaceDE w:val="0"/>
              <w:autoSpaceDN w:val="0"/>
              <w:adjustRightInd w:val="0"/>
              <w:jc w:val="both"/>
              <w:rPr>
                <w:shd w:val="clear" w:color="auto" w:fill="FFFFFF"/>
              </w:rPr>
            </w:pPr>
          </w:p>
        </w:tc>
        <w:tc>
          <w:tcPr>
            <w:tcW w:w="2411" w:type="dxa"/>
            <w:shd w:val="clear" w:color="auto" w:fill="auto"/>
          </w:tcPr>
          <w:p w:rsidR="00083907" w:rsidRPr="005D1233" w:rsidRDefault="00083907" w:rsidP="00E429A5">
            <w:pPr>
              <w:spacing w:line="240" w:lineRule="atLeast"/>
              <w:jc w:val="center"/>
              <w:rPr>
                <w:rFonts w:eastAsia="MS Mincho"/>
              </w:rPr>
            </w:pPr>
            <w:r>
              <w:rPr>
                <w:rFonts w:eastAsia="MS Mincho"/>
              </w:rPr>
              <w:t>Информация в Министерство труда и соц. защиты населения Забайкальского края</w:t>
            </w:r>
          </w:p>
        </w:tc>
        <w:tc>
          <w:tcPr>
            <w:tcW w:w="1842" w:type="dxa"/>
            <w:shd w:val="clear" w:color="auto" w:fill="auto"/>
          </w:tcPr>
          <w:p w:rsidR="00083907" w:rsidRPr="001A5175" w:rsidRDefault="001A5175" w:rsidP="001A5175">
            <w:pPr>
              <w:widowControl w:val="0"/>
              <w:tabs>
                <w:tab w:val="left" w:pos="542"/>
              </w:tabs>
              <w:spacing w:line="240" w:lineRule="exact"/>
              <w:jc w:val="center"/>
              <w:rPr>
                <w:rFonts w:eastAsia="MS Mincho"/>
              </w:rPr>
            </w:pPr>
            <w:r>
              <w:rPr>
                <w:rFonts w:eastAsia="MS Mincho"/>
              </w:rPr>
              <w:t>Е</w:t>
            </w:r>
            <w:r w:rsidR="00083907" w:rsidRPr="005D1233">
              <w:rPr>
                <w:rFonts w:eastAsia="MS Mincho"/>
              </w:rPr>
              <w:t>жегодно</w:t>
            </w:r>
          </w:p>
        </w:tc>
        <w:tc>
          <w:tcPr>
            <w:tcW w:w="2977" w:type="dxa"/>
            <w:shd w:val="clear" w:color="auto" w:fill="auto"/>
          </w:tcPr>
          <w:p w:rsidR="00083907" w:rsidRPr="005D1233" w:rsidRDefault="00083907" w:rsidP="001A5175">
            <w:pPr>
              <w:widowControl w:val="0"/>
              <w:spacing w:line="274" w:lineRule="exact"/>
              <w:ind w:left="45"/>
              <w:jc w:val="center"/>
              <w:rPr>
                <w:bCs/>
              </w:rPr>
            </w:pPr>
            <w:r>
              <w:rPr>
                <w:bCs/>
              </w:rPr>
              <w:t xml:space="preserve">Администрация </w:t>
            </w:r>
            <w:r w:rsidR="00BA0717">
              <w:rPr>
                <w:bCs/>
              </w:rPr>
              <w:t>муниципального района</w:t>
            </w:r>
            <w:r>
              <w:rPr>
                <w:bCs/>
              </w:rPr>
              <w:t xml:space="preserve"> «</w:t>
            </w:r>
            <w:r w:rsidR="001A5175">
              <w:rPr>
                <w:bCs/>
              </w:rPr>
              <w:t>Карымский</w:t>
            </w:r>
            <w:r>
              <w:rPr>
                <w:bCs/>
              </w:rPr>
              <w:t xml:space="preserve"> район»</w:t>
            </w:r>
          </w:p>
        </w:tc>
      </w:tr>
      <w:tr w:rsidR="00FA7BD6" w:rsidRPr="005D1233" w:rsidTr="00FA7BD6">
        <w:trPr>
          <w:trHeight w:val="307"/>
        </w:trPr>
        <w:tc>
          <w:tcPr>
            <w:tcW w:w="15877" w:type="dxa"/>
            <w:gridSpan w:val="5"/>
            <w:shd w:val="clear" w:color="auto" w:fill="auto"/>
          </w:tcPr>
          <w:p w:rsidR="00FA7BD6" w:rsidRDefault="00FA7BD6" w:rsidP="00FA7BD6">
            <w:pPr>
              <w:widowControl w:val="0"/>
              <w:spacing w:line="274" w:lineRule="exact"/>
              <w:ind w:left="45"/>
              <w:jc w:val="center"/>
              <w:rPr>
                <w:b/>
                <w:bCs/>
              </w:rPr>
            </w:pPr>
          </w:p>
          <w:p w:rsidR="00FA7BD6" w:rsidRDefault="00FA7BD6" w:rsidP="00FA7BD6">
            <w:pPr>
              <w:widowControl w:val="0"/>
              <w:spacing w:line="274" w:lineRule="exact"/>
              <w:ind w:left="45"/>
              <w:jc w:val="center"/>
              <w:rPr>
                <w:b/>
                <w:bCs/>
              </w:rPr>
            </w:pPr>
            <w:r>
              <w:rPr>
                <w:b/>
                <w:bCs/>
              </w:rPr>
              <w:t>3. Другие меры поддержки СО НКО</w:t>
            </w:r>
          </w:p>
          <w:p w:rsidR="00FA7BD6" w:rsidRDefault="00FA7BD6" w:rsidP="00FA7BD6">
            <w:pPr>
              <w:widowControl w:val="0"/>
              <w:spacing w:line="274" w:lineRule="exact"/>
              <w:ind w:left="45"/>
              <w:jc w:val="center"/>
              <w:rPr>
                <w:bCs/>
              </w:rPr>
            </w:pPr>
          </w:p>
        </w:tc>
      </w:tr>
      <w:tr w:rsidR="00FA7BD6" w:rsidRPr="005D1233" w:rsidTr="00FA7BD6">
        <w:trPr>
          <w:trHeight w:val="900"/>
        </w:trPr>
        <w:tc>
          <w:tcPr>
            <w:tcW w:w="710" w:type="dxa"/>
            <w:shd w:val="clear" w:color="auto" w:fill="auto"/>
          </w:tcPr>
          <w:p w:rsidR="00FA7BD6" w:rsidRDefault="00FA7BD6" w:rsidP="00E429A5">
            <w:pPr>
              <w:tabs>
                <w:tab w:val="num" w:pos="567"/>
              </w:tabs>
              <w:jc w:val="center"/>
            </w:pPr>
            <w:r>
              <w:t>9.</w:t>
            </w:r>
          </w:p>
        </w:tc>
        <w:tc>
          <w:tcPr>
            <w:tcW w:w="7937" w:type="dxa"/>
            <w:shd w:val="clear" w:color="auto" w:fill="auto"/>
          </w:tcPr>
          <w:p w:rsidR="00FA7BD6" w:rsidRDefault="00FA7BD6" w:rsidP="00FA7BD6">
            <w:pPr>
              <w:widowControl w:val="0"/>
              <w:autoSpaceDE w:val="0"/>
              <w:autoSpaceDN w:val="0"/>
              <w:adjustRightInd w:val="0"/>
              <w:jc w:val="both"/>
              <w:rPr>
                <w:rFonts w:eastAsia="MS Mincho"/>
              </w:rPr>
            </w:pPr>
            <w:r>
              <w:rPr>
                <w:rFonts w:eastAsia="MS Mincho"/>
              </w:rPr>
              <w:t xml:space="preserve">            Проведение информационной компании в поддержку деятельности СО НКО оказывающих услуги в социальной сфере, благотворительности и добровольчества (в рамках выполнения пункта 14 Комплексных мер)</w:t>
            </w:r>
          </w:p>
        </w:tc>
        <w:tc>
          <w:tcPr>
            <w:tcW w:w="2411" w:type="dxa"/>
            <w:shd w:val="clear" w:color="auto" w:fill="auto"/>
          </w:tcPr>
          <w:p w:rsidR="00FA7BD6" w:rsidRDefault="00FA7BD6" w:rsidP="00E429A5">
            <w:pPr>
              <w:spacing w:line="240" w:lineRule="atLeast"/>
              <w:jc w:val="center"/>
              <w:rPr>
                <w:rFonts w:eastAsia="MS Mincho"/>
              </w:rPr>
            </w:pPr>
            <w:r>
              <w:rPr>
                <w:rFonts w:eastAsia="MS Mincho"/>
              </w:rPr>
              <w:t>Повышение имиджа СО НКО</w:t>
            </w:r>
          </w:p>
        </w:tc>
        <w:tc>
          <w:tcPr>
            <w:tcW w:w="1842" w:type="dxa"/>
            <w:shd w:val="clear" w:color="auto" w:fill="auto"/>
          </w:tcPr>
          <w:p w:rsidR="00FA7BD6" w:rsidRDefault="00FA7BD6" w:rsidP="001A5175">
            <w:pPr>
              <w:widowControl w:val="0"/>
              <w:tabs>
                <w:tab w:val="left" w:pos="542"/>
              </w:tabs>
              <w:spacing w:line="240" w:lineRule="exact"/>
              <w:jc w:val="center"/>
              <w:rPr>
                <w:rFonts w:eastAsia="MS Mincho"/>
              </w:rPr>
            </w:pPr>
            <w:r>
              <w:rPr>
                <w:rFonts w:eastAsia="MS Mincho"/>
              </w:rPr>
              <w:t>Постоянно</w:t>
            </w:r>
          </w:p>
        </w:tc>
        <w:tc>
          <w:tcPr>
            <w:tcW w:w="2977" w:type="dxa"/>
            <w:shd w:val="clear" w:color="auto" w:fill="auto"/>
          </w:tcPr>
          <w:p w:rsidR="00FA7BD6" w:rsidRDefault="00FA7BD6" w:rsidP="001A5175">
            <w:pPr>
              <w:widowControl w:val="0"/>
              <w:spacing w:line="274" w:lineRule="exact"/>
              <w:ind w:left="45"/>
              <w:jc w:val="center"/>
              <w:rPr>
                <w:bCs/>
              </w:rPr>
            </w:pPr>
            <w:r>
              <w:rPr>
                <w:bCs/>
              </w:rPr>
              <w:t xml:space="preserve">Администрация </w:t>
            </w:r>
            <w:r w:rsidR="00BA0717">
              <w:rPr>
                <w:bCs/>
              </w:rPr>
              <w:t>муниципального района</w:t>
            </w:r>
            <w:r>
              <w:rPr>
                <w:bCs/>
              </w:rPr>
              <w:t xml:space="preserve"> «Карымский район»</w:t>
            </w:r>
          </w:p>
        </w:tc>
      </w:tr>
      <w:tr w:rsidR="00FA7BD6" w:rsidRPr="005D1233" w:rsidTr="00E429A5">
        <w:trPr>
          <w:trHeight w:val="1385"/>
        </w:trPr>
        <w:tc>
          <w:tcPr>
            <w:tcW w:w="710" w:type="dxa"/>
            <w:shd w:val="clear" w:color="auto" w:fill="auto"/>
          </w:tcPr>
          <w:p w:rsidR="00FA7BD6" w:rsidRDefault="00FA7BD6" w:rsidP="00E429A5">
            <w:pPr>
              <w:tabs>
                <w:tab w:val="num" w:pos="567"/>
              </w:tabs>
              <w:jc w:val="center"/>
            </w:pPr>
            <w:r>
              <w:t>10</w:t>
            </w:r>
          </w:p>
        </w:tc>
        <w:tc>
          <w:tcPr>
            <w:tcW w:w="7937" w:type="dxa"/>
            <w:shd w:val="clear" w:color="auto" w:fill="auto"/>
          </w:tcPr>
          <w:p w:rsidR="00FA7BD6" w:rsidRDefault="00FA7BD6" w:rsidP="00FA7BD6">
            <w:pPr>
              <w:widowControl w:val="0"/>
              <w:autoSpaceDE w:val="0"/>
              <w:autoSpaceDN w:val="0"/>
              <w:adjustRightInd w:val="0"/>
              <w:jc w:val="both"/>
              <w:rPr>
                <w:rFonts w:eastAsia="MS Mincho"/>
              </w:rPr>
            </w:pPr>
            <w:r>
              <w:rPr>
                <w:rFonts w:eastAsia="MS Mincho"/>
              </w:rPr>
              <w:t xml:space="preserve">            </w:t>
            </w:r>
            <w:proofErr w:type="gramStart"/>
            <w:r>
              <w:rPr>
                <w:rFonts w:eastAsia="MS Mincho"/>
              </w:rPr>
              <w:t xml:space="preserve">Предоставление имущества муниципального района «Карымский район» СО НКО осуществляющей деятельность в сфере предоставления социальных услуг на льготных условиях или в безвозмездное пользование для ведения уставной деятельности (помещения: </w:t>
            </w:r>
            <w:proofErr w:type="spellStart"/>
            <w:r>
              <w:rPr>
                <w:rFonts w:eastAsia="MS Mincho"/>
              </w:rPr>
              <w:t>пгт</w:t>
            </w:r>
            <w:proofErr w:type="spellEnd"/>
            <w:r>
              <w:rPr>
                <w:rFonts w:eastAsia="MS Mincho"/>
              </w:rPr>
              <w:t>.</w:t>
            </w:r>
            <w:proofErr w:type="gramEnd"/>
            <w:r>
              <w:rPr>
                <w:rFonts w:eastAsia="MS Mincho"/>
              </w:rPr>
              <w:t xml:space="preserve"> Карымское, ул. Читинская, 11, </w:t>
            </w:r>
            <w:proofErr w:type="spellStart"/>
            <w:r>
              <w:rPr>
                <w:rFonts w:eastAsia="MS Mincho"/>
              </w:rPr>
              <w:t>пгт</w:t>
            </w:r>
            <w:proofErr w:type="spellEnd"/>
            <w:r>
              <w:rPr>
                <w:rFonts w:eastAsia="MS Mincho"/>
              </w:rPr>
              <w:t xml:space="preserve">. Дарасун, ул. </w:t>
            </w:r>
            <w:proofErr w:type="gramStart"/>
            <w:r>
              <w:rPr>
                <w:rFonts w:eastAsia="MS Mincho"/>
              </w:rPr>
              <w:t>Молодежная</w:t>
            </w:r>
            <w:proofErr w:type="gramEnd"/>
            <w:r>
              <w:rPr>
                <w:rFonts w:eastAsia="MS Mincho"/>
              </w:rPr>
              <w:t>, 6)</w:t>
            </w:r>
          </w:p>
        </w:tc>
        <w:tc>
          <w:tcPr>
            <w:tcW w:w="2411" w:type="dxa"/>
            <w:shd w:val="clear" w:color="auto" w:fill="auto"/>
          </w:tcPr>
          <w:p w:rsidR="00FA7BD6" w:rsidRDefault="00FA7BD6" w:rsidP="00E429A5">
            <w:pPr>
              <w:spacing w:line="240" w:lineRule="atLeast"/>
              <w:jc w:val="center"/>
              <w:rPr>
                <w:rFonts w:eastAsia="MS Mincho"/>
              </w:rPr>
            </w:pPr>
            <w:r>
              <w:rPr>
                <w:rFonts w:eastAsia="MS Mincho"/>
              </w:rPr>
              <w:t xml:space="preserve">Предоставление доступа СО НКО на рынке оказания социальных услуг </w:t>
            </w:r>
          </w:p>
        </w:tc>
        <w:tc>
          <w:tcPr>
            <w:tcW w:w="1842" w:type="dxa"/>
            <w:shd w:val="clear" w:color="auto" w:fill="auto"/>
          </w:tcPr>
          <w:p w:rsidR="00FA7BD6" w:rsidRDefault="00FA7BD6" w:rsidP="001A5175">
            <w:pPr>
              <w:widowControl w:val="0"/>
              <w:tabs>
                <w:tab w:val="left" w:pos="542"/>
              </w:tabs>
              <w:spacing w:line="240" w:lineRule="exact"/>
              <w:jc w:val="center"/>
              <w:rPr>
                <w:rFonts w:eastAsia="MS Mincho"/>
              </w:rPr>
            </w:pPr>
            <w:r>
              <w:rPr>
                <w:rFonts w:eastAsia="MS Mincho"/>
              </w:rPr>
              <w:t>По мере надобности</w:t>
            </w:r>
          </w:p>
        </w:tc>
        <w:tc>
          <w:tcPr>
            <w:tcW w:w="2977" w:type="dxa"/>
            <w:shd w:val="clear" w:color="auto" w:fill="auto"/>
          </w:tcPr>
          <w:p w:rsidR="00FA7BD6" w:rsidRDefault="00FA7BD6" w:rsidP="00FA7BD6">
            <w:pPr>
              <w:widowControl w:val="0"/>
              <w:spacing w:line="274" w:lineRule="exact"/>
              <w:ind w:left="45"/>
              <w:jc w:val="center"/>
              <w:rPr>
                <w:bCs/>
              </w:rPr>
            </w:pPr>
            <w:r>
              <w:rPr>
                <w:bCs/>
              </w:rPr>
              <w:t xml:space="preserve">Комитет по имуществу администрации </w:t>
            </w:r>
            <w:proofErr w:type="gramStart"/>
            <w:r w:rsidR="00BA0717">
              <w:rPr>
                <w:bCs/>
              </w:rPr>
              <w:t>муниципального</w:t>
            </w:r>
            <w:proofErr w:type="gramEnd"/>
            <w:r w:rsidR="00BA0717">
              <w:rPr>
                <w:bCs/>
              </w:rPr>
              <w:t xml:space="preserve"> района</w:t>
            </w:r>
            <w:r>
              <w:rPr>
                <w:bCs/>
              </w:rPr>
              <w:t xml:space="preserve"> «Карымский район»</w:t>
            </w:r>
          </w:p>
        </w:tc>
      </w:tr>
    </w:tbl>
    <w:p w:rsidR="00083907" w:rsidRDefault="00083907" w:rsidP="00083907">
      <w:pPr>
        <w:rPr>
          <w:sz w:val="28"/>
          <w:szCs w:val="28"/>
        </w:rPr>
      </w:pPr>
    </w:p>
    <w:p w:rsidR="00083907" w:rsidRDefault="00083907" w:rsidP="00083907">
      <w:pPr>
        <w:rPr>
          <w:sz w:val="28"/>
          <w:szCs w:val="28"/>
        </w:rPr>
      </w:pPr>
    </w:p>
    <w:p w:rsidR="00083907" w:rsidRPr="00B37CE7" w:rsidRDefault="00083907" w:rsidP="00083907">
      <w:pPr>
        <w:jc w:val="center"/>
        <w:rPr>
          <w:sz w:val="28"/>
          <w:szCs w:val="28"/>
        </w:rPr>
      </w:pPr>
      <w:r>
        <w:rPr>
          <w:sz w:val="28"/>
          <w:szCs w:val="28"/>
        </w:rPr>
        <w:t>_____________________</w:t>
      </w:r>
    </w:p>
    <w:p w:rsidR="00083907" w:rsidRDefault="00083907" w:rsidP="00083907">
      <w:pPr>
        <w:jc w:val="both"/>
        <w:rPr>
          <w:spacing w:val="-1"/>
          <w:sz w:val="28"/>
          <w:szCs w:val="28"/>
        </w:rPr>
      </w:pPr>
    </w:p>
    <w:p w:rsidR="00325B54" w:rsidRDefault="00325B54" w:rsidP="00BD7AC6">
      <w:pPr>
        <w:jc w:val="both"/>
        <w:rPr>
          <w:spacing w:val="-1"/>
          <w:sz w:val="28"/>
          <w:szCs w:val="28"/>
        </w:rPr>
      </w:pPr>
    </w:p>
    <w:sectPr w:rsidR="00325B54" w:rsidSect="00083907">
      <w:pgSz w:w="16838" w:h="11906" w:orient="landscape"/>
      <w:pgMar w:top="567" w:right="568"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DC82984"/>
    <w:multiLevelType w:val="hybridMultilevel"/>
    <w:tmpl w:val="44B659B8"/>
    <w:lvl w:ilvl="0" w:tplc="6360E9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1474B4"/>
    <w:multiLevelType w:val="hybridMultilevel"/>
    <w:tmpl w:val="FB9C4DEC"/>
    <w:lvl w:ilvl="0" w:tplc="D9484BA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34"/>
  </w:num>
  <w:num w:numId="5">
    <w:abstractNumId w:val="32"/>
  </w:num>
  <w:num w:numId="6">
    <w:abstractNumId w:val="15"/>
  </w:num>
  <w:num w:numId="7">
    <w:abstractNumId w:val="26"/>
  </w:num>
  <w:num w:numId="8">
    <w:abstractNumId w:val="24"/>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3"/>
  </w:num>
  <w:num w:numId="27">
    <w:abstractNumId w:val="17"/>
  </w:num>
  <w:num w:numId="28">
    <w:abstractNumId w:val="31"/>
  </w:num>
  <w:num w:numId="29">
    <w:abstractNumId w:val="27"/>
  </w:num>
  <w:num w:numId="30">
    <w:abstractNumId w:val="19"/>
  </w:num>
  <w:num w:numId="31">
    <w:abstractNumId w:val="10"/>
  </w:num>
  <w:num w:numId="32">
    <w:abstractNumId w:val="12"/>
  </w:num>
  <w:num w:numId="33">
    <w:abstractNumId w:val="20"/>
  </w:num>
  <w:num w:numId="34">
    <w:abstractNumId w:val="13"/>
  </w:num>
  <w:num w:numId="35">
    <w:abstractNumId w:val="2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3AD1"/>
    <w:rsid w:val="00064445"/>
    <w:rsid w:val="00080AA9"/>
    <w:rsid w:val="00083907"/>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A5175"/>
    <w:rsid w:val="001B02FD"/>
    <w:rsid w:val="001B2138"/>
    <w:rsid w:val="001B5AA1"/>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6BC7"/>
    <w:rsid w:val="00241CBF"/>
    <w:rsid w:val="002466C1"/>
    <w:rsid w:val="002509DE"/>
    <w:rsid w:val="002567A9"/>
    <w:rsid w:val="002573E0"/>
    <w:rsid w:val="00264ED4"/>
    <w:rsid w:val="00275C39"/>
    <w:rsid w:val="00281D54"/>
    <w:rsid w:val="002934BF"/>
    <w:rsid w:val="00294EA7"/>
    <w:rsid w:val="002A1AB4"/>
    <w:rsid w:val="002A2876"/>
    <w:rsid w:val="002A5B2A"/>
    <w:rsid w:val="002A789E"/>
    <w:rsid w:val="002C4592"/>
    <w:rsid w:val="002C5E6B"/>
    <w:rsid w:val="002E0EA6"/>
    <w:rsid w:val="002F113E"/>
    <w:rsid w:val="002F5B25"/>
    <w:rsid w:val="00324256"/>
    <w:rsid w:val="0032481A"/>
    <w:rsid w:val="00325B54"/>
    <w:rsid w:val="00327877"/>
    <w:rsid w:val="0033163B"/>
    <w:rsid w:val="00356A5D"/>
    <w:rsid w:val="00391D23"/>
    <w:rsid w:val="00393043"/>
    <w:rsid w:val="003A673F"/>
    <w:rsid w:val="003B6C30"/>
    <w:rsid w:val="003C785F"/>
    <w:rsid w:val="003D1C4F"/>
    <w:rsid w:val="003E10DF"/>
    <w:rsid w:val="003E11C5"/>
    <w:rsid w:val="003E2CA0"/>
    <w:rsid w:val="003F5D51"/>
    <w:rsid w:val="003F7F5A"/>
    <w:rsid w:val="00401561"/>
    <w:rsid w:val="004160D4"/>
    <w:rsid w:val="00423C02"/>
    <w:rsid w:val="00427947"/>
    <w:rsid w:val="0043456B"/>
    <w:rsid w:val="00435DE8"/>
    <w:rsid w:val="004364A2"/>
    <w:rsid w:val="004371B1"/>
    <w:rsid w:val="00440F7F"/>
    <w:rsid w:val="00446B79"/>
    <w:rsid w:val="00477E8C"/>
    <w:rsid w:val="00487B0A"/>
    <w:rsid w:val="00490D6D"/>
    <w:rsid w:val="00493192"/>
    <w:rsid w:val="004949DC"/>
    <w:rsid w:val="0049656B"/>
    <w:rsid w:val="004A1FA0"/>
    <w:rsid w:val="004A2FF0"/>
    <w:rsid w:val="004A51B3"/>
    <w:rsid w:val="004B5C31"/>
    <w:rsid w:val="004B7029"/>
    <w:rsid w:val="004C1771"/>
    <w:rsid w:val="004C19C2"/>
    <w:rsid w:val="004E1B47"/>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43A5"/>
    <w:rsid w:val="005C5D3D"/>
    <w:rsid w:val="005C72FB"/>
    <w:rsid w:val="005D01EE"/>
    <w:rsid w:val="005D764E"/>
    <w:rsid w:val="005E19F7"/>
    <w:rsid w:val="005E66DF"/>
    <w:rsid w:val="005F59AD"/>
    <w:rsid w:val="005F6771"/>
    <w:rsid w:val="005F715E"/>
    <w:rsid w:val="00602AFF"/>
    <w:rsid w:val="00612E95"/>
    <w:rsid w:val="0061397F"/>
    <w:rsid w:val="0062069C"/>
    <w:rsid w:val="00621003"/>
    <w:rsid w:val="0062123D"/>
    <w:rsid w:val="00622134"/>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31CA"/>
    <w:rsid w:val="006B7C9E"/>
    <w:rsid w:val="006C47BC"/>
    <w:rsid w:val="006C4D1E"/>
    <w:rsid w:val="006C77CF"/>
    <w:rsid w:val="006C7FA7"/>
    <w:rsid w:val="006D785B"/>
    <w:rsid w:val="006E284A"/>
    <w:rsid w:val="006F1AF9"/>
    <w:rsid w:val="006F39D2"/>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1178"/>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34BC"/>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3796"/>
    <w:rsid w:val="008C4161"/>
    <w:rsid w:val="008C5CD4"/>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1F9B"/>
    <w:rsid w:val="009A46FE"/>
    <w:rsid w:val="009B4BE9"/>
    <w:rsid w:val="009C1378"/>
    <w:rsid w:val="009C53E5"/>
    <w:rsid w:val="009C6F39"/>
    <w:rsid w:val="009C75C8"/>
    <w:rsid w:val="009D0CBD"/>
    <w:rsid w:val="009D29EB"/>
    <w:rsid w:val="009D4295"/>
    <w:rsid w:val="009E0994"/>
    <w:rsid w:val="009E5926"/>
    <w:rsid w:val="009E64F3"/>
    <w:rsid w:val="009E72C2"/>
    <w:rsid w:val="009F56A4"/>
    <w:rsid w:val="00A0032C"/>
    <w:rsid w:val="00A00D93"/>
    <w:rsid w:val="00A0266B"/>
    <w:rsid w:val="00A046F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3650"/>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06C5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0717"/>
    <w:rsid w:val="00BA6FE1"/>
    <w:rsid w:val="00BB6F50"/>
    <w:rsid w:val="00BB79A2"/>
    <w:rsid w:val="00BC0802"/>
    <w:rsid w:val="00BC10D4"/>
    <w:rsid w:val="00BC1C54"/>
    <w:rsid w:val="00BC29A8"/>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56CDF"/>
    <w:rsid w:val="00C622FD"/>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E13F3"/>
    <w:rsid w:val="00CE2F59"/>
    <w:rsid w:val="00CE34AD"/>
    <w:rsid w:val="00CE4BDE"/>
    <w:rsid w:val="00CE7DAC"/>
    <w:rsid w:val="00D0170B"/>
    <w:rsid w:val="00D018A3"/>
    <w:rsid w:val="00D04A3E"/>
    <w:rsid w:val="00D10F0F"/>
    <w:rsid w:val="00D2164B"/>
    <w:rsid w:val="00D23E9D"/>
    <w:rsid w:val="00D2771D"/>
    <w:rsid w:val="00D36D42"/>
    <w:rsid w:val="00D37BA3"/>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A7BD6"/>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99"/>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0BC0F-57FE-4EF1-B53E-8EF2C35D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Админ1</cp:lastModifiedBy>
  <cp:revision>13</cp:revision>
  <cp:lastPrinted>2017-04-02T23:17:00Z</cp:lastPrinted>
  <dcterms:created xsi:type="dcterms:W3CDTF">2017-02-28T04:06:00Z</dcterms:created>
  <dcterms:modified xsi:type="dcterms:W3CDTF">2017-04-03T01:43:00Z</dcterms:modified>
</cp:coreProperties>
</file>