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F9" w:rsidRPr="00853CB0" w:rsidRDefault="00047CF9" w:rsidP="00853CB0">
      <w:pPr>
        <w:spacing w:after="0" w:line="240" w:lineRule="auto"/>
        <w:ind w:left="57"/>
        <w:jc w:val="center"/>
        <w:rPr>
          <w:rFonts w:ascii="Times New Roman" w:hAnsi="Times New Roman"/>
          <w:b/>
          <w:bCs/>
          <w:spacing w:val="-9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53CB0">
        <w:rPr>
          <w:rFonts w:ascii="Times New Roman" w:hAnsi="Times New Roman"/>
          <w:b/>
          <w:bCs/>
          <w:spacing w:val="-9"/>
          <w:sz w:val="36"/>
          <w:szCs w:val="36"/>
        </w:rPr>
        <w:t>Администрация муниципального района</w:t>
      </w:r>
    </w:p>
    <w:p w:rsidR="00047CF9" w:rsidRPr="00853CB0" w:rsidRDefault="00047CF9" w:rsidP="00853CB0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  <w:r w:rsidRPr="00853CB0">
        <w:rPr>
          <w:rFonts w:ascii="Times New Roman" w:hAnsi="Times New Roman"/>
          <w:b/>
          <w:bCs/>
          <w:spacing w:val="-9"/>
          <w:sz w:val="36"/>
          <w:szCs w:val="36"/>
        </w:rPr>
        <w:t xml:space="preserve"> «Карымский район» </w:t>
      </w:r>
    </w:p>
    <w:p w:rsidR="00047CF9" w:rsidRDefault="00047CF9" w:rsidP="00853CB0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position w:val="1"/>
          <w:sz w:val="52"/>
          <w:szCs w:val="52"/>
        </w:rPr>
      </w:pPr>
    </w:p>
    <w:p w:rsidR="00047CF9" w:rsidRPr="00853CB0" w:rsidRDefault="00047CF9" w:rsidP="00853CB0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</w:rPr>
      </w:pP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П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О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С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Т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А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Н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О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В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Л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Е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Н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И</w:t>
      </w:r>
      <w:r>
        <w:rPr>
          <w:rFonts w:ascii="Times New Roman" w:hAnsi="Times New Roman"/>
          <w:b/>
          <w:bCs/>
          <w:position w:val="1"/>
          <w:sz w:val="52"/>
          <w:szCs w:val="52"/>
        </w:rPr>
        <w:t xml:space="preserve"> </w:t>
      </w:r>
      <w:r w:rsidRPr="00853CB0">
        <w:rPr>
          <w:rFonts w:ascii="Times New Roman" w:hAnsi="Times New Roman"/>
          <w:b/>
          <w:bCs/>
          <w:position w:val="1"/>
          <w:sz w:val="52"/>
          <w:szCs w:val="52"/>
        </w:rPr>
        <w:t>Е</w:t>
      </w:r>
    </w:p>
    <w:p w:rsidR="00047CF9" w:rsidRDefault="00047CF9" w:rsidP="00853CB0">
      <w:pPr>
        <w:shd w:val="clear" w:color="auto" w:fill="FFFFFF"/>
        <w:tabs>
          <w:tab w:val="left" w:pos="2866"/>
          <w:tab w:val="left" w:pos="7502"/>
        </w:tabs>
        <w:spacing w:after="0" w:line="240" w:lineRule="auto"/>
        <w:ind w:left="57"/>
        <w:rPr>
          <w:rFonts w:ascii="Times New Roman" w:hAnsi="Times New Roman"/>
          <w:sz w:val="28"/>
          <w:szCs w:val="28"/>
        </w:rPr>
      </w:pPr>
    </w:p>
    <w:p w:rsidR="00047CF9" w:rsidRPr="00853CB0" w:rsidRDefault="00047CF9" w:rsidP="00EF6D66">
      <w:pPr>
        <w:shd w:val="clear" w:color="auto" w:fill="FFFFFF"/>
        <w:tabs>
          <w:tab w:val="left" w:pos="2866"/>
          <w:tab w:val="left" w:pos="7502"/>
        </w:tabs>
        <w:spacing w:after="0" w:line="240" w:lineRule="auto"/>
        <w:ind w:left="57"/>
        <w:rPr>
          <w:rFonts w:ascii="Times New Roman" w:hAnsi="Times New Roman"/>
        </w:rPr>
      </w:pPr>
      <w:r w:rsidRPr="00853CB0">
        <w:rPr>
          <w:rFonts w:ascii="Times New Roman" w:hAnsi="Times New Roman"/>
          <w:sz w:val="28"/>
          <w:szCs w:val="28"/>
        </w:rPr>
        <w:t>от « _</w:t>
      </w:r>
      <w:r>
        <w:rPr>
          <w:rFonts w:ascii="Times New Roman" w:hAnsi="Times New Roman"/>
          <w:sz w:val="28"/>
          <w:szCs w:val="28"/>
        </w:rPr>
        <w:t>16__ »   _10_</w:t>
      </w:r>
      <w:r w:rsidRPr="00853CB0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853CB0">
          <w:rPr>
            <w:rFonts w:ascii="Times New Roman" w:hAnsi="Times New Roman"/>
            <w:spacing w:val="-10"/>
            <w:sz w:val="28"/>
            <w:szCs w:val="28"/>
          </w:rPr>
          <w:t>201</w:t>
        </w:r>
        <w:r>
          <w:rPr>
            <w:rFonts w:ascii="Times New Roman" w:hAnsi="Times New Roman"/>
            <w:spacing w:val="-10"/>
            <w:sz w:val="28"/>
            <w:szCs w:val="28"/>
          </w:rPr>
          <w:t>7</w:t>
        </w:r>
        <w:r w:rsidRPr="00853CB0">
          <w:rPr>
            <w:rFonts w:ascii="Times New Roman" w:hAnsi="Times New Roman"/>
            <w:spacing w:val="-10"/>
            <w:sz w:val="28"/>
            <w:szCs w:val="28"/>
          </w:rPr>
          <w:t xml:space="preserve"> г</w:t>
        </w:r>
      </w:smartTag>
      <w:r w:rsidRPr="00853CB0">
        <w:rPr>
          <w:rFonts w:ascii="Times New Roman" w:hAnsi="Times New Roman"/>
          <w:spacing w:val="-10"/>
          <w:sz w:val="28"/>
          <w:szCs w:val="28"/>
        </w:rPr>
        <w:t>.</w:t>
      </w:r>
      <w:r>
        <w:rPr>
          <w:rFonts w:ascii="Times New Roman" w:hAnsi="Times New Roman"/>
          <w:spacing w:val="-10"/>
          <w:sz w:val="28"/>
          <w:szCs w:val="28"/>
        </w:rPr>
        <w:t xml:space="preserve">                      </w:t>
      </w:r>
      <w:r w:rsidRPr="00853C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853CB0">
        <w:rPr>
          <w:rFonts w:ascii="Times New Roman" w:hAnsi="Times New Roman"/>
          <w:sz w:val="28"/>
          <w:szCs w:val="28"/>
        </w:rPr>
        <w:t>№ __</w:t>
      </w:r>
      <w:r>
        <w:rPr>
          <w:rFonts w:ascii="Times New Roman" w:hAnsi="Times New Roman"/>
          <w:sz w:val="28"/>
          <w:szCs w:val="28"/>
        </w:rPr>
        <w:t>405</w:t>
      </w:r>
      <w:r w:rsidRPr="00853CB0">
        <w:rPr>
          <w:rFonts w:ascii="Times New Roman" w:hAnsi="Times New Roman"/>
          <w:sz w:val="28"/>
          <w:szCs w:val="28"/>
        </w:rPr>
        <w:t>___</w:t>
      </w:r>
    </w:p>
    <w:p w:rsidR="00047CF9" w:rsidRPr="00853CB0" w:rsidRDefault="00047CF9" w:rsidP="00853CB0">
      <w:pPr>
        <w:shd w:val="clear" w:color="auto" w:fill="FFFFFF"/>
        <w:tabs>
          <w:tab w:val="left" w:pos="6408"/>
        </w:tabs>
        <w:spacing w:after="0" w:line="240" w:lineRule="auto"/>
        <w:ind w:left="57"/>
        <w:rPr>
          <w:rFonts w:ascii="Times New Roman" w:hAnsi="Times New Roman"/>
          <w:spacing w:val="-4"/>
          <w:sz w:val="28"/>
          <w:szCs w:val="28"/>
        </w:rPr>
      </w:pPr>
    </w:p>
    <w:p w:rsidR="00047CF9" w:rsidRPr="00853CB0" w:rsidRDefault="00047CF9" w:rsidP="00F74608">
      <w:pPr>
        <w:shd w:val="clear" w:color="auto" w:fill="FFFFFF"/>
        <w:tabs>
          <w:tab w:val="left" w:pos="3402"/>
          <w:tab w:val="left" w:pos="4820"/>
          <w:tab w:val="left" w:pos="6408"/>
        </w:tabs>
        <w:spacing w:after="0" w:line="240" w:lineRule="auto"/>
        <w:ind w:left="57" w:right="5953"/>
        <w:rPr>
          <w:rFonts w:ascii="Times New Roman" w:hAnsi="Times New Roman"/>
          <w:spacing w:val="-4"/>
          <w:sz w:val="28"/>
          <w:szCs w:val="28"/>
        </w:rPr>
      </w:pPr>
      <w:r w:rsidRPr="00853CB0"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б</w:t>
      </w:r>
      <w:r w:rsidRPr="00853CB0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утверждении Регламента</w:t>
      </w:r>
      <w:r w:rsidRPr="00853CB0">
        <w:rPr>
          <w:rFonts w:ascii="Times New Roman" w:hAnsi="Times New Roman"/>
          <w:spacing w:val="-4"/>
          <w:sz w:val="28"/>
          <w:szCs w:val="28"/>
        </w:rPr>
        <w:t xml:space="preserve">  антитеррористической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53CB0">
        <w:rPr>
          <w:rFonts w:ascii="Times New Roman" w:hAnsi="Times New Roman"/>
          <w:spacing w:val="-4"/>
          <w:sz w:val="28"/>
          <w:szCs w:val="28"/>
        </w:rPr>
        <w:t xml:space="preserve">комиссии </w:t>
      </w:r>
      <w:r>
        <w:rPr>
          <w:rFonts w:ascii="Times New Roman" w:hAnsi="Times New Roman"/>
          <w:spacing w:val="-4"/>
          <w:sz w:val="28"/>
          <w:szCs w:val="28"/>
        </w:rPr>
        <w:t xml:space="preserve">в  </w:t>
      </w:r>
      <w:r w:rsidRPr="00853CB0">
        <w:rPr>
          <w:rFonts w:ascii="Times New Roman" w:hAnsi="Times New Roman"/>
          <w:spacing w:val="-4"/>
          <w:sz w:val="28"/>
          <w:szCs w:val="28"/>
        </w:rPr>
        <w:t>муниципально</w:t>
      </w:r>
      <w:r>
        <w:rPr>
          <w:rFonts w:ascii="Times New Roman" w:hAnsi="Times New Roman"/>
          <w:spacing w:val="-4"/>
          <w:sz w:val="28"/>
          <w:szCs w:val="28"/>
        </w:rPr>
        <w:t xml:space="preserve">м районе </w:t>
      </w:r>
      <w:r w:rsidRPr="00853CB0">
        <w:rPr>
          <w:rFonts w:ascii="Times New Roman" w:hAnsi="Times New Roman"/>
          <w:spacing w:val="-4"/>
          <w:sz w:val="28"/>
          <w:szCs w:val="28"/>
        </w:rPr>
        <w:t>«Карымский район»</w:t>
      </w:r>
    </w:p>
    <w:p w:rsidR="00047CF9" w:rsidRPr="00853CB0" w:rsidRDefault="00047CF9" w:rsidP="00F74608">
      <w:pPr>
        <w:shd w:val="clear" w:color="auto" w:fill="FFFFFF"/>
        <w:tabs>
          <w:tab w:val="left" w:pos="6408"/>
        </w:tabs>
        <w:spacing w:after="0" w:line="240" w:lineRule="auto"/>
        <w:ind w:left="57" w:right="5953"/>
        <w:rPr>
          <w:rFonts w:ascii="Times New Roman" w:hAnsi="Times New Roman"/>
          <w:spacing w:val="-4"/>
          <w:sz w:val="28"/>
          <w:szCs w:val="28"/>
        </w:rPr>
      </w:pPr>
    </w:p>
    <w:p w:rsidR="00047CF9" w:rsidRPr="00853CB0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6"/>
          <w:sz w:val="28"/>
          <w:szCs w:val="28"/>
        </w:rPr>
      </w:pPr>
      <w:r w:rsidRPr="00853CB0">
        <w:rPr>
          <w:rFonts w:ascii="Times New Roman" w:hAnsi="Times New Roman"/>
          <w:spacing w:val="-6"/>
          <w:sz w:val="28"/>
          <w:szCs w:val="28"/>
        </w:rPr>
        <w:tab/>
        <w:t xml:space="preserve">В соответствии с Федеральным законом от 06.03.2006 года № 35 –ФЗ «О противодействии терроризму», </w:t>
      </w:r>
      <w:r>
        <w:rPr>
          <w:rFonts w:ascii="Times New Roman" w:hAnsi="Times New Roman"/>
          <w:spacing w:val="-6"/>
          <w:sz w:val="28"/>
          <w:szCs w:val="28"/>
        </w:rPr>
        <w:t xml:space="preserve">учитывая </w:t>
      </w:r>
      <w:r>
        <w:rPr>
          <w:rFonts w:ascii="Times New Roman" w:hAnsi="Times New Roman"/>
          <w:spacing w:val="-4"/>
          <w:sz w:val="28"/>
          <w:szCs w:val="28"/>
        </w:rPr>
        <w:t xml:space="preserve">решение Национального антитеррористического комитета от 11 октября 2016 года, руководствуясь </w:t>
      </w:r>
      <w:r w:rsidRPr="00853CB0">
        <w:rPr>
          <w:rFonts w:ascii="Times New Roman" w:hAnsi="Times New Roman"/>
          <w:spacing w:val="-6"/>
          <w:sz w:val="28"/>
          <w:szCs w:val="28"/>
        </w:rPr>
        <w:t xml:space="preserve"> статьей </w:t>
      </w:r>
      <w:r>
        <w:rPr>
          <w:rFonts w:ascii="Times New Roman" w:hAnsi="Times New Roman"/>
          <w:spacing w:val="-6"/>
          <w:sz w:val="28"/>
          <w:szCs w:val="28"/>
        </w:rPr>
        <w:t>25</w:t>
      </w:r>
      <w:r w:rsidRPr="00853CB0">
        <w:rPr>
          <w:rFonts w:ascii="Times New Roman" w:hAnsi="Times New Roman"/>
          <w:spacing w:val="-6"/>
          <w:sz w:val="28"/>
          <w:szCs w:val="28"/>
        </w:rPr>
        <w:t xml:space="preserve"> Устава муниципального района «Карымский район», в целях повышения эффективности работы, направленной  на противодействие терроризму в муниципальном районе «Карымский район» </w:t>
      </w:r>
      <w:r w:rsidRPr="00853CB0">
        <w:rPr>
          <w:rFonts w:ascii="Times New Roman" w:hAnsi="Times New Roman"/>
          <w:b/>
          <w:spacing w:val="-6"/>
          <w:sz w:val="28"/>
          <w:szCs w:val="28"/>
        </w:rPr>
        <w:t>постановляю</w:t>
      </w:r>
      <w:r w:rsidRPr="00853CB0">
        <w:rPr>
          <w:rFonts w:ascii="Times New Roman" w:hAnsi="Times New Roman"/>
          <w:spacing w:val="-6"/>
          <w:sz w:val="28"/>
          <w:szCs w:val="28"/>
        </w:rPr>
        <w:t>:</w:t>
      </w:r>
    </w:p>
    <w:p w:rsidR="00047CF9" w:rsidRDefault="00047CF9" w:rsidP="00473627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6"/>
          <w:sz w:val="28"/>
          <w:szCs w:val="28"/>
        </w:rPr>
      </w:pPr>
      <w:r w:rsidRPr="00853CB0">
        <w:rPr>
          <w:rFonts w:ascii="Times New Roman" w:hAnsi="Times New Roman"/>
          <w:spacing w:val="-6"/>
          <w:sz w:val="28"/>
          <w:szCs w:val="28"/>
        </w:rPr>
        <w:tab/>
        <w:t xml:space="preserve">1. </w:t>
      </w:r>
      <w:r>
        <w:rPr>
          <w:rFonts w:ascii="Times New Roman" w:hAnsi="Times New Roman"/>
          <w:spacing w:val="-6"/>
          <w:sz w:val="28"/>
          <w:szCs w:val="28"/>
        </w:rPr>
        <w:t xml:space="preserve">Утвердить Регламент </w:t>
      </w:r>
      <w:r w:rsidRPr="00853CB0">
        <w:rPr>
          <w:rFonts w:ascii="Times New Roman" w:hAnsi="Times New Roman"/>
          <w:spacing w:val="-6"/>
          <w:sz w:val="28"/>
          <w:szCs w:val="28"/>
        </w:rPr>
        <w:t xml:space="preserve">  антитеррористическ</w:t>
      </w:r>
      <w:r>
        <w:rPr>
          <w:rFonts w:ascii="Times New Roman" w:hAnsi="Times New Roman"/>
          <w:spacing w:val="-6"/>
          <w:sz w:val="28"/>
          <w:szCs w:val="28"/>
        </w:rPr>
        <w:t>ой</w:t>
      </w:r>
      <w:r w:rsidRPr="00853CB0">
        <w:rPr>
          <w:rFonts w:ascii="Times New Roman" w:hAnsi="Times New Roman"/>
          <w:spacing w:val="-6"/>
          <w:sz w:val="28"/>
          <w:szCs w:val="28"/>
        </w:rPr>
        <w:t xml:space="preserve"> комисси</w:t>
      </w:r>
      <w:r>
        <w:rPr>
          <w:rFonts w:ascii="Times New Roman" w:hAnsi="Times New Roman"/>
          <w:spacing w:val="-6"/>
          <w:sz w:val="28"/>
          <w:szCs w:val="28"/>
        </w:rPr>
        <w:t xml:space="preserve">и в </w:t>
      </w:r>
      <w:r w:rsidRPr="00853CB0">
        <w:rPr>
          <w:rFonts w:ascii="Times New Roman" w:hAnsi="Times New Roman"/>
          <w:spacing w:val="-6"/>
          <w:sz w:val="28"/>
          <w:szCs w:val="28"/>
        </w:rPr>
        <w:t>муниципально</w:t>
      </w:r>
      <w:r>
        <w:rPr>
          <w:rFonts w:ascii="Times New Roman" w:hAnsi="Times New Roman"/>
          <w:spacing w:val="-6"/>
          <w:sz w:val="28"/>
          <w:szCs w:val="28"/>
        </w:rPr>
        <w:t>м</w:t>
      </w:r>
      <w:r w:rsidRPr="00853CB0">
        <w:rPr>
          <w:rFonts w:ascii="Times New Roman" w:hAnsi="Times New Roman"/>
          <w:spacing w:val="-6"/>
          <w:sz w:val="28"/>
          <w:szCs w:val="28"/>
        </w:rPr>
        <w:t xml:space="preserve"> район</w:t>
      </w:r>
      <w:r>
        <w:rPr>
          <w:rFonts w:ascii="Times New Roman" w:hAnsi="Times New Roman"/>
          <w:spacing w:val="-6"/>
          <w:sz w:val="28"/>
          <w:szCs w:val="28"/>
        </w:rPr>
        <w:t xml:space="preserve">е </w:t>
      </w:r>
      <w:r w:rsidRPr="00853CB0">
        <w:rPr>
          <w:rFonts w:ascii="Times New Roman" w:hAnsi="Times New Roman"/>
          <w:spacing w:val="-6"/>
          <w:sz w:val="28"/>
          <w:szCs w:val="28"/>
        </w:rPr>
        <w:t>«Карымский район».</w:t>
      </w: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 xml:space="preserve">2. </w:t>
      </w:r>
      <w:r w:rsidRPr="00B96875">
        <w:rPr>
          <w:rFonts w:ascii="Times New Roman" w:hAnsi="Times New Roman"/>
          <w:spacing w:val="-4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B96875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047CF9" w:rsidRPr="00473627" w:rsidRDefault="00047CF9" w:rsidP="00473627">
      <w:pPr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/>
          <w:spacing w:val="-4"/>
          <w:sz w:val="28"/>
          <w:szCs w:val="28"/>
        </w:rPr>
      </w:pPr>
      <w:r w:rsidRPr="00473627"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473627">
        <w:rPr>
          <w:rFonts w:ascii="Times New Roman" w:hAnsi="Times New Roman"/>
          <w:sz w:val="28"/>
          <w:szCs w:val="28"/>
        </w:rPr>
        <w:t>Постановление вступает в законную  силу с момента его подписания.</w:t>
      </w:r>
    </w:p>
    <w:p w:rsidR="00047CF9" w:rsidRPr="00473627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Pr="003C35EE" w:rsidRDefault="00047CF9" w:rsidP="00477047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Врио главы</w:t>
      </w:r>
    </w:p>
    <w:p w:rsidR="00047CF9" w:rsidRPr="003C35EE" w:rsidRDefault="00047CF9" w:rsidP="00477047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C35EE">
        <w:rPr>
          <w:rFonts w:ascii="Times New Roman" w:hAnsi="Times New Roman"/>
          <w:spacing w:val="-4"/>
          <w:sz w:val="28"/>
          <w:szCs w:val="28"/>
        </w:rPr>
        <w:t>муниципального района</w:t>
      </w:r>
    </w:p>
    <w:p w:rsidR="00047CF9" w:rsidRDefault="00047CF9" w:rsidP="00477047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  <w:r w:rsidRPr="003C35EE">
        <w:rPr>
          <w:rFonts w:ascii="Times New Roman" w:hAnsi="Times New Roman"/>
          <w:spacing w:val="-7"/>
          <w:sz w:val="28"/>
          <w:szCs w:val="28"/>
        </w:rPr>
        <w:t>«Карымский район»</w:t>
      </w:r>
      <w:r w:rsidRPr="003C35EE">
        <w:rPr>
          <w:rFonts w:ascii="Times New Roman" w:hAnsi="Times New Roman"/>
          <w:sz w:val="28"/>
          <w:szCs w:val="28"/>
        </w:rPr>
        <w:tab/>
      </w:r>
      <w:r w:rsidRPr="003C35EE">
        <w:rPr>
          <w:rFonts w:ascii="Times New Roman" w:hAnsi="Times New Roman"/>
          <w:spacing w:val="-7"/>
          <w:sz w:val="28"/>
          <w:szCs w:val="28"/>
        </w:rPr>
        <w:t>А.С.Сидельников</w:t>
      </w:r>
    </w:p>
    <w:p w:rsidR="00047CF9" w:rsidRDefault="00047CF9" w:rsidP="00F74608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</w:p>
    <w:p w:rsidR="00047CF9" w:rsidRDefault="00047CF9" w:rsidP="00F74608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/>
          <w:spacing w:val="-7"/>
          <w:sz w:val="28"/>
          <w:szCs w:val="28"/>
        </w:rPr>
      </w:pPr>
    </w:p>
    <w:p w:rsidR="00047CF9" w:rsidRDefault="00047CF9" w:rsidP="00E56BA1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</w:p>
    <w:p w:rsidR="00047CF9" w:rsidRDefault="00047CF9" w:rsidP="00E56BA1">
      <w:pPr>
        <w:shd w:val="clear" w:color="auto" w:fill="FFFFFF"/>
        <w:tabs>
          <w:tab w:val="left" w:pos="6408"/>
        </w:tabs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853CB0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47CF9" w:rsidRDefault="00047CF9" w:rsidP="00E56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CF9" w:rsidRPr="00B96875" w:rsidRDefault="00047CF9" w:rsidP="00F7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B9687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47CF9" w:rsidRDefault="00047CF9" w:rsidP="00F7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B9687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47CF9" w:rsidRDefault="00047CF9" w:rsidP="00F7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6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B9687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875">
        <w:rPr>
          <w:rFonts w:ascii="Times New Roman" w:hAnsi="Times New Roman"/>
          <w:sz w:val="28"/>
          <w:szCs w:val="28"/>
        </w:rPr>
        <w:t>района</w:t>
      </w:r>
    </w:p>
    <w:p w:rsidR="00047CF9" w:rsidRPr="00B96875" w:rsidRDefault="00047CF9" w:rsidP="00F7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96875">
        <w:rPr>
          <w:rFonts w:ascii="Times New Roman" w:hAnsi="Times New Roman"/>
          <w:sz w:val="28"/>
          <w:szCs w:val="28"/>
        </w:rPr>
        <w:t xml:space="preserve"> «Карымский район»</w:t>
      </w:r>
    </w:p>
    <w:p w:rsidR="00047CF9" w:rsidRDefault="00047CF9" w:rsidP="00F7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от «16 »  _10_</w:t>
      </w:r>
      <w:r w:rsidRPr="00B9687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года  №  405</w:t>
      </w:r>
    </w:p>
    <w:p w:rsidR="00047CF9" w:rsidRDefault="00047CF9" w:rsidP="00F7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CF9" w:rsidRDefault="00047CF9" w:rsidP="00F7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CF9" w:rsidRDefault="00047CF9" w:rsidP="00F7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</w:t>
      </w:r>
    </w:p>
    <w:p w:rsidR="00047CF9" w:rsidRDefault="00047CF9" w:rsidP="00F7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антитеррористической комиссии в муниципальном районе</w:t>
      </w:r>
    </w:p>
    <w:p w:rsidR="00047CF9" w:rsidRPr="00B96875" w:rsidRDefault="00047CF9" w:rsidP="00F746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«Карымский район»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F74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I. Общие положения</w:t>
      </w:r>
    </w:p>
    <w:p w:rsidR="00047CF9" w:rsidRPr="006C1E6E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Регламент устанавливает общие правила организации деятельности а</w:t>
      </w:r>
      <w:r w:rsidRPr="00D96D99">
        <w:rPr>
          <w:rFonts w:ascii="Times New Roman" w:hAnsi="Times New Roman"/>
          <w:sz w:val="28"/>
          <w:szCs w:val="28"/>
        </w:rPr>
        <w:t>нтитеррористическ</w:t>
      </w:r>
      <w:r>
        <w:rPr>
          <w:rFonts w:ascii="Times New Roman" w:hAnsi="Times New Roman"/>
          <w:sz w:val="28"/>
          <w:szCs w:val="28"/>
        </w:rPr>
        <w:t>ой комиссии</w:t>
      </w:r>
      <w:r w:rsidRPr="00D96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96D9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D96D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96D99">
        <w:rPr>
          <w:rFonts w:ascii="Times New Roman" w:hAnsi="Times New Roman"/>
          <w:sz w:val="28"/>
          <w:szCs w:val="28"/>
        </w:rPr>
        <w:t xml:space="preserve">«Карымский район» (далее  -  Комиссия)  </w:t>
      </w:r>
      <w:r>
        <w:rPr>
          <w:rFonts w:ascii="Times New Roman" w:hAnsi="Times New Roman"/>
          <w:sz w:val="28"/>
          <w:szCs w:val="28"/>
        </w:rPr>
        <w:t>по реализации ее полномочий, закрепленных в Положении об а</w:t>
      </w:r>
      <w:r w:rsidRPr="00D96D99">
        <w:rPr>
          <w:rFonts w:ascii="Times New Roman" w:hAnsi="Times New Roman"/>
          <w:sz w:val="28"/>
          <w:szCs w:val="28"/>
        </w:rPr>
        <w:t>нтитеррористическ</w:t>
      </w:r>
      <w:r>
        <w:rPr>
          <w:rFonts w:ascii="Times New Roman" w:hAnsi="Times New Roman"/>
          <w:sz w:val="28"/>
          <w:szCs w:val="28"/>
        </w:rPr>
        <w:t>ой комиссии</w:t>
      </w:r>
      <w:r w:rsidRPr="00D96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96D9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D96D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«Карымский район».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Основная задача и функции Комиссии изложены в Положении </w:t>
      </w:r>
      <w:r w:rsidRPr="00D96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а</w:t>
      </w:r>
      <w:r w:rsidRPr="00D96D99">
        <w:rPr>
          <w:rFonts w:ascii="Times New Roman" w:hAnsi="Times New Roman"/>
          <w:sz w:val="28"/>
          <w:szCs w:val="28"/>
        </w:rPr>
        <w:t>нтитеррористическ</w:t>
      </w:r>
      <w:r>
        <w:rPr>
          <w:rFonts w:ascii="Times New Roman" w:hAnsi="Times New Roman"/>
          <w:sz w:val="28"/>
          <w:szCs w:val="28"/>
        </w:rPr>
        <w:t>ой комиссии</w:t>
      </w:r>
      <w:r w:rsidRPr="00D96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96D9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D96D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«Карымский район».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Планирование и организация работы Комиссии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осуществляет свою деятельность в соответствии с планом работы Комиссии на год(далее - план работы Комиссии).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План работы Комиссии готовится исходя из складывающейся обстановки в области профилактики терроризма на территории  </w:t>
      </w:r>
      <w:r w:rsidRPr="00D96D9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96D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«Карымский район» и в Забайкальском крае, с учетом рекомендаций аппарата Национального</w:t>
      </w:r>
      <w:r w:rsidRPr="002F0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96D99">
        <w:rPr>
          <w:rFonts w:ascii="Times New Roman" w:hAnsi="Times New Roman"/>
          <w:sz w:val="28"/>
          <w:szCs w:val="28"/>
        </w:rPr>
        <w:t>нтитеррористическ</w:t>
      </w:r>
      <w:r>
        <w:rPr>
          <w:rFonts w:ascii="Times New Roman" w:hAnsi="Times New Roman"/>
          <w:sz w:val="28"/>
          <w:szCs w:val="28"/>
        </w:rPr>
        <w:t>ого комитета и  а</w:t>
      </w:r>
      <w:r w:rsidRPr="00D96D99">
        <w:rPr>
          <w:rFonts w:ascii="Times New Roman" w:hAnsi="Times New Roman"/>
          <w:sz w:val="28"/>
          <w:szCs w:val="28"/>
        </w:rPr>
        <w:t>нтитеррористическ</w:t>
      </w:r>
      <w:r>
        <w:rPr>
          <w:rFonts w:ascii="Times New Roman" w:hAnsi="Times New Roman"/>
          <w:sz w:val="28"/>
          <w:szCs w:val="28"/>
        </w:rPr>
        <w:t>ой комиссии в Забайкальском крае (далее – АТК) по планированию деятельности Комиссии, рассматривается на заседании Комиссии и утверждается председателем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Заседание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выработки комплексных решений по вопросам профилактики терроризма на территории  </w:t>
      </w:r>
      <w:r w:rsidRPr="00D96D9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D96D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«Карымский район» могут проводиться заседания Комиссии с участием членов оперативной группы в </w:t>
      </w:r>
      <w:r w:rsidRPr="00D96D99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D96D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«Карымский район».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 в проект плана работы Комиссии вносятся в письменной форме секретарю Комиссии не позднее, чем за два месяца до начала планируемого периода, либо в сроки, определенные председателем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Предложения по рассмотрению вопросов на заседании Комиссии должны содержать: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и содержание предлагаемого решения;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соисполнителей;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рассмотрения на заседании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основе предложений, поступивших секретарю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Утвержденный план работы Комиссии рассылается секретарем Комиссии членам Комиссии и в аппарат АТК.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о внесении изменений в план работы Комиссии принимается председателем Комиссии по мотивированному письменному предложению членам Комиссии, ответственного за подготовку внесенного на рассмотрение вопроса.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Порядок подготовки заседаний Комиссии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Члены Комиссии, представители иных подразделений </w:t>
      </w:r>
      <w:r w:rsidRPr="00D96D99">
        <w:rPr>
          <w:rFonts w:ascii="Times New Roman" w:hAnsi="Times New Roman"/>
          <w:sz w:val="28"/>
          <w:szCs w:val="28"/>
        </w:rPr>
        <w:t>территориальных органов федеральных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, представители </w:t>
      </w:r>
      <w:r w:rsidRPr="00D96D99">
        <w:rPr>
          <w:rFonts w:ascii="Times New Roman" w:hAnsi="Times New Roman"/>
          <w:sz w:val="28"/>
          <w:szCs w:val="28"/>
        </w:rPr>
        <w:t>органов исполнительной власти Забайкальского края</w:t>
      </w:r>
      <w:r>
        <w:rPr>
          <w:rFonts w:ascii="Times New Roman" w:hAnsi="Times New Roman"/>
          <w:sz w:val="28"/>
          <w:szCs w:val="28"/>
        </w:rPr>
        <w:t>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Секретарь Комиссии оказывает организационную и методическую помощь представителям подразделений  </w:t>
      </w:r>
      <w:r w:rsidRPr="00D96D99">
        <w:rPr>
          <w:rFonts w:ascii="Times New Roman" w:hAnsi="Times New Roman"/>
          <w:sz w:val="28"/>
          <w:szCs w:val="28"/>
        </w:rPr>
        <w:t>территориальных органов федеральных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, представителям </w:t>
      </w:r>
      <w:r w:rsidRPr="00D96D99">
        <w:rPr>
          <w:rFonts w:ascii="Times New Roman" w:hAnsi="Times New Roman"/>
          <w:sz w:val="28"/>
          <w:szCs w:val="28"/>
        </w:rPr>
        <w:t>органов исполнительной власти Забайкальского края</w:t>
      </w:r>
      <w:r>
        <w:rPr>
          <w:rFonts w:ascii="Times New Roman" w:hAnsi="Times New Roman"/>
          <w:sz w:val="28"/>
          <w:szCs w:val="28"/>
        </w:rPr>
        <w:t>, органов местного самоуправления и организаций, участвующим в подготовке материалов к заседанию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Для подготовки вопросов, вносимых на рассмотрение Комиссии, решением председателя Комиссии создаваться рабочие группы Комиссии из числа членов Комиссии, представителей заинтересованных органов местного самоуправления, секретаря Комиссии, а также экспертов (по согласованию).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Материалы к заседанию Комиссии представляются секретарю Комиссии не позднее, чем за тридцать дней до даты проведения заседания и включает в себя: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аналитическую справку по рассматриваемому вопросу;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тезисы выступления основного докладчика;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особые мнения по представленному проекту, если таковые имеются.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Контроль за своевременностью полготовки и представления материалов для рассмотрения на заседаниях Комиссии осуществляет секретарь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непредставления материалов в установленный настоящим Регламентом срок или их представления с   нарушением настоящего Регламента вопрос может быть снят с рассмотрении либо перенесен для рассмотрения на другое заседание.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Повестка предстоящего заседания, проект протокольного решения Комиссии с соответствующими материалами докладываются секретарем Комиссии председателю Комиссии не позднее, чем за семь рабочих дней до даты проведения заседания.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пять дней до даты проведения заседания.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три рабочих дня до даты проведения заседания представляют их в письменном виде секретарю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Секретарь Комиссии не позднее, чем за пять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Члены Комиссии не позднее, чем за два рабочих дня до даты проведения заседания Комиссии информирует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На заседание Комиссии могут быть приглашены руководители подразделений</w:t>
      </w:r>
      <w:r w:rsidRPr="00915FBD">
        <w:rPr>
          <w:rFonts w:ascii="Times New Roman" w:hAnsi="Times New Roman"/>
          <w:sz w:val="28"/>
          <w:szCs w:val="28"/>
        </w:rPr>
        <w:t xml:space="preserve"> </w:t>
      </w:r>
      <w:r w:rsidRPr="00D96D99">
        <w:rPr>
          <w:rFonts w:ascii="Times New Roman" w:hAnsi="Times New Roman"/>
          <w:sz w:val="28"/>
          <w:szCs w:val="28"/>
        </w:rPr>
        <w:t>территориальных органов федеральных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, представители </w:t>
      </w:r>
      <w:r w:rsidRPr="00D96D99">
        <w:rPr>
          <w:rFonts w:ascii="Times New Roman" w:hAnsi="Times New Roman"/>
          <w:sz w:val="28"/>
          <w:szCs w:val="28"/>
        </w:rPr>
        <w:t>органов исполнительной власти Забайкальского края</w:t>
      </w:r>
      <w:r>
        <w:rPr>
          <w:rFonts w:ascii="Times New Roman" w:hAnsi="Times New Roman"/>
          <w:sz w:val="28"/>
          <w:szCs w:val="28"/>
        </w:rPr>
        <w:t>,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 и докладывается председателю Комиссии заблаговременно вместе с пакетом документов к заседанию.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проведения заседаний Комиссии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Заседания Комиссии созываются председателем Комиссии либо, по его поручению, секретарем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Лица, прибывшие для участи в заседаниях Комиссии, регистрируются секретарем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Присутствие на заседании Комиссии ее членов обязательно.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не вправе делегировать свои полномочия иным лицам.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член Комиссии не может присутствовать на заседании, он обязан заблаговременно известить об этом председателя Комиссии и согласовать с ним, при необходимости возможность присутствия на заседании (с правом совещательного голоса) лица, исполняющего его обязанности.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30, Члены Комиссии обладают равными правами при обсуждении рассматриваемых на заседании вопросов.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Заседание Комиссии считается правомочным, если на нем присутствует более половины ее членов.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Заседания проходят под председательством председателя Комиссии либо, по его поручению лица, его замещающего.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заседание Комиссии;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обсуждение вопросов повестки дня заседания Комиссии;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участвуя в голосовании, голосует последним. 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 .С докладами на заседаниях Комиссии по вопросам его повестки выступают члены Комиссии, приглашенные лица, либо в отдельных случаях по согласованию с председателем Комиссии, лица, уполномоченные членами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Регламент заседания Комиссии определяется при подготовке к заседанию и утверждается непосредственно на заседании решением Комиссии.</w:t>
      </w:r>
    </w:p>
    <w:p w:rsidR="00047CF9" w:rsidRPr="00915FBD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письменном виде, прилагается к протоколу заседания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Результаты голосования, оглашенные председателем Комиссии, вносятся в протокол.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При проведении закрытых заседаний Комиссии (закрытого обсуждения отдельных вопросов) подготовка материалов, допуск на заседание, стенографирование, оформление протоколов и принимаемых решений осуществляются с соблюдением режима секретности.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секретарем Комиссии по окончании заседания.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Присутствие представителей средств массовой информации и проведение кино-, видео_ и фотосъемок, а также звукозаписи на заседаниях Комиссии организуются в порядке, определяемом председателем или, по его поручению, секретарем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На заседаниях Комиссии по решению председателя Комиссии ведется стенографическая запись и аудиозапись заседания.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Оформление решений, принятых на заседаниях Комиссии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 Решения Комиссии оформляются протоколом, который 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 В решении Комиссии указываются: фамилии лица, проводящего заседание Комиссии,  и присутствующих на заседании членов Комиссии, приглашенных лиц, вопросы, рассмотренные в ходе заседания, принятые решения.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 В случае необходимости доработки проектов рассмотренных на заседании Комиссии материалов, по которым высказаныпредложения и замечания, в решение Комиссии отражается соответствующее поручение членам Комиссии.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Решения Комиссии (выписка из решений Комиссии) направляются в подразделения</w:t>
      </w:r>
      <w:r w:rsidRPr="001A1BA3">
        <w:rPr>
          <w:rFonts w:ascii="Times New Roman" w:hAnsi="Times New Roman"/>
          <w:sz w:val="28"/>
          <w:szCs w:val="28"/>
        </w:rPr>
        <w:t xml:space="preserve"> </w:t>
      </w:r>
      <w:r w:rsidRPr="00D96D99">
        <w:rPr>
          <w:rFonts w:ascii="Times New Roman" w:hAnsi="Times New Roman"/>
          <w:sz w:val="28"/>
          <w:szCs w:val="28"/>
        </w:rPr>
        <w:t>территориальных органов федеральных органов исполнительной власти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6D99">
        <w:rPr>
          <w:rFonts w:ascii="Times New Roman" w:hAnsi="Times New Roman"/>
          <w:sz w:val="28"/>
          <w:szCs w:val="28"/>
        </w:rPr>
        <w:t>органов исполнительной власти Забайкальского края</w:t>
      </w:r>
      <w:r>
        <w:rPr>
          <w:rFonts w:ascii="Times New Roman" w:hAnsi="Times New Roman"/>
          <w:sz w:val="28"/>
          <w:szCs w:val="28"/>
        </w:rPr>
        <w:t>, иные государственные органы, органы местного самоуправления, их касающейся, в трехдневный срок после получения секретарем Комиссии подписанного решения Комиссии, а также доводятся до сведения общественных объединений и организаций.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Контроль за исполнением решений и поручений, содержащихся в решениях Комиссии, осуществляет секретарь Комиссии.</w:t>
      </w:r>
    </w:p>
    <w:p w:rsidR="00047CF9" w:rsidRPr="00C05AD2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Pr="006C1E6E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CF9" w:rsidRPr="00B669E0" w:rsidRDefault="00047CF9" w:rsidP="005C7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7CF9" w:rsidRPr="00A83D7E" w:rsidRDefault="00047CF9" w:rsidP="00A83D7E"/>
    <w:sectPr w:rsidR="00047CF9" w:rsidRPr="00A83D7E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7D"/>
    <w:rsid w:val="00030974"/>
    <w:rsid w:val="00047CF9"/>
    <w:rsid w:val="00050A16"/>
    <w:rsid w:val="000F35F8"/>
    <w:rsid w:val="00117B61"/>
    <w:rsid w:val="00154F1D"/>
    <w:rsid w:val="00160AF9"/>
    <w:rsid w:val="00190378"/>
    <w:rsid w:val="001A1BA3"/>
    <w:rsid w:val="002160CD"/>
    <w:rsid w:val="00245D33"/>
    <w:rsid w:val="0028087C"/>
    <w:rsid w:val="002822C8"/>
    <w:rsid w:val="00296625"/>
    <w:rsid w:val="002F01E5"/>
    <w:rsid w:val="002F0632"/>
    <w:rsid w:val="00337CB8"/>
    <w:rsid w:val="00340B1C"/>
    <w:rsid w:val="0037401D"/>
    <w:rsid w:val="003C35EE"/>
    <w:rsid w:val="003E4281"/>
    <w:rsid w:val="00403D1C"/>
    <w:rsid w:val="00420917"/>
    <w:rsid w:val="00473627"/>
    <w:rsid w:val="00477047"/>
    <w:rsid w:val="00487B97"/>
    <w:rsid w:val="00533DCF"/>
    <w:rsid w:val="00542D02"/>
    <w:rsid w:val="0057739D"/>
    <w:rsid w:val="005C70EC"/>
    <w:rsid w:val="005F43CB"/>
    <w:rsid w:val="0064016B"/>
    <w:rsid w:val="006A6B2E"/>
    <w:rsid w:val="006C1E6E"/>
    <w:rsid w:val="006C5AA4"/>
    <w:rsid w:val="006D6C1A"/>
    <w:rsid w:val="006E0F8D"/>
    <w:rsid w:val="006F48C0"/>
    <w:rsid w:val="0071677D"/>
    <w:rsid w:val="007201C5"/>
    <w:rsid w:val="00784F30"/>
    <w:rsid w:val="007A08E2"/>
    <w:rsid w:val="007E0931"/>
    <w:rsid w:val="008042D7"/>
    <w:rsid w:val="00804350"/>
    <w:rsid w:val="00853CB0"/>
    <w:rsid w:val="00857AB1"/>
    <w:rsid w:val="008A355A"/>
    <w:rsid w:val="008E2C63"/>
    <w:rsid w:val="00915FBD"/>
    <w:rsid w:val="00A454BF"/>
    <w:rsid w:val="00A83D7E"/>
    <w:rsid w:val="00A93D1B"/>
    <w:rsid w:val="00AA147E"/>
    <w:rsid w:val="00AA1B77"/>
    <w:rsid w:val="00AD64E9"/>
    <w:rsid w:val="00B35E2A"/>
    <w:rsid w:val="00B669E0"/>
    <w:rsid w:val="00B824AC"/>
    <w:rsid w:val="00B941D2"/>
    <w:rsid w:val="00B96875"/>
    <w:rsid w:val="00C05AD2"/>
    <w:rsid w:val="00C75B8F"/>
    <w:rsid w:val="00D9335A"/>
    <w:rsid w:val="00D96D99"/>
    <w:rsid w:val="00DB563B"/>
    <w:rsid w:val="00DD71F7"/>
    <w:rsid w:val="00E15035"/>
    <w:rsid w:val="00E56BA1"/>
    <w:rsid w:val="00EF6D66"/>
    <w:rsid w:val="00F37BE4"/>
    <w:rsid w:val="00F6496D"/>
    <w:rsid w:val="00F74608"/>
    <w:rsid w:val="00FA7005"/>
    <w:rsid w:val="00FD00E7"/>
    <w:rsid w:val="00FD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7D"/>
    <w:pPr>
      <w:spacing w:after="200" w:line="276" w:lineRule="auto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2C63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8E2C63"/>
    <w:rPr>
      <w:rFonts w:eastAsia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71677D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71677D"/>
    <w:pPr>
      <w:widowControl w:val="0"/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E2C63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uiPriority w:val="99"/>
    <w:rsid w:val="008E2C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7</Pages>
  <Words>2100</Words>
  <Characters>11976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dolores 2</cp:lastModifiedBy>
  <cp:revision>35</cp:revision>
  <cp:lastPrinted>2017-10-31T18:25:00Z</cp:lastPrinted>
  <dcterms:created xsi:type="dcterms:W3CDTF">2016-09-01T21:31:00Z</dcterms:created>
  <dcterms:modified xsi:type="dcterms:W3CDTF">2017-11-03T05:15:00Z</dcterms:modified>
</cp:coreProperties>
</file>