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DD" w:rsidRPr="007820DD" w:rsidRDefault="007820DD" w:rsidP="007820DD">
      <w:pPr>
        <w:spacing w:line="240" w:lineRule="auto"/>
        <w:ind w:left="52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0DD">
        <w:rPr>
          <w:rFonts w:ascii="Times New Roman" w:hAnsi="Times New Roman" w:cs="Times New Roman"/>
          <w:sz w:val="24"/>
          <w:szCs w:val="24"/>
        </w:rPr>
        <w:t>УТВЕРЖДЕНА</w:t>
      </w:r>
    </w:p>
    <w:p w:rsidR="007820DD" w:rsidRPr="007820DD" w:rsidRDefault="007820DD" w:rsidP="007820DD">
      <w:pPr>
        <w:spacing w:line="240" w:lineRule="auto"/>
        <w:ind w:left="52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0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20DD" w:rsidRPr="007820DD" w:rsidRDefault="007820DD" w:rsidP="007820DD">
      <w:pPr>
        <w:spacing w:line="240" w:lineRule="auto"/>
        <w:ind w:left="52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0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820DD" w:rsidRPr="007820DD" w:rsidRDefault="007820DD" w:rsidP="007820DD">
      <w:pPr>
        <w:spacing w:line="240" w:lineRule="auto"/>
        <w:ind w:left="52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20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20DD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7820D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820DD" w:rsidRPr="007820DD" w:rsidRDefault="00255CA8" w:rsidP="007820DD">
      <w:pPr>
        <w:pStyle w:val="Style1"/>
        <w:widowControl/>
        <w:spacing w:before="53" w:line="240" w:lineRule="auto"/>
        <w:ind w:firstLine="709"/>
        <w:contextualSpacing/>
        <w:jc w:val="right"/>
      </w:pPr>
      <w:r>
        <w:t>от 11.10. 2016 года №265</w:t>
      </w:r>
    </w:p>
    <w:p w:rsidR="007820DD" w:rsidRPr="007820DD" w:rsidRDefault="007820DD" w:rsidP="007820DD">
      <w:pPr>
        <w:pStyle w:val="Style1"/>
        <w:widowControl/>
        <w:spacing w:before="53" w:line="240" w:lineRule="auto"/>
        <w:ind w:firstLine="709"/>
        <w:jc w:val="right"/>
        <w:rPr>
          <w:rStyle w:val="FontStyle30"/>
          <w:sz w:val="28"/>
          <w:szCs w:val="28"/>
        </w:rPr>
      </w:pPr>
    </w:p>
    <w:p w:rsidR="006E707F" w:rsidRDefault="003E39D5" w:rsidP="003E39D5">
      <w:pPr>
        <w:pStyle w:val="Style1"/>
        <w:widowControl/>
        <w:spacing w:before="53" w:line="274" w:lineRule="exact"/>
        <w:ind w:firstLine="709"/>
        <w:jc w:val="center"/>
        <w:rPr>
          <w:rStyle w:val="FontStyle30"/>
        </w:rPr>
      </w:pPr>
      <w:r w:rsidRPr="00AC00CC">
        <w:rPr>
          <w:rStyle w:val="FontStyle30"/>
        </w:rPr>
        <w:t xml:space="preserve">МУНИЦИПАЛЬНАЯ ПРОГРАММА </w:t>
      </w:r>
    </w:p>
    <w:p w:rsidR="003E39D5" w:rsidRPr="00AC00CC" w:rsidRDefault="003E39D5" w:rsidP="00B81573">
      <w:pPr>
        <w:pStyle w:val="Style1"/>
        <w:widowControl/>
        <w:spacing w:before="53" w:line="274" w:lineRule="exact"/>
        <w:ind w:firstLine="0"/>
        <w:jc w:val="center"/>
        <w:rPr>
          <w:rStyle w:val="FontStyle30"/>
        </w:rPr>
      </w:pPr>
      <w:r w:rsidRPr="00AC00CC">
        <w:rPr>
          <w:rStyle w:val="FontStyle30"/>
        </w:rPr>
        <w:t>«УПРАВЛЕНИЕ   МУНИЦИПАЛЬНЫМИ   ФИНАНСАМИ,   СОЗДАНИЕ   УСЛОВИЙ   ДЛЯ ЭФФЕКТИВНОГО     УПРАВЛЕНИЯ     МУНИЦИПАЛЬНЫМИ ФИНАНСАМИ,    ПОВЫШЕНИЕ   УСТОЙЧИВОСТИ   БЮДЖЕТОВ   ГОРОДСКИХ И СЕЛЬСКИХ ПОСЕЛЕНИЙ КАРЫМСКОГО РАЙОНА НА 2017-2020 ГОДЫ»</w:t>
      </w:r>
    </w:p>
    <w:p w:rsidR="003E39D5" w:rsidRPr="00AC00CC" w:rsidRDefault="003E39D5" w:rsidP="003E39D5">
      <w:pPr>
        <w:pStyle w:val="Style2"/>
        <w:widowControl/>
        <w:spacing w:line="240" w:lineRule="exact"/>
        <w:ind w:firstLine="709"/>
        <w:jc w:val="center"/>
      </w:pPr>
    </w:p>
    <w:p w:rsidR="003E39D5" w:rsidRPr="00AC00CC" w:rsidRDefault="003E39D5" w:rsidP="003E39D5">
      <w:pPr>
        <w:pStyle w:val="Style2"/>
        <w:widowControl/>
        <w:spacing w:before="86" w:line="322" w:lineRule="exact"/>
        <w:ind w:firstLine="709"/>
        <w:jc w:val="center"/>
        <w:rPr>
          <w:rStyle w:val="FontStyle34"/>
        </w:rPr>
      </w:pPr>
      <w:proofErr w:type="gramStart"/>
      <w:r w:rsidRPr="00AC00CC">
        <w:rPr>
          <w:rStyle w:val="FontStyle34"/>
        </w:rPr>
        <w:t>П</w:t>
      </w:r>
      <w:proofErr w:type="gramEnd"/>
      <w:r w:rsidRPr="00AC00CC">
        <w:rPr>
          <w:rStyle w:val="FontStyle34"/>
        </w:rPr>
        <w:t xml:space="preserve"> А С П О Р Т</w:t>
      </w:r>
    </w:p>
    <w:p w:rsidR="003E39D5" w:rsidRDefault="003E39D5" w:rsidP="003E39D5">
      <w:pPr>
        <w:pStyle w:val="Style3"/>
        <w:widowControl/>
        <w:ind w:firstLine="709"/>
        <w:jc w:val="center"/>
        <w:rPr>
          <w:rStyle w:val="FontStyle33"/>
        </w:rPr>
      </w:pPr>
      <w:r w:rsidRPr="00AC00CC">
        <w:rPr>
          <w:rStyle w:val="FontStyle33"/>
        </w:rPr>
        <w:t>муниципальной программы муниципального района «</w:t>
      </w:r>
      <w:proofErr w:type="spellStart"/>
      <w:r w:rsidRPr="00AC00CC">
        <w:rPr>
          <w:rStyle w:val="FontStyle33"/>
        </w:rPr>
        <w:t>Карымский</w:t>
      </w:r>
      <w:proofErr w:type="spellEnd"/>
      <w:r w:rsidRPr="00AC00CC">
        <w:rPr>
          <w:rStyle w:val="FontStyle33"/>
        </w:rPr>
        <w:t xml:space="preserve"> район»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AC00CC">
        <w:rPr>
          <w:rStyle w:val="FontStyle33"/>
        </w:rPr>
        <w:t>Карымского</w:t>
      </w:r>
      <w:proofErr w:type="spellEnd"/>
      <w:r w:rsidRPr="00AC00CC">
        <w:rPr>
          <w:rStyle w:val="FontStyle33"/>
        </w:rPr>
        <w:t xml:space="preserve"> района на 2017-2020 годы»</w:t>
      </w:r>
    </w:p>
    <w:p w:rsidR="00544724" w:rsidRDefault="00544724" w:rsidP="003E39D5">
      <w:pPr>
        <w:pStyle w:val="Style3"/>
        <w:widowControl/>
        <w:ind w:firstLine="709"/>
        <w:jc w:val="center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B3676" w:rsidTr="002B3676">
        <w:tc>
          <w:tcPr>
            <w:tcW w:w="3085" w:type="dxa"/>
          </w:tcPr>
          <w:p w:rsidR="002B3676" w:rsidRPr="002B3676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2B3676">
              <w:rPr>
                <w:rStyle w:val="FontStyle33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</w:tcPr>
          <w:p w:rsidR="002B3676" w:rsidRPr="002B3676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Комитет по финансам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486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486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долгосрочной сбалансированности и устойчивости бюджетной системы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</w:t>
            </w:r>
            <w:r w:rsidR="001E05F5">
              <w:rPr>
                <w:rStyle w:val="FontStyle33"/>
                <w:sz w:val="20"/>
                <w:szCs w:val="20"/>
              </w:rPr>
              <w:t xml:space="preserve">, создание равных условий для исполнения расходных обязательств городских и сельских поселений </w:t>
            </w:r>
            <w:proofErr w:type="spellStart"/>
            <w:r w:rsidR="001E05F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1E05F5">
              <w:rPr>
                <w:rStyle w:val="FontStyle33"/>
                <w:sz w:val="20"/>
                <w:szCs w:val="20"/>
              </w:rPr>
              <w:t xml:space="preserve"> района, повышение качества управления муниципальными финансами муниципального района «</w:t>
            </w:r>
            <w:proofErr w:type="spellStart"/>
            <w:r w:rsidR="001E05F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="001E05F5"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Организация бюджетного процесса муниципального района;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сбалансированности и устойчивости бюджетной системы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Развитие системы межбюджетных отношений и повышение эффективности управления муниципальными финансами;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условий для повышения эффективности бюджетных расходов;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Оптимизация долговой нагрузки на бюджет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1E05F5" w:rsidRDefault="002C5B0C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муниципального внутреннего финансового контроля;</w:t>
            </w:r>
          </w:p>
          <w:p w:rsidR="002C5B0C" w:rsidRPr="002B3676" w:rsidRDefault="002C5B0C" w:rsidP="002C5B0C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Развитие информационной системы управления муниципальными финансами.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486" w:type="dxa"/>
          </w:tcPr>
          <w:p w:rsidR="002B3676" w:rsidRPr="002B3676" w:rsidRDefault="002C5B0C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 – 31.12.2020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6" w:type="dxa"/>
          </w:tcPr>
          <w:p w:rsidR="002B3676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Отношение размера дефицита бюджета муниципального района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  <w:p w:rsidR="002C5B0C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Отношение объема муниципального долга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  <w:p w:rsidR="002C5B0C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Доля расходов на обслуживание муниципального долга в общем объеме расходов бюджета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lastRenderedPageBreak/>
              <w:t>район» (за исключением расходов, осуществляемых за счет субвенции из бюджетов вышестоящих уровней);</w:t>
            </w:r>
          </w:p>
          <w:p w:rsidR="000C7C62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Удельный вес расходов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район», формируемых в рамках программных мероприятий, в общем объеме расходов бюджета;</w:t>
            </w:r>
          </w:p>
          <w:p w:rsidR="000C7C62" w:rsidRPr="002B3676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Степень сокращения дифференциации бюджетной обеспеченности между городскими и сельскими поселениями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вследствие выравнивания их бюджетной обеспеченности.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6486" w:type="dxa"/>
          </w:tcPr>
          <w:p w:rsidR="002B3676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Управление муниципальными финансами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0C7C62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0C7C62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Финансовое обеспечение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полномочий;</w:t>
            </w:r>
          </w:p>
          <w:p w:rsidR="000C7C62" w:rsidRPr="002B3676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реализации муниципальной программы.</w:t>
            </w:r>
          </w:p>
        </w:tc>
      </w:tr>
      <w:tr w:rsidR="002C5B0C" w:rsidTr="002B3676">
        <w:tc>
          <w:tcPr>
            <w:tcW w:w="3085" w:type="dxa"/>
          </w:tcPr>
          <w:p w:rsidR="002C5B0C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</w:tcPr>
          <w:p w:rsidR="002C5B0C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муниципальной программы составляет </w:t>
            </w:r>
            <w:r w:rsidR="000D4B1A">
              <w:rPr>
                <w:rStyle w:val="FontStyle33"/>
                <w:sz w:val="20"/>
                <w:szCs w:val="20"/>
              </w:rPr>
              <w:t>193575,9</w:t>
            </w:r>
            <w:r w:rsidR="009A33EA">
              <w:rPr>
                <w:rStyle w:val="FontStyle33"/>
                <w:sz w:val="20"/>
                <w:szCs w:val="20"/>
              </w:rPr>
              <w:t xml:space="preserve"> тыс</w:t>
            </w:r>
            <w:proofErr w:type="gramStart"/>
            <w:r w:rsidR="009A33EA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="009A33EA">
              <w:rPr>
                <w:rStyle w:val="FontStyle33"/>
                <w:sz w:val="20"/>
                <w:szCs w:val="20"/>
              </w:rPr>
              <w:t>ублей,</w:t>
            </w:r>
            <w:r>
              <w:rPr>
                <w:rStyle w:val="FontStyle33"/>
                <w:sz w:val="20"/>
                <w:szCs w:val="20"/>
              </w:rPr>
              <w:t xml:space="preserve"> в том числе средства краевого бюджета – </w:t>
            </w:r>
            <w:r w:rsidR="000D4B1A">
              <w:rPr>
                <w:rStyle w:val="FontStyle33"/>
                <w:sz w:val="20"/>
                <w:szCs w:val="20"/>
              </w:rPr>
              <w:t>21937,0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0D4B1A">
              <w:rPr>
                <w:rStyle w:val="FontStyle33"/>
                <w:sz w:val="20"/>
                <w:szCs w:val="20"/>
              </w:rPr>
              <w:t>171638,9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тыс.рублей;</w:t>
            </w:r>
          </w:p>
          <w:p w:rsidR="000C7C62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 составляет: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1. Управление муниципальными финансами – </w:t>
            </w:r>
            <w:r w:rsidR="000D4B1A">
              <w:rPr>
                <w:rStyle w:val="FontStyle33"/>
                <w:sz w:val="20"/>
                <w:szCs w:val="20"/>
              </w:rPr>
              <w:t>18984,7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0D4B1A">
              <w:rPr>
                <w:rStyle w:val="FontStyle33"/>
                <w:sz w:val="20"/>
                <w:szCs w:val="20"/>
              </w:rPr>
              <w:t>18984,7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тыс.рублей;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– </w:t>
            </w:r>
            <w:r w:rsidR="000D4B1A">
              <w:rPr>
                <w:rStyle w:val="FontStyle33"/>
                <w:sz w:val="20"/>
                <w:szCs w:val="20"/>
              </w:rPr>
              <w:t>96596</w:t>
            </w:r>
            <w:r w:rsidR="009A33EA">
              <w:rPr>
                <w:rStyle w:val="FontStyle33"/>
                <w:sz w:val="20"/>
                <w:szCs w:val="20"/>
              </w:rPr>
              <w:t xml:space="preserve">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 числе средства краевого бюджета – </w:t>
            </w:r>
            <w:r w:rsidR="000D4B1A">
              <w:rPr>
                <w:rStyle w:val="FontStyle33"/>
                <w:sz w:val="20"/>
                <w:szCs w:val="20"/>
              </w:rPr>
              <w:t>21192</w:t>
            </w:r>
            <w:r w:rsidR="009A33EA">
              <w:rPr>
                <w:rStyle w:val="FontStyle33"/>
                <w:sz w:val="20"/>
                <w:szCs w:val="20"/>
              </w:rPr>
              <w:t xml:space="preserve">,0 </w:t>
            </w:r>
            <w:r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0D4B1A">
              <w:rPr>
                <w:rStyle w:val="FontStyle33"/>
                <w:sz w:val="20"/>
                <w:szCs w:val="20"/>
              </w:rPr>
              <w:t>75404</w:t>
            </w:r>
            <w:r w:rsidR="009A33EA">
              <w:rPr>
                <w:rStyle w:val="FontStyle33"/>
                <w:sz w:val="20"/>
                <w:szCs w:val="20"/>
              </w:rPr>
              <w:t xml:space="preserve">,0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3. Финансовое обеспечение городских и сельских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 – </w:t>
            </w:r>
            <w:r w:rsidR="000D4B1A">
              <w:rPr>
                <w:rStyle w:val="FontStyle33"/>
                <w:sz w:val="20"/>
                <w:szCs w:val="20"/>
              </w:rPr>
              <w:t>8487,6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</w:t>
            </w:r>
            <w:r w:rsidR="00694967">
              <w:rPr>
                <w:rStyle w:val="FontStyle33"/>
                <w:sz w:val="20"/>
                <w:szCs w:val="20"/>
              </w:rPr>
              <w:t xml:space="preserve">, в том числе средства районного бюджета – </w:t>
            </w:r>
            <w:r w:rsidR="000D4B1A">
              <w:rPr>
                <w:rStyle w:val="FontStyle33"/>
                <w:sz w:val="20"/>
                <w:szCs w:val="20"/>
              </w:rPr>
              <w:t>8487,6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 w:rsidR="00694967"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4. Обеспечение реализации муниципальной программы – </w:t>
            </w:r>
            <w:r w:rsidR="000D4B1A">
              <w:rPr>
                <w:rStyle w:val="FontStyle33"/>
                <w:sz w:val="20"/>
                <w:szCs w:val="20"/>
              </w:rPr>
              <w:t>69507,6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0D4B1A">
              <w:rPr>
                <w:rStyle w:val="FontStyle33"/>
                <w:sz w:val="20"/>
                <w:szCs w:val="20"/>
              </w:rPr>
              <w:t>краевого бюджета 745,0</w:t>
            </w:r>
            <w:r w:rsidR="009A33EA">
              <w:rPr>
                <w:rStyle w:val="FontStyle33"/>
                <w:sz w:val="20"/>
                <w:szCs w:val="20"/>
              </w:rPr>
              <w:t xml:space="preserve"> тыс.рублей, средства </w:t>
            </w:r>
            <w:r>
              <w:rPr>
                <w:rStyle w:val="FontStyle33"/>
                <w:sz w:val="20"/>
                <w:szCs w:val="20"/>
              </w:rPr>
              <w:t xml:space="preserve">районного бюджета – </w:t>
            </w:r>
            <w:r w:rsidR="000D4B1A">
              <w:rPr>
                <w:rStyle w:val="FontStyle33"/>
                <w:sz w:val="20"/>
                <w:szCs w:val="20"/>
              </w:rPr>
              <w:t>68762,6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муниципальной программы по годам составляет (тыс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ублей):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 </w:t>
            </w:r>
            <w:r w:rsidR="00694967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="00694967">
              <w:rPr>
                <w:rStyle w:val="FontStyle33"/>
                <w:sz w:val="20"/>
                <w:szCs w:val="20"/>
              </w:rPr>
              <w:t xml:space="preserve">      В</w:t>
            </w:r>
            <w:proofErr w:type="gramEnd"/>
            <w:r w:rsidR="00694967">
              <w:rPr>
                <w:rStyle w:val="FontStyle33"/>
                <w:sz w:val="20"/>
                <w:szCs w:val="20"/>
              </w:rPr>
              <w:t xml:space="preserve">сего    </w:t>
            </w:r>
            <w:r w:rsidR="009A33EA">
              <w:rPr>
                <w:rStyle w:val="FontStyle33"/>
                <w:sz w:val="20"/>
                <w:szCs w:val="20"/>
              </w:rPr>
              <w:t xml:space="preserve">    </w:t>
            </w:r>
            <w:r w:rsidR="00694967">
              <w:rPr>
                <w:rStyle w:val="FontStyle33"/>
                <w:sz w:val="20"/>
                <w:szCs w:val="20"/>
              </w:rPr>
              <w:t xml:space="preserve"> Краевой бюджет     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694967"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DB363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0D4B1A">
              <w:rPr>
                <w:rStyle w:val="FontStyle33"/>
                <w:sz w:val="20"/>
                <w:szCs w:val="20"/>
              </w:rPr>
              <w:t xml:space="preserve">    54823,9            5526,8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0D4B1A">
              <w:rPr>
                <w:rStyle w:val="FontStyle33"/>
                <w:sz w:val="20"/>
                <w:szCs w:val="20"/>
              </w:rPr>
              <w:t xml:space="preserve">                         49297,1</w:t>
            </w:r>
          </w:p>
          <w:p w:rsidR="0069496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0D4B1A">
              <w:rPr>
                <w:rStyle w:val="FontStyle33"/>
                <w:sz w:val="20"/>
                <w:szCs w:val="20"/>
              </w:rPr>
              <w:t xml:space="preserve">    48181,6            5448,0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0D4B1A">
              <w:rPr>
                <w:rStyle w:val="FontStyle33"/>
                <w:sz w:val="20"/>
                <w:szCs w:val="20"/>
              </w:rPr>
              <w:t xml:space="preserve">                         42733,6</w:t>
            </w:r>
          </w:p>
          <w:p w:rsidR="00DB363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0D4B1A">
              <w:rPr>
                <w:rStyle w:val="FontStyle33"/>
                <w:sz w:val="20"/>
                <w:szCs w:val="20"/>
              </w:rPr>
              <w:t xml:space="preserve">    45286,3            5481,1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0D4B1A">
              <w:rPr>
                <w:rStyle w:val="FontStyle33"/>
                <w:sz w:val="20"/>
                <w:szCs w:val="20"/>
              </w:rPr>
              <w:t xml:space="preserve">                         39805,2</w:t>
            </w:r>
          </w:p>
          <w:p w:rsidR="00DB3637" w:rsidRPr="002B3676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0D4B1A">
              <w:rPr>
                <w:rStyle w:val="FontStyle33"/>
                <w:sz w:val="20"/>
                <w:szCs w:val="20"/>
              </w:rPr>
              <w:t xml:space="preserve">    45284,1            5481,1</w:t>
            </w:r>
            <w:r w:rsidR="009A33EA">
              <w:rPr>
                <w:rStyle w:val="FontStyle33"/>
                <w:sz w:val="20"/>
                <w:szCs w:val="20"/>
              </w:rPr>
              <w:t xml:space="preserve"> </w:t>
            </w:r>
            <w:r w:rsidR="000D4B1A">
              <w:rPr>
                <w:rStyle w:val="FontStyle33"/>
                <w:sz w:val="20"/>
                <w:szCs w:val="20"/>
              </w:rPr>
              <w:t xml:space="preserve">                           39803</w:t>
            </w:r>
            <w:r w:rsidR="009A33EA">
              <w:rPr>
                <w:rStyle w:val="FontStyle33"/>
                <w:sz w:val="20"/>
                <w:szCs w:val="20"/>
              </w:rPr>
              <w:t>,0</w:t>
            </w:r>
          </w:p>
        </w:tc>
      </w:tr>
      <w:tr w:rsidR="00694967" w:rsidTr="002B3676">
        <w:tc>
          <w:tcPr>
            <w:tcW w:w="3085" w:type="dxa"/>
          </w:tcPr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6" w:type="dxa"/>
          </w:tcPr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приемлемого и экономически обоснованного объема и структуры муниципального долга района;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эффективности использования средств районного бюджета;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Обеспечение открытости и прозрачности деятельности </w:t>
            </w:r>
            <w:r>
              <w:rPr>
                <w:rStyle w:val="FontStyle33"/>
                <w:sz w:val="20"/>
                <w:szCs w:val="20"/>
              </w:rPr>
              <w:lastRenderedPageBreak/>
              <w:t>Комитета по финансам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Сокращение разрыва бюджетной обеспеченности поселений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Стабильное и эффективное исполнение поселениями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переданных полномочий;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Рост качества управления муниципальными финансами.</w:t>
            </w:r>
          </w:p>
        </w:tc>
      </w:tr>
    </w:tbl>
    <w:p w:rsidR="002B3676" w:rsidRPr="00AC00CC" w:rsidRDefault="002B3676" w:rsidP="00BA5146">
      <w:pPr>
        <w:pStyle w:val="Style3"/>
        <w:widowControl/>
        <w:spacing w:line="240" w:lineRule="atLeast"/>
        <w:ind w:firstLine="709"/>
        <w:jc w:val="both"/>
        <w:rPr>
          <w:rStyle w:val="FontStyle33"/>
        </w:rPr>
      </w:pPr>
    </w:p>
    <w:sectPr w:rsidR="002B3676" w:rsidRPr="00AC00CC" w:rsidSect="0078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AEF1E"/>
    <w:lvl w:ilvl="0">
      <w:numFmt w:val="bullet"/>
      <w:lvlText w:val="*"/>
      <w:lvlJc w:val="left"/>
    </w:lvl>
  </w:abstractNum>
  <w:abstractNum w:abstractNumId="1">
    <w:nsid w:val="01F42C4F"/>
    <w:multiLevelType w:val="hybridMultilevel"/>
    <w:tmpl w:val="F9BC3BC0"/>
    <w:lvl w:ilvl="0" w:tplc="27B2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F7D88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9897C5D"/>
    <w:multiLevelType w:val="hybridMultilevel"/>
    <w:tmpl w:val="FD5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72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30902D9"/>
    <w:multiLevelType w:val="hybridMultilevel"/>
    <w:tmpl w:val="D866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6A72"/>
    <w:multiLevelType w:val="hybridMultilevel"/>
    <w:tmpl w:val="7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1436"/>
    <w:multiLevelType w:val="singleLevel"/>
    <w:tmpl w:val="33F25BF4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B431A49"/>
    <w:multiLevelType w:val="hybridMultilevel"/>
    <w:tmpl w:val="BB9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C7AA1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3DD7C4C"/>
    <w:multiLevelType w:val="singleLevel"/>
    <w:tmpl w:val="8140F23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BA630A7"/>
    <w:multiLevelType w:val="hybridMultilevel"/>
    <w:tmpl w:val="28DE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26C"/>
    <w:multiLevelType w:val="hybridMultilevel"/>
    <w:tmpl w:val="00C4CE32"/>
    <w:lvl w:ilvl="0" w:tplc="A202B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0B7E"/>
    <w:multiLevelType w:val="hybridMultilevel"/>
    <w:tmpl w:val="B09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D796D"/>
    <w:multiLevelType w:val="hybridMultilevel"/>
    <w:tmpl w:val="2566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E73CE"/>
    <w:multiLevelType w:val="singleLevel"/>
    <w:tmpl w:val="0E6A7E1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4ACE7CC3"/>
    <w:multiLevelType w:val="hybridMultilevel"/>
    <w:tmpl w:val="AAE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D2C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534B34D6"/>
    <w:multiLevelType w:val="hybridMultilevel"/>
    <w:tmpl w:val="E34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A3795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66AE7638"/>
    <w:multiLevelType w:val="hybridMultilevel"/>
    <w:tmpl w:val="92287F6A"/>
    <w:lvl w:ilvl="0" w:tplc="80B4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D5C9D"/>
    <w:multiLevelType w:val="hybridMultilevel"/>
    <w:tmpl w:val="165403F4"/>
    <w:lvl w:ilvl="0" w:tplc="1A08E89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C51A25"/>
    <w:multiLevelType w:val="hybridMultilevel"/>
    <w:tmpl w:val="64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5090F"/>
    <w:multiLevelType w:val="singleLevel"/>
    <w:tmpl w:val="545E0400"/>
    <w:lvl w:ilvl="0">
      <w:start w:val="2"/>
      <w:numFmt w:val="decimal"/>
      <w:lvlText w:val="%1)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5">
    <w:nsid w:val="722D747D"/>
    <w:multiLevelType w:val="hybridMultilevel"/>
    <w:tmpl w:val="093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7FE8"/>
    <w:multiLevelType w:val="singleLevel"/>
    <w:tmpl w:val="9C68AA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784129E6"/>
    <w:multiLevelType w:val="singleLevel"/>
    <w:tmpl w:val="2B2CB85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A3813F8"/>
    <w:multiLevelType w:val="hybridMultilevel"/>
    <w:tmpl w:val="BB16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27"/>
  </w:num>
  <w:num w:numId="14">
    <w:abstractNumId w:val="2"/>
  </w:num>
  <w:num w:numId="15">
    <w:abstractNumId w:val="20"/>
  </w:num>
  <w:num w:numId="16">
    <w:abstractNumId w:val="18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23"/>
  </w:num>
  <w:num w:numId="24">
    <w:abstractNumId w:val="11"/>
  </w:num>
  <w:num w:numId="25">
    <w:abstractNumId w:val="17"/>
  </w:num>
  <w:num w:numId="26">
    <w:abstractNumId w:val="21"/>
  </w:num>
  <w:num w:numId="27">
    <w:abstractNumId w:val="28"/>
  </w:num>
  <w:num w:numId="28">
    <w:abstractNumId w:val="6"/>
  </w:num>
  <w:num w:numId="29">
    <w:abstractNumId w:val="5"/>
  </w:num>
  <w:num w:numId="30">
    <w:abstractNumId w:val="12"/>
  </w:num>
  <w:num w:numId="31">
    <w:abstractNumId w:val="1"/>
  </w:num>
  <w:num w:numId="32">
    <w:abstractNumId w:val="25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39D5"/>
    <w:rsid w:val="000030DE"/>
    <w:rsid w:val="00010E4E"/>
    <w:rsid w:val="00056B20"/>
    <w:rsid w:val="000C7C62"/>
    <w:rsid w:val="000D4B1A"/>
    <w:rsid w:val="00136DBD"/>
    <w:rsid w:val="001E05F5"/>
    <w:rsid w:val="00241FDD"/>
    <w:rsid w:val="00255CA8"/>
    <w:rsid w:val="0029750B"/>
    <w:rsid w:val="002B3676"/>
    <w:rsid w:val="002C5B0C"/>
    <w:rsid w:val="00344A3B"/>
    <w:rsid w:val="003E39D5"/>
    <w:rsid w:val="004034AA"/>
    <w:rsid w:val="00491DA3"/>
    <w:rsid w:val="00540ECF"/>
    <w:rsid w:val="00544724"/>
    <w:rsid w:val="00576899"/>
    <w:rsid w:val="00694967"/>
    <w:rsid w:val="006C383B"/>
    <w:rsid w:val="006E707F"/>
    <w:rsid w:val="006F1301"/>
    <w:rsid w:val="007817DA"/>
    <w:rsid w:val="007820DD"/>
    <w:rsid w:val="007A7EB2"/>
    <w:rsid w:val="00817F93"/>
    <w:rsid w:val="00826071"/>
    <w:rsid w:val="0092784F"/>
    <w:rsid w:val="009A33EA"/>
    <w:rsid w:val="009D1D65"/>
    <w:rsid w:val="009D4334"/>
    <w:rsid w:val="009F0176"/>
    <w:rsid w:val="00AD7C31"/>
    <w:rsid w:val="00B13285"/>
    <w:rsid w:val="00B81573"/>
    <w:rsid w:val="00BA5146"/>
    <w:rsid w:val="00C10509"/>
    <w:rsid w:val="00C35FF8"/>
    <w:rsid w:val="00CC2B27"/>
    <w:rsid w:val="00D25F43"/>
    <w:rsid w:val="00D716CA"/>
    <w:rsid w:val="00D9470A"/>
    <w:rsid w:val="00DB3637"/>
    <w:rsid w:val="00E212F3"/>
    <w:rsid w:val="00E279AE"/>
    <w:rsid w:val="00E710ED"/>
    <w:rsid w:val="00EE2D3E"/>
    <w:rsid w:val="00EE4297"/>
    <w:rsid w:val="00F7308C"/>
    <w:rsid w:val="00F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39D5"/>
    <w:pPr>
      <w:widowControl w:val="0"/>
      <w:autoSpaceDE w:val="0"/>
      <w:autoSpaceDN w:val="0"/>
      <w:adjustRightInd w:val="0"/>
      <w:spacing w:after="0" w:line="276" w:lineRule="exact"/>
      <w:ind w:firstLine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E39D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3E39D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3E3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3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hanging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4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94967"/>
    <w:rPr>
      <w:rFonts w:ascii="Courier New" w:hAnsi="Courier New" w:cs="Courier New"/>
      <w:sz w:val="26"/>
      <w:szCs w:val="26"/>
    </w:rPr>
  </w:style>
  <w:style w:type="paragraph" w:customStyle="1" w:styleId="Style17">
    <w:name w:val="Style17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  <w:ind w:hanging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B341C-BE93-4CAD-812B-79947BF8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2016-12-14T05:03:00Z</dcterms:created>
  <dcterms:modified xsi:type="dcterms:W3CDTF">2017-10-19T04:20:00Z</dcterms:modified>
</cp:coreProperties>
</file>