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E8" w:rsidRDefault="00131AE8" w:rsidP="00C41C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B6FB2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131AE8" w:rsidRDefault="00131AE8" w:rsidP="00C41C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B6FB2">
        <w:rPr>
          <w:rFonts w:ascii="Times New Roman" w:hAnsi="Times New Roman"/>
          <w:b/>
          <w:sz w:val="36"/>
          <w:szCs w:val="36"/>
        </w:rPr>
        <w:t xml:space="preserve"> «Карымский район» </w:t>
      </w:r>
    </w:p>
    <w:p w:rsidR="00131AE8" w:rsidRDefault="00131AE8" w:rsidP="00C41C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31AE8" w:rsidRPr="0062039D" w:rsidRDefault="00131AE8" w:rsidP="00C41C40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62039D">
        <w:rPr>
          <w:rFonts w:ascii="Times New Roman" w:hAnsi="Times New Roman"/>
          <w:b/>
          <w:sz w:val="52"/>
          <w:szCs w:val="52"/>
        </w:rPr>
        <w:t>П О С Т А Н О В Л Е Н И Е</w:t>
      </w:r>
    </w:p>
    <w:p w:rsidR="00131AE8" w:rsidRDefault="00131AE8" w:rsidP="00C41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AE8" w:rsidRDefault="00131AE8" w:rsidP="00C41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«08» 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480</w:t>
      </w:r>
    </w:p>
    <w:p w:rsidR="00131AE8" w:rsidRDefault="00131AE8" w:rsidP="00C41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131AE8" w:rsidRPr="00FE14BC" w:rsidTr="00FE14BC">
        <w:tc>
          <w:tcPr>
            <w:tcW w:w="4785" w:type="dxa"/>
          </w:tcPr>
          <w:p w:rsidR="00131AE8" w:rsidRPr="00FE14BC" w:rsidRDefault="00131AE8" w:rsidP="00FE1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4BC">
              <w:rPr>
                <w:rFonts w:ascii="Times New Roman" w:hAnsi="Times New Roman"/>
                <w:sz w:val="28"/>
                <w:szCs w:val="28"/>
              </w:rPr>
              <w:t>О создании постоянной комиссии по вопросам рекультивации земель на территории муниципального района «Карымский район»</w:t>
            </w:r>
          </w:p>
        </w:tc>
        <w:tc>
          <w:tcPr>
            <w:tcW w:w="4786" w:type="dxa"/>
          </w:tcPr>
          <w:p w:rsidR="00131AE8" w:rsidRPr="00FE14BC" w:rsidRDefault="00131AE8" w:rsidP="00FE1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1AE8" w:rsidRDefault="00131AE8" w:rsidP="00C41C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AE8" w:rsidRPr="009F5249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</w:t>
      </w:r>
      <w:r w:rsidRPr="009F5249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от 23 февраля </w:t>
      </w:r>
      <w:r w:rsidRPr="009F5249">
        <w:rPr>
          <w:rFonts w:ascii="Times New Roman" w:hAnsi="Times New Roman"/>
          <w:sz w:val="28"/>
          <w:szCs w:val="28"/>
        </w:rPr>
        <w:t>1994 № 140 «О рекультивации земель, снятии, сохранении и рациональном использовании плодородного слоя почвы»,</w:t>
      </w:r>
      <w:r>
        <w:rPr>
          <w:rFonts w:ascii="Times New Roman" w:hAnsi="Times New Roman"/>
          <w:sz w:val="28"/>
          <w:szCs w:val="28"/>
        </w:rPr>
        <w:t xml:space="preserve"> руководствуясь статьей 25 Устава</w:t>
      </w:r>
      <w:r w:rsidRPr="009F5249">
        <w:rPr>
          <w:rFonts w:ascii="Times New Roman" w:hAnsi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/>
          <w:sz w:val="28"/>
          <w:szCs w:val="28"/>
        </w:rPr>
        <w:t>а «Карымский район»</w:t>
      </w:r>
      <w:r w:rsidRPr="009F5249">
        <w:rPr>
          <w:rFonts w:ascii="Times New Roman" w:hAnsi="Times New Roman"/>
          <w:sz w:val="28"/>
          <w:szCs w:val="28"/>
        </w:rPr>
        <w:t xml:space="preserve"> </w:t>
      </w:r>
      <w:r w:rsidRPr="009F5249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ет</w:t>
      </w:r>
      <w:r w:rsidRPr="009F5249">
        <w:rPr>
          <w:rFonts w:ascii="Times New Roman" w:hAnsi="Times New Roman"/>
          <w:sz w:val="28"/>
          <w:szCs w:val="28"/>
        </w:rPr>
        <w:t>:</w:t>
      </w:r>
    </w:p>
    <w:p w:rsidR="00131AE8" w:rsidRDefault="00131AE8" w:rsidP="00C41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постоянную комиссию</w:t>
      </w:r>
      <w:r w:rsidRPr="00AE346E">
        <w:rPr>
          <w:rFonts w:ascii="Times New Roman" w:hAnsi="Times New Roman"/>
          <w:sz w:val="28"/>
          <w:szCs w:val="28"/>
        </w:rPr>
        <w:t xml:space="preserve"> по вопросам рекультивации зе</w:t>
      </w:r>
      <w:r>
        <w:rPr>
          <w:rFonts w:ascii="Times New Roman" w:hAnsi="Times New Roman"/>
          <w:sz w:val="28"/>
          <w:szCs w:val="28"/>
        </w:rPr>
        <w:t>мель</w:t>
      </w:r>
      <w:r w:rsidRPr="000D72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муниципального района «Карымский район» в составе согласно приложению № 1</w:t>
      </w:r>
      <w:r w:rsidRPr="00AE346E">
        <w:rPr>
          <w:rFonts w:ascii="Times New Roman" w:hAnsi="Times New Roman"/>
          <w:sz w:val="28"/>
          <w:szCs w:val="28"/>
        </w:rPr>
        <w:t>.</w:t>
      </w:r>
    </w:p>
    <w:p w:rsidR="00131AE8" w:rsidRPr="005F57F3" w:rsidRDefault="00131AE8" w:rsidP="00C41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Утвердить:</w:t>
      </w:r>
    </w:p>
    <w:p w:rsidR="00131AE8" w:rsidRPr="00AE346E" w:rsidRDefault="00131AE8" w:rsidP="00C41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Положение о  п</w:t>
      </w:r>
      <w:r w:rsidRPr="00AE346E">
        <w:rPr>
          <w:rFonts w:ascii="Times New Roman" w:hAnsi="Times New Roman"/>
          <w:sz w:val="28"/>
          <w:szCs w:val="28"/>
        </w:rPr>
        <w:t>остоянной комиссии по вопросам рекультивации зе</w:t>
      </w:r>
      <w:r>
        <w:rPr>
          <w:rFonts w:ascii="Times New Roman" w:hAnsi="Times New Roman"/>
          <w:sz w:val="28"/>
          <w:szCs w:val="28"/>
        </w:rPr>
        <w:t>мель</w:t>
      </w:r>
      <w:r w:rsidRPr="000D72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муниципального района «Карымский район» (приложение № 2)</w:t>
      </w:r>
      <w:r w:rsidRPr="00AE346E">
        <w:rPr>
          <w:rFonts w:ascii="Times New Roman" w:hAnsi="Times New Roman"/>
          <w:sz w:val="28"/>
          <w:szCs w:val="28"/>
        </w:rPr>
        <w:t xml:space="preserve">. </w:t>
      </w:r>
    </w:p>
    <w:p w:rsidR="00131AE8" w:rsidRDefault="00131AE8" w:rsidP="00C41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Т</w:t>
      </w:r>
      <w:r w:rsidRPr="000D726A">
        <w:rPr>
          <w:rFonts w:ascii="Times New Roman" w:hAnsi="Times New Roman"/>
          <w:sz w:val="28"/>
          <w:szCs w:val="28"/>
        </w:rPr>
        <w:t>иповую  форму акта приёмки-сдачи рекультивир</w:t>
      </w:r>
      <w:bookmarkStart w:id="0" w:name="_GoBack"/>
      <w:bookmarkEnd w:id="0"/>
      <w:r w:rsidRPr="000D726A">
        <w:rPr>
          <w:rFonts w:ascii="Times New Roman" w:hAnsi="Times New Roman"/>
          <w:sz w:val="28"/>
          <w:szCs w:val="28"/>
        </w:rPr>
        <w:t xml:space="preserve">ованных земель </w:t>
      </w:r>
      <w:r>
        <w:rPr>
          <w:rFonts w:ascii="Times New Roman" w:hAnsi="Times New Roman"/>
          <w:sz w:val="28"/>
          <w:szCs w:val="28"/>
        </w:rPr>
        <w:t>на территории муниципального района «Карымский район» (приложение № 3)</w:t>
      </w:r>
      <w:r w:rsidRPr="00AE346E">
        <w:rPr>
          <w:rFonts w:ascii="Times New Roman" w:hAnsi="Times New Roman"/>
          <w:sz w:val="28"/>
          <w:szCs w:val="28"/>
        </w:rPr>
        <w:t>.</w:t>
      </w:r>
    </w:p>
    <w:p w:rsidR="00131AE8" w:rsidRPr="00AE346E" w:rsidRDefault="00131AE8" w:rsidP="00C41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администрации муниципального района «Карымский район»</w:t>
      </w:r>
      <w:r w:rsidRPr="005F57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109 от 13 июня 2013 года «О создании комиссии по вопросам рекультивации земель» признать утратившим силу.  </w:t>
      </w:r>
    </w:p>
    <w:p w:rsidR="00131AE8" w:rsidRPr="0037609E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7609E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</w:t>
      </w:r>
      <w:r>
        <w:rPr>
          <w:rFonts w:ascii="Times New Roman" w:hAnsi="Times New Roman"/>
          <w:sz w:val="28"/>
          <w:szCs w:val="28"/>
        </w:rPr>
        <w:t>а первого заместителя руководителя администрации муниципального района «Карымский район»</w:t>
      </w:r>
      <w:r w:rsidRPr="0037609E">
        <w:rPr>
          <w:rFonts w:ascii="Times New Roman" w:hAnsi="Times New Roman"/>
          <w:sz w:val="28"/>
          <w:szCs w:val="28"/>
        </w:rPr>
        <w:t xml:space="preserve"> - председателя коми</w:t>
      </w:r>
      <w:r>
        <w:rPr>
          <w:rFonts w:ascii="Times New Roman" w:hAnsi="Times New Roman"/>
          <w:sz w:val="28"/>
          <w:szCs w:val="28"/>
        </w:rPr>
        <w:t xml:space="preserve">тета по управлению </w:t>
      </w:r>
      <w:r w:rsidRPr="0037609E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>, земельным вопросам и градостроительной деятельности</w:t>
      </w:r>
      <w:r w:rsidRPr="00376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«Карымский район» - Павлова О.А.</w:t>
      </w:r>
    </w:p>
    <w:p w:rsidR="00131AE8" w:rsidRPr="00532BD5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</w:t>
      </w:r>
      <w:r w:rsidRPr="006732A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3F4B64">
        <w:rPr>
          <w:rFonts w:ascii="Times New Roman" w:hAnsi="Times New Roman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6" w:history="1">
        <w:r w:rsidRPr="003F4B64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3F4B64">
          <w:rPr>
            <w:rStyle w:val="Hyperlink"/>
            <w:rFonts w:ascii="Times New Roman" w:hAnsi="Times New Roman"/>
            <w:color w:val="auto"/>
            <w:sz w:val="28"/>
            <w:szCs w:val="28"/>
          </w:rPr>
          <w:t>://карымское.рф</w:t>
        </w:r>
      </w:hyperlink>
      <w:r w:rsidRPr="003F4B64">
        <w:rPr>
          <w:rFonts w:ascii="Times New Roman" w:hAnsi="Times New Roman"/>
          <w:sz w:val="28"/>
          <w:szCs w:val="28"/>
        </w:rPr>
        <w:t>.</w:t>
      </w:r>
      <w:r w:rsidRPr="006732A4">
        <w:rPr>
          <w:rFonts w:ascii="Times New Roman" w:hAnsi="Times New Roman"/>
          <w:sz w:val="28"/>
          <w:szCs w:val="28"/>
        </w:rPr>
        <w:t xml:space="preserve"> </w:t>
      </w:r>
    </w:p>
    <w:p w:rsidR="00131AE8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AE8" w:rsidRDefault="00131AE8" w:rsidP="00C41C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131AE8" w:rsidRDefault="00131AE8" w:rsidP="00C41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131AE8" w:rsidRDefault="00131AE8" w:rsidP="00C41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«Карымский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А.С. Сидельников</w:t>
      </w:r>
    </w:p>
    <w:p w:rsidR="00131AE8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31AE8" w:rsidRDefault="00131AE8" w:rsidP="00C41C40">
      <w:pPr>
        <w:spacing w:after="0" w:line="240" w:lineRule="auto"/>
        <w:ind w:left="2832" w:firstLine="1988"/>
        <w:jc w:val="right"/>
        <w:rPr>
          <w:rFonts w:ascii="Times New Roman" w:hAnsi="Times New Roman"/>
          <w:sz w:val="24"/>
          <w:szCs w:val="24"/>
        </w:rPr>
      </w:pPr>
      <w:r w:rsidRPr="00090EE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090EE0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131AE8" w:rsidRDefault="00131AE8" w:rsidP="00C41C40">
      <w:pPr>
        <w:spacing w:after="0" w:line="240" w:lineRule="auto"/>
        <w:ind w:left="4519" w:firstLine="11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муниципального </w:t>
      </w:r>
      <w:r w:rsidRPr="00090EE0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EE0">
        <w:rPr>
          <w:rFonts w:ascii="Times New Roman" w:hAnsi="Times New Roman"/>
          <w:sz w:val="24"/>
          <w:szCs w:val="24"/>
        </w:rPr>
        <w:t>« Карымский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EE0">
        <w:rPr>
          <w:rFonts w:ascii="Times New Roman" w:hAnsi="Times New Roman"/>
          <w:sz w:val="24"/>
          <w:szCs w:val="24"/>
        </w:rPr>
        <w:t>район»</w:t>
      </w:r>
    </w:p>
    <w:p w:rsidR="00131AE8" w:rsidRDefault="00131AE8" w:rsidP="00C41C40">
      <w:pPr>
        <w:spacing w:after="0" w:line="240" w:lineRule="auto"/>
        <w:ind w:left="4248" w:firstLine="28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«08»  12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>. № 480</w:t>
      </w:r>
    </w:p>
    <w:p w:rsidR="00131AE8" w:rsidRDefault="00131AE8" w:rsidP="00C41C40">
      <w:pPr>
        <w:spacing w:after="0" w:line="240" w:lineRule="auto"/>
        <w:ind w:left="5954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131AE8" w:rsidRPr="00437109" w:rsidRDefault="00131AE8" w:rsidP="00600EC9">
      <w:pPr>
        <w:spacing w:after="0" w:line="240" w:lineRule="auto"/>
        <w:rPr>
          <w:rFonts w:ascii="Times New Roman" w:hAnsi="Times New Roman"/>
          <w:color w:val="26282F"/>
          <w:sz w:val="24"/>
          <w:szCs w:val="24"/>
        </w:rPr>
      </w:pPr>
    </w:p>
    <w:p w:rsidR="00131AE8" w:rsidRPr="00014058" w:rsidRDefault="00131AE8" w:rsidP="00C41C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1AE8" w:rsidRPr="00014058" w:rsidRDefault="00131AE8" w:rsidP="00C41C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14058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058">
        <w:rPr>
          <w:rFonts w:ascii="Times New Roman" w:hAnsi="Times New Roman"/>
          <w:sz w:val="28"/>
          <w:szCs w:val="28"/>
        </w:rPr>
        <w:t>О ПОСТОЯННОЙ КОМИССИИ ПО ВОПРОСАМ РЕКУЛЬТИВАЦИИ ЗЕМЕЛЬ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РАЙОНА «КАРЫМСКИЙ РАЙОН»</w:t>
      </w:r>
    </w:p>
    <w:p w:rsidR="00131AE8" w:rsidRDefault="00131AE8" w:rsidP="00C41C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1AE8" w:rsidRPr="00014058" w:rsidRDefault="00131AE8" w:rsidP="00C41C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14058">
        <w:rPr>
          <w:rFonts w:ascii="Times New Roman" w:hAnsi="Times New Roman"/>
          <w:sz w:val="28"/>
          <w:szCs w:val="28"/>
        </w:rPr>
        <w:t>1. Общие положения</w:t>
      </w:r>
    </w:p>
    <w:p w:rsidR="00131AE8" w:rsidRPr="00014058" w:rsidRDefault="00131AE8" w:rsidP="00C41C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31AE8" w:rsidRPr="004A760B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60B">
        <w:rPr>
          <w:rFonts w:ascii="Times New Roman" w:hAnsi="Times New Roman"/>
          <w:sz w:val="28"/>
          <w:szCs w:val="28"/>
        </w:rPr>
        <w:t>1.1.Настоящее Положение разработано в целях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60B">
        <w:rPr>
          <w:rFonts w:ascii="Times New Roman" w:hAnsi="Times New Roman"/>
          <w:sz w:val="28"/>
          <w:szCs w:val="28"/>
        </w:rPr>
        <w:t>рекультивации земель, снятия, сохранения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60B">
        <w:rPr>
          <w:rFonts w:ascii="Times New Roman" w:hAnsi="Times New Roman"/>
          <w:sz w:val="28"/>
          <w:szCs w:val="28"/>
        </w:rPr>
        <w:t>рационального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60B">
        <w:rPr>
          <w:rFonts w:ascii="Times New Roman" w:hAnsi="Times New Roman"/>
          <w:sz w:val="28"/>
          <w:szCs w:val="28"/>
        </w:rPr>
        <w:t>плодородного слоя почвы, а также усиления контроля за своевременным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60B">
        <w:rPr>
          <w:rFonts w:ascii="Times New Roman" w:hAnsi="Times New Roman"/>
          <w:sz w:val="28"/>
          <w:szCs w:val="28"/>
        </w:rPr>
        <w:t>восстановлением нарушенных земель и вовлечения их в хозяйственный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60B">
        <w:rPr>
          <w:rFonts w:ascii="Times New Roman" w:hAnsi="Times New Roman"/>
          <w:sz w:val="28"/>
          <w:szCs w:val="28"/>
        </w:rPr>
        <w:t>оборот и определяет пра</w:t>
      </w:r>
      <w:r>
        <w:rPr>
          <w:rFonts w:ascii="Times New Roman" w:hAnsi="Times New Roman"/>
          <w:sz w:val="28"/>
          <w:szCs w:val="28"/>
        </w:rPr>
        <w:t>вовое положение, задачи</w:t>
      </w:r>
      <w:r w:rsidRPr="004A760B">
        <w:rPr>
          <w:rFonts w:ascii="Times New Roman" w:hAnsi="Times New Roman"/>
          <w:sz w:val="28"/>
          <w:szCs w:val="28"/>
        </w:rPr>
        <w:t>, права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60B">
        <w:rPr>
          <w:rFonts w:ascii="Times New Roman" w:hAnsi="Times New Roman"/>
          <w:sz w:val="28"/>
          <w:szCs w:val="28"/>
        </w:rPr>
        <w:t>организацию деятельности Постоянной комиссии по вопросам рекультивации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60B">
        <w:rPr>
          <w:rFonts w:ascii="Times New Roman" w:hAnsi="Times New Roman"/>
          <w:sz w:val="28"/>
          <w:szCs w:val="28"/>
        </w:rPr>
        <w:t>земе</w:t>
      </w:r>
      <w:r>
        <w:rPr>
          <w:rFonts w:ascii="Times New Roman" w:hAnsi="Times New Roman"/>
          <w:sz w:val="28"/>
          <w:szCs w:val="28"/>
        </w:rPr>
        <w:t>ль на территории муниципального</w:t>
      </w:r>
      <w:r w:rsidRPr="004A760B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«Карымский район» (далее комиссия).</w:t>
      </w:r>
    </w:p>
    <w:p w:rsidR="00131AE8" w:rsidRPr="00696652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014058">
        <w:rPr>
          <w:rFonts w:ascii="Times New Roman" w:hAnsi="Times New Roman"/>
          <w:sz w:val="28"/>
          <w:szCs w:val="28"/>
        </w:rPr>
        <w:t xml:space="preserve"> Постоянная комиссия по вопро</w:t>
      </w:r>
      <w:r>
        <w:rPr>
          <w:rFonts w:ascii="Times New Roman" w:hAnsi="Times New Roman"/>
          <w:sz w:val="28"/>
          <w:szCs w:val="28"/>
        </w:rPr>
        <w:t xml:space="preserve">сам рекультивации земель </w:t>
      </w:r>
      <w:r w:rsidRPr="00014058">
        <w:rPr>
          <w:rFonts w:ascii="Times New Roman" w:hAnsi="Times New Roman"/>
          <w:sz w:val="28"/>
          <w:szCs w:val="28"/>
        </w:rPr>
        <w:t xml:space="preserve"> являетс</w:t>
      </w:r>
      <w:r>
        <w:rPr>
          <w:rFonts w:ascii="Times New Roman" w:hAnsi="Times New Roman"/>
          <w:sz w:val="28"/>
          <w:szCs w:val="28"/>
        </w:rPr>
        <w:t>я постоянно действующим органом.</w:t>
      </w:r>
      <w:r w:rsidRPr="00696652">
        <w:rPr>
          <w:sz w:val="21"/>
          <w:szCs w:val="21"/>
        </w:rPr>
        <w:t xml:space="preserve"> </w:t>
      </w:r>
      <w:r w:rsidRPr="00696652">
        <w:rPr>
          <w:rFonts w:ascii="Times New Roman" w:hAnsi="Times New Roman"/>
          <w:sz w:val="28"/>
          <w:szCs w:val="28"/>
        </w:rPr>
        <w:t>Комиссия образована для организации процедуры приёмки (передачи) рекультивированных земель, а также для рассмотрения других вопросов, связанных с восстановлением нарушенных земель.</w:t>
      </w:r>
      <w:r w:rsidRPr="00014058">
        <w:rPr>
          <w:rFonts w:ascii="Times New Roman" w:hAnsi="Times New Roman"/>
          <w:sz w:val="28"/>
          <w:szCs w:val="28"/>
        </w:rPr>
        <w:t xml:space="preserve"> </w:t>
      </w:r>
    </w:p>
    <w:p w:rsidR="00131AE8" w:rsidRPr="00DD5064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4D3373">
        <w:rPr>
          <w:sz w:val="28"/>
          <w:szCs w:val="28"/>
        </w:rPr>
        <w:t xml:space="preserve"> </w:t>
      </w:r>
      <w:r w:rsidRPr="000314BD">
        <w:rPr>
          <w:rFonts w:ascii="Times New Roman" w:hAnsi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/>
          <w:sz w:val="28"/>
          <w:szCs w:val="28"/>
        </w:rPr>
        <w:t xml:space="preserve">постоянная </w:t>
      </w:r>
      <w:r w:rsidRPr="000314BD">
        <w:rPr>
          <w:rFonts w:ascii="Times New Roman" w:hAnsi="Times New Roman"/>
          <w:sz w:val="28"/>
          <w:szCs w:val="28"/>
        </w:rPr>
        <w:t>комиссия руководствуется Конституцией Российской Федерации, федеральным</w:t>
      </w:r>
      <w:r>
        <w:rPr>
          <w:rFonts w:ascii="Times New Roman" w:hAnsi="Times New Roman"/>
          <w:sz w:val="28"/>
          <w:szCs w:val="28"/>
        </w:rPr>
        <w:t>и законами Российской Федерации</w:t>
      </w:r>
      <w:r w:rsidRPr="000314BD">
        <w:rPr>
          <w:rFonts w:ascii="Times New Roman" w:hAnsi="Times New Roman"/>
          <w:sz w:val="28"/>
          <w:szCs w:val="28"/>
        </w:rPr>
        <w:t>, указами Президента Российск</w:t>
      </w:r>
      <w:r>
        <w:rPr>
          <w:rFonts w:ascii="Times New Roman" w:hAnsi="Times New Roman"/>
          <w:sz w:val="28"/>
          <w:szCs w:val="28"/>
        </w:rPr>
        <w:t>ой Федерации</w:t>
      </w:r>
      <w:r w:rsidRPr="000314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Земельным кодексом Российской Федерации</w:t>
      </w:r>
      <w:r w:rsidRPr="000314BD">
        <w:rPr>
          <w:rFonts w:ascii="Times New Roman" w:hAnsi="Times New Roman"/>
          <w:sz w:val="28"/>
          <w:szCs w:val="28"/>
        </w:rPr>
        <w:t>,</w:t>
      </w:r>
      <w:r w:rsidRPr="00DD5064">
        <w:rPr>
          <w:sz w:val="21"/>
          <w:szCs w:val="21"/>
        </w:rPr>
        <w:t xml:space="preserve"> </w:t>
      </w:r>
      <w:r w:rsidRPr="00DD506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 фе</w:t>
      </w:r>
      <w:r>
        <w:rPr>
          <w:rFonts w:ascii="Times New Roman" w:hAnsi="Times New Roman"/>
          <w:sz w:val="28"/>
          <w:szCs w:val="28"/>
        </w:rPr>
        <w:t>враля 1994 года №</w:t>
      </w:r>
      <w:r w:rsidRPr="00DD5064">
        <w:rPr>
          <w:rFonts w:ascii="Times New Roman" w:hAnsi="Times New Roman"/>
          <w:sz w:val="28"/>
          <w:szCs w:val="28"/>
        </w:rPr>
        <w:t xml:space="preserve"> 140 «О рекультивации земель, снятии, сохранении и рациональном использовании плодородного слоя почвы», совместным Приказом Министерства охраны окружающей среды и природных ресурсов Российской Федерации и Комитета Российской Федерации по земельным ресурсам и землеустройству от 22 </w:t>
      </w:r>
      <w:r>
        <w:rPr>
          <w:rFonts w:ascii="Times New Roman" w:hAnsi="Times New Roman"/>
          <w:sz w:val="28"/>
          <w:szCs w:val="28"/>
        </w:rPr>
        <w:t xml:space="preserve">декабря 1995 года № </w:t>
      </w:r>
      <w:r w:rsidRPr="00DD5064">
        <w:rPr>
          <w:rFonts w:ascii="Times New Roman" w:hAnsi="Times New Roman"/>
          <w:sz w:val="28"/>
          <w:szCs w:val="28"/>
        </w:rPr>
        <w:t>525/67 «Об утверждении основных положений о рекультивации земель, снятии, сохранении и рациональном использовании плодородного слоя почвы»</w:t>
      </w:r>
      <w:r>
        <w:rPr>
          <w:rFonts w:ascii="Times New Roman" w:hAnsi="Times New Roman"/>
          <w:sz w:val="28"/>
          <w:szCs w:val="28"/>
        </w:rPr>
        <w:t>,</w:t>
      </w:r>
      <w:r w:rsidRPr="00DD5064">
        <w:rPr>
          <w:rFonts w:ascii="Times New Roman" w:hAnsi="Times New Roman"/>
          <w:sz w:val="28"/>
          <w:szCs w:val="28"/>
        </w:rPr>
        <w:t xml:space="preserve"> законами Забайкальского края, нормативными правовыми</w:t>
      </w:r>
      <w:r w:rsidRPr="000314BD">
        <w:rPr>
          <w:rFonts w:ascii="Times New Roman" w:hAnsi="Times New Roman"/>
          <w:sz w:val="28"/>
          <w:szCs w:val="28"/>
        </w:rPr>
        <w:t xml:space="preserve"> актами органов местного самоуправления муниципального район</w:t>
      </w:r>
      <w:r>
        <w:rPr>
          <w:rFonts w:ascii="Times New Roman" w:hAnsi="Times New Roman"/>
          <w:sz w:val="28"/>
          <w:szCs w:val="28"/>
        </w:rPr>
        <w:t>а «Карымский район», настоящим П</w:t>
      </w:r>
      <w:r w:rsidRPr="000314BD">
        <w:rPr>
          <w:rFonts w:ascii="Times New Roman" w:hAnsi="Times New Roman"/>
          <w:sz w:val="28"/>
          <w:szCs w:val="28"/>
        </w:rPr>
        <w:t>оложением.</w:t>
      </w:r>
    </w:p>
    <w:p w:rsidR="00131AE8" w:rsidRPr="00014058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AE8" w:rsidRDefault="00131AE8" w:rsidP="00C41C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1AE8" w:rsidRPr="00014058" w:rsidRDefault="00131AE8" w:rsidP="00C41C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14058">
        <w:rPr>
          <w:rFonts w:ascii="Times New Roman" w:hAnsi="Times New Roman"/>
          <w:sz w:val="28"/>
          <w:szCs w:val="28"/>
        </w:rPr>
        <w:t>2. Основные задачи</w:t>
      </w:r>
      <w:r>
        <w:rPr>
          <w:rFonts w:ascii="Times New Roman" w:hAnsi="Times New Roman"/>
          <w:sz w:val="28"/>
          <w:szCs w:val="28"/>
        </w:rPr>
        <w:t xml:space="preserve"> и функции</w:t>
      </w:r>
      <w:r w:rsidRPr="00014058">
        <w:rPr>
          <w:rFonts w:ascii="Times New Roman" w:hAnsi="Times New Roman"/>
          <w:sz w:val="28"/>
          <w:szCs w:val="28"/>
        </w:rPr>
        <w:t xml:space="preserve"> комиссии</w:t>
      </w:r>
    </w:p>
    <w:p w:rsidR="00131AE8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AE8" w:rsidRPr="00014058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Основными задачами комиссии являются:</w:t>
      </w:r>
    </w:p>
    <w:p w:rsidR="00131AE8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организация и проведение</w:t>
      </w:r>
      <w:r w:rsidRPr="00014058">
        <w:rPr>
          <w:rFonts w:ascii="Times New Roman" w:hAnsi="Times New Roman"/>
          <w:sz w:val="28"/>
          <w:szCs w:val="28"/>
        </w:rPr>
        <w:t xml:space="preserve"> приемки-передачи рекультивированных земель согласно порядку приемки-перед</w:t>
      </w:r>
      <w:r>
        <w:rPr>
          <w:rFonts w:ascii="Times New Roman" w:hAnsi="Times New Roman"/>
          <w:sz w:val="28"/>
          <w:szCs w:val="28"/>
        </w:rPr>
        <w:t>ачи рекультивированных земель;</w:t>
      </w:r>
    </w:p>
    <w:p w:rsidR="00131AE8" w:rsidRPr="0043632C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рассмотрение</w:t>
      </w:r>
      <w:r w:rsidRPr="00014058">
        <w:rPr>
          <w:rFonts w:ascii="Times New Roman" w:hAnsi="Times New Roman"/>
          <w:sz w:val="28"/>
          <w:szCs w:val="28"/>
        </w:rPr>
        <w:t xml:space="preserve"> </w:t>
      </w:r>
      <w:r w:rsidRPr="0043632C">
        <w:rPr>
          <w:rFonts w:ascii="Times New Roman" w:hAnsi="Times New Roman"/>
          <w:sz w:val="28"/>
          <w:szCs w:val="28"/>
        </w:rPr>
        <w:t>вопросов и принятие решений о приёмке (передаче) рекультивированных земель;</w:t>
      </w:r>
    </w:p>
    <w:p w:rsidR="00131AE8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</w:t>
      </w:r>
      <w:r w:rsidRPr="0043632C">
        <w:rPr>
          <w:rFonts w:ascii="Times New Roman" w:hAnsi="Times New Roman"/>
          <w:sz w:val="28"/>
          <w:szCs w:val="28"/>
        </w:rPr>
        <w:t xml:space="preserve"> обеспечение выполнения юридическими и физическими лицами условий приведения нарушенных земель в состояние, пригодно</w:t>
      </w:r>
      <w:r>
        <w:rPr>
          <w:rFonts w:ascii="Times New Roman" w:hAnsi="Times New Roman"/>
          <w:sz w:val="28"/>
          <w:szCs w:val="28"/>
        </w:rPr>
        <w:t>е для дальнейшего использования;</w:t>
      </w:r>
    </w:p>
    <w:p w:rsidR="00131AE8" w:rsidRPr="00326471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Основными функциями комиссии являются:</w:t>
      </w:r>
    </w:p>
    <w:p w:rsidR="00131AE8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осуществляет прием письменных извещений о завершении работ по рекультивации земель. В зависимости от характера нарушенных земель и дальнейшего использования рекультивированных участков комиссия в месячный срок уточняет и дополняет перечень материалов, необходимых для представления в комиссию;</w:t>
      </w:r>
    </w:p>
    <w:p w:rsidR="00131AE8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проводит проверку проектной и иной документации, фактически выполненных работ, их качество и соответствие предъявляемым нормативам; </w:t>
      </w:r>
    </w:p>
    <w:p w:rsidR="00131AE8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05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2.3. обеспечивает соблюдение</w:t>
      </w:r>
      <w:r w:rsidRPr="00014058">
        <w:rPr>
          <w:rFonts w:ascii="Times New Roman" w:hAnsi="Times New Roman"/>
          <w:sz w:val="28"/>
          <w:szCs w:val="28"/>
        </w:rPr>
        <w:t xml:space="preserve"> объективного, всестороннего и своевременного рассмотрения письменных извещений о завершении рекультивации.</w:t>
      </w:r>
    </w:p>
    <w:p w:rsidR="00131AE8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осуществляет приемку рекультивированных земель в натуре;</w:t>
      </w:r>
    </w:p>
    <w:p w:rsidR="00131AE8" w:rsidRPr="00014058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5.составляет Акт</w:t>
      </w:r>
      <w:r w:rsidRPr="00BA6B7B">
        <w:rPr>
          <w:rFonts w:ascii="Times New Roman" w:hAnsi="Times New Roman"/>
          <w:sz w:val="28"/>
          <w:szCs w:val="28"/>
        </w:rPr>
        <w:t xml:space="preserve"> приемки – сдачи рекультивируемых земель.</w:t>
      </w:r>
    </w:p>
    <w:p w:rsidR="00131AE8" w:rsidRDefault="00131AE8" w:rsidP="00C41C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1AE8" w:rsidRPr="00014058" w:rsidRDefault="00131AE8" w:rsidP="00C41C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14058">
        <w:rPr>
          <w:rFonts w:ascii="Times New Roman" w:hAnsi="Times New Roman"/>
          <w:sz w:val="28"/>
          <w:szCs w:val="28"/>
        </w:rPr>
        <w:t>3. Состав комиссии</w:t>
      </w:r>
    </w:p>
    <w:p w:rsidR="00131AE8" w:rsidRPr="00014058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AE8" w:rsidRPr="00326471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Pr="00326471">
        <w:rPr>
          <w:rFonts w:ascii="Times New Roman" w:hAnsi="Times New Roman"/>
          <w:sz w:val="28"/>
          <w:szCs w:val="28"/>
        </w:rPr>
        <w:t>Деятельность комиссии осуществляется на принципах коллегиального рассмотрения вопросов и принятия в пределах своей компетенции согласованных решений.</w:t>
      </w:r>
    </w:p>
    <w:p w:rsidR="00131AE8" w:rsidRDefault="00131AE8" w:rsidP="00C41C4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 в состав постоянной комиссии входят:</w:t>
      </w:r>
    </w:p>
    <w:p w:rsidR="00131AE8" w:rsidRDefault="00131AE8" w:rsidP="00C41C4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комиссии;</w:t>
      </w:r>
    </w:p>
    <w:p w:rsidR="00131AE8" w:rsidRDefault="00131AE8" w:rsidP="00C41C4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председателя комиссии;</w:t>
      </w:r>
    </w:p>
    <w:p w:rsidR="00131AE8" w:rsidRDefault="00131AE8" w:rsidP="00C41C4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секретарь комиссии;</w:t>
      </w:r>
    </w:p>
    <w:p w:rsidR="00131AE8" w:rsidRDefault="00131AE8" w:rsidP="00C41C4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члены комиссии.</w:t>
      </w:r>
    </w:p>
    <w:p w:rsidR="00131AE8" w:rsidRPr="00A642A9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A9">
        <w:rPr>
          <w:rFonts w:ascii="Times New Roman" w:hAnsi="Times New Roman"/>
          <w:sz w:val="28"/>
          <w:szCs w:val="28"/>
        </w:rPr>
        <w:t xml:space="preserve">Персональный состав комиссии утверждается постановлением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>« Карымский</w:t>
      </w:r>
      <w:r w:rsidRPr="00A642A9">
        <w:rPr>
          <w:rFonts w:ascii="Times New Roman" w:hAnsi="Times New Roman"/>
          <w:sz w:val="28"/>
          <w:szCs w:val="28"/>
        </w:rPr>
        <w:t xml:space="preserve"> район».</w:t>
      </w:r>
    </w:p>
    <w:p w:rsidR="00131AE8" w:rsidRPr="000314BD" w:rsidRDefault="00131AE8" w:rsidP="00C41C4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Деятельностью п</w:t>
      </w:r>
      <w:r w:rsidRPr="000314BD">
        <w:rPr>
          <w:rFonts w:ascii="Times New Roman" w:hAnsi="Times New Roman"/>
          <w:sz w:val="28"/>
          <w:szCs w:val="28"/>
        </w:rPr>
        <w:t>остоянной комиссии руководит председатель комиссии, он же несет ответственность за выполнение возложенных на комиссию задач. В случае отсутствия председателя комиссии его обязанности исполняет заместитель.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1AE8" w:rsidRPr="00307DFD" w:rsidRDefault="00131AE8" w:rsidP="00C41C4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307DFD">
        <w:rPr>
          <w:rFonts w:ascii="Times New Roman" w:hAnsi="Times New Roman"/>
          <w:sz w:val="28"/>
          <w:szCs w:val="28"/>
        </w:rPr>
        <w:t xml:space="preserve"> Председатель </w:t>
      </w:r>
      <w:r>
        <w:rPr>
          <w:rFonts w:ascii="Times New Roman" w:hAnsi="Times New Roman"/>
          <w:sz w:val="28"/>
          <w:szCs w:val="28"/>
        </w:rPr>
        <w:t>постоянной комиссии, осуществляет</w:t>
      </w:r>
      <w:r w:rsidRPr="00307DFD">
        <w:rPr>
          <w:rFonts w:ascii="Times New Roman" w:hAnsi="Times New Roman"/>
          <w:sz w:val="28"/>
          <w:szCs w:val="28"/>
        </w:rPr>
        <w:t xml:space="preserve"> свои полномочия:</w:t>
      </w:r>
    </w:p>
    <w:p w:rsidR="00131AE8" w:rsidRPr="00307DFD" w:rsidRDefault="00131AE8" w:rsidP="00C41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3.4.1.</w:t>
      </w:r>
      <w:r w:rsidRPr="00307DFD">
        <w:rPr>
          <w:rFonts w:ascii="Times New Roman" w:hAnsi="Times New Roman"/>
          <w:sz w:val="28"/>
          <w:szCs w:val="28"/>
        </w:rPr>
        <w:t>осуществляет общее руководство и контроль за работой комиссии;</w:t>
      </w:r>
    </w:p>
    <w:p w:rsidR="00131AE8" w:rsidRPr="00307DFD" w:rsidRDefault="00131AE8" w:rsidP="00C41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</w:t>
      </w:r>
      <w:r w:rsidRPr="00307DFD">
        <w:rPr>
          <w:rFonts w:ascii="Times New Roman" w:hAnsi="Times New Roman"/>
          <w:sz w:val="28"/>
          <w:szCs w:val="28"/>
        </w:rPr>
        <w:t xml:space="preserve"> планирует работу комиссии;</w:t>
      </w:r>
    </w:p>
    <w:p w:rsidR="00131AE8" w:rsidRPr="00307DFD" w:rsidRDefault="00131AE8" w:rsidP="00C41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</w:t>
      </w:r>
      <w:r w:rsidRPr="00307DFD">
        <w:rPr>
          <w:rFonts w:ascii="Times New Roman" w:hAnsi="Times New Roman"/>
          <w:sz w:val="28"/>
          <w:szCs w:val="28"/>
        </w:rPr>
        <w:t>назначает дату заседания;</w:t>
      </w:r>
    </w:p>
    <w:p w:rsidR="00131AE8" w:rsidRPr="00307DFD" w:rsidRDefault="00131AE8" w:rsidP="00C41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</w:t>
      </w:r>
      <w:r w:rsidRPr="00307DFD">
        <w:rPr>
          <w:rFonts w:ascii="Times New Roman" w:hAnsi="Times New Roman"/>
          <w:sz w:val="28"/>
          <w:szCs w:val="28"/>
        </w:rPr>
        <w:t xml:space="preserve"> председательствует на заседании комиссии;</w:t>
      </w:r>
    </w:p>
    <w:p w:rsidR="00131AE8" w:rsidRPr="00307DFD" w:rsidRDefault="00131AE8" w:rsidP="00C41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3.4.5.</w:t>
      </w:r>
      <w:r w:rsidRPr="00307DFD">
        <w:rPr>
          <w:rFonts w:ascii="Times New Roman" w:hAnsi="Times New Roman"/>
          <w:sz w:val="28"/>
          <w:szCs w:val="28"/>
        </w:rPr>
        <w:t xml:space="preserve"> подписывает протоколы заседаний комиссии;</w:t>
      </w:r>
    </w:p>
    <w:p w:rsidR="00131AE8" w:rsidRPr="00307DFD" w:rsidRDefault="00131AE8" w:rsidP="00C41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3.4.6.</w:t>
      </w:r>
      <w:r w:rsidRPr="00307DFD">
        <w:rPr>
          <w:rFonts w:ascii="Times New Roman" w:hAnsi="Times New Roman"/>
          <w:sz w:val="28"/>
          <w:szCs w:val="28"/>
        </w:rPr>
        <w:t xml:space="preserve"> утверждает рабочую комиссию;</w:t>
      </w:r>
    </w:p>
    <w:p w:rsidR="00131AE8" w:rsidRPr="00307DFD" w:rsidRDefault="00131AE8" w:rsidP="00C41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3.4.7.</w:t>
      </w:r>
      <w:r w:rsidRPr="00307DFD">
        <w:rPr>
          <w:rFonts w:ascii="Times New Roman" w:hAnsi="Times New Roman"/>
          <w:sz w:val="28"/>
          <w:szCs w:val="28"/>
        </w:rPr>
        <w:t xml:space="preserve"> утверждает акт приемки-сдачи рекультивированных земель;</w:t>
      </w:r>
    </w:p>
    <w:p w:rsidR="00131AE8" w:rsidRPr="00307DFD" w:rsidRDefault="00131AE8" w:rsidP="00C41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3.4.8.</w:t>
      </w:r>
      <w:r w:rsidRPr="00307DFD">
        <w:rPr>
          <w:rFonts w:ascii="Times New Roman" w:hAnsi="Times New Roman"/>
          <w:sz w:val="28"/>
          <w:szCs w:val="28"/>
        </w:rPr>
        <w:t xml:space="preserve"> подписывает разрешение на проведение работ, связанных с нарушением почвенного покрова;</w:t>
      </w:r>
    </w:p>
    <w:p w:rsidR="00131AE8" w:rsidRPr="00307DFD" w:rsidRDefault="00131AE8" w:rsidP="00C41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3.4.9.</w:t>
      </w:r>
      <w:r w:rsidRPr="00307DFD">
        <w:rPr>
          <w:rFonts w:ascii="Times New Roman" w:hAnsi="Times New Roman"/>
          <w:sz w:val="28"/>
          <w:szCs w:val="28"/>
        </w:rPr>
        <w:t xml:space="preserve"> издает распоряжения в соответствии с имеющейся компетенцией;</w:t>
      </w:r>
    </w:p>
    <w:p w:rsidR="00131AE8" w:rsidRPr="00307DFD" w:rsidRDefault="00131AE8" w:rsidP="00C41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3.4.10.</w:t>
      </w:r>
      <w:r w:rsidRPr="00307DFD">
        <w:rPr>
          <w:rFonts w:ascii="Times New Roman" w:hAnsi="Times New Roman"/>
          <w:sz w:val="28"/>
          <w:szCs w:val="28"/>
        </w:rPr>
        <w:t xml:space="preserve"> осуществляет иные полномочия, отнесенные к его компетенции.</w:t>
      </w:r>
    </w:p>
    <w:p w:rsidR="00131AE8" w:rsidRPr="00307DFD" w:rsidRDefault="00131AE8" w:rsidP="00C41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307DFD">
        <w:rPr>
          <w:rFonts w:ascii="Times New Roman" w:hAnsi="Times New Roman"/>
          <w:sz w:val="28"/>
          <w:szCs w:val="28"/>
        </w:rPr>
        <w:t xml:space="preserve">. Секретарь </w:t>
      </w:r>
      <w:r>
        <w:rPr>
          <w:rFonts w:ascii="Times New Roman" w:hAnsi="Times New Roman"/>
          <w:sz w:val="28"/>
          <w:szCs w:val="28"/>
        </w:rPr>
        <w:t>постоянной комиссии, осуществляет</w:t>
      </w:r>
      <w:r w:rsidRPr="00307DFD">
        <w:rPr>
          <w:rFonts w:ascii="Times New Roman" w:hAnsi="Times New Roman"/>
          <w:sz w:val="28"/>
          <w:szCs w:val="28"/>
        </w:rPr>
        <w:t xml:space="preserve"> свои полномочия:</w:t>
      </w:r>
    </w:p>
    <w:p w:rsidR="00131AE8" w:rsidRPr="00307DFD" w:rsidRDefault="00131AE8" w:rsidP="00C41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</w:t>
      </w:r>
      <w:r w:rsidRPr="00307DFD">
        <w:rPr>
          <w:rFonts w:ascii="Times New Roman" w:hAnsi="Times New Roman"/>
          <w:sz w:val="28"/>
          <w:szCs w:val="28"/>
        </w:rPr>
        <w:t xml:space="preserve"> принимает и регистрирует документы и заявления заинтересованных лиц о рассмотрении вопросов в соответствии с компетенцией комиссии;</w:t>
      </w:r>
    </w:p>
    <w:p w:rsidR="00131AE8" w:rsidRPr="00307DFD" w:rsidRDefault="00131AE8" w:rsidP="00C41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</w:t>
      </w:r>
      <w:r w:rsidRPr="00307DFD">
        <w:rPr>
          <w:rFonts w:ascii="Times New Roman" w:hAnsi="Times New Roman"/>
          <w:sz w:val="28"/>
          <w:szCs w:val="28"/>
        </w:rPr>
        <w:t>готовит заседания комиссии и обеспечивает необходимые условия ее работы;</w:t>
      </w:r>
    </w:p>
    <w:p w:rsidR="00131AE8" w:rsidRPr="00307DFD" w:rsidRDefault="00131AE8" w:rsidP="00C41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</w:t>
      </w:r>
      <w:r w:rsidRPr="00307DFD">
        <w:rPr>
          <w:rFonts w:ascii="Times New Roman" w:hAnsi="Times New Roman"/>
          <w:sz w:val="28"/>
          <w:szCs w:val="28"/>
        </w:rPr>
        <w:t xml:space="preserve"> ведет и оформляет протоколы заседания комиссии, направляет их заинтересованным лицам;</w:t>
      </w:r>
    </w:p>
    <w:p w:rsidR="00131AE8" w:rsidRPr="00307DFD" w:rsidRDefault="00131AE8" w:rsidP="00C41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</w:t>
      </w:r>
      <w:r w:rsidRPr="00307DFD">
        <w:rPr>
          <w:rFonts w:ascii="Times New Roman" w:hAnsi="Times New Roman"/>
          <w:sz w:val="28"/>
          <w:szCs w:val="28"/>
        </w:rPr>
        <w:t xml:space="preserve"> отвечает за учет и сохранность документов;</w:t>
      </w:r>
    </w:p>
    <w:p w:rsidR="00131AE8" w:rsidRPr="00307DFD" w:rsidRDefault="00131AE8" w:rsidP="00C41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3.5.5.</w:t>
      </w:r>
      <w:r w:rsidRPr="00307DFD">
        <w:rPr>
          <w:rFonts w:ascii="Times New Roman" w:hAnsi="Times New Roman"/>
          <w:sz w:val="28"/>
          <w:szCs w:val="28"/>
        </w:rPr>
        <w:t xml:space="preserve"> извещает членов комиссии, а также заявителей о времени и месте проведения заседания;</w:t>
      </w:r>
    </w:p>
    <w:p w:rsidR="00131AE8" w:rsidRDefault="00131AE8" w:rsidP="00C41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3.5.6.</w:t>
      </w:r>
      <w:r w:rsidRPr="00307DFD">
        <w:rPr>
          <w:rFonts w:ascii="Times New Roman" w:hAnsi="Times New Roman"/>
          <w:sz w:val="28"/>
          <w:szCs w:val="28"/>
        </w:rPr>
        <w:t xml:space="preserve"> осуществляет иные полномочия.</w:t>
      </w:r>
    </w:p>
    <w:p w:rsidR="00131AE8" w:rsidRDefault="00131AE8" w:rsidP="00C41C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5054AE">
        <w:rPr>
          <w:rFonts w:ascii="Times New Roman" w:hAnsi="Times New Roman"/>
          <w:sz w:val="28"/>
          <w:szCs w:val="28"/>
        </w:rPr>
        <w:t xml:space="preserve"> . Члены постоянной  комиссии осуществляют свои полномочия:</w:t>
      </w:r>
    </w:p>
    <w:p w:rsidR="00131AE8" w:rsidRDefault="00131AE8" w:rsidP="00C41C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5054AE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5054AE">
        <w:rPr>
          <w:rFonts w:ascii="Times New Roman" w:hAnsi="Times New Roman"/>
          <w:sz w:val="28"/>
          <w:szCs w:val="28"/>
        </w:rPr>
        <w:t>редварительно, до начала заседания комиссии, знакомятся с</w:t>
      </w:r>
      <w:r>
        <w:rPr>
          <w:rFonts w:ascii="Times New Roman" w:hAnsi="Times New Roman"/>
          <w:sz w:val="28"/>
          <w:szCs w:val="28"/>
        </w:rPr>
        <w:t xml:space="preserve"> имеющимися</w:t>
      </w:r>
      <w:r w:rsidRPr="005054AE">
        <w:rPr>
          <w:rFonts w:ascii="Times New Roman" w:hAnsi="Times New Roman"/>
          <w:sz w:val="28"/>
          <w:szCs w:val="28"/>
        </w:rPr>
        <w:t xml:space="preserve"> материалами</w:t>
      </w:r>
      <w:r>
        <w:rPr>
          <w:rFonts w:ascii="Times New Roman" w:hAnsi="Times New Roman"/>
          <w:sz w:val="28"/>
          <w:szCs w:val="28"/>
        </w:rPr>
        <w:t xml:space="preserve"> и документами </w:t>
      </w:r>
      <w:r w:rsidRPr="005054A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 w:rsidRPr="005054AE">
        <w:rPr>
          <w:rFonts w:ascii="Times New Roman" w:hAnsi="Times New Roman"/>
          <w:sz w:val="28"/>
          <w:szCs w:val="28"/>
        </w:rPr>
        <w:t xml:space="preserve">несенных на рассмотрение </w:t>
      </w:r>
      <w:r>
        <w:rPr>
          <w:rFonts w:ascii="Times New Roman" w:hAnsi="Times New Roman"/>
          <w:sz w:val="28"/>
          <w:szCs w:val="28"/>
        </w:rPr>
        <w:t>комиссии;</w:t>
      </w:r>
    </w:p>
    <w:p w:rsidR="00131AE8" w:rsidRPr="005054AE" w:rsidRDefault="00131AE8" w:rsidP="00C41C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5054AE">
        <w:rPr>
          <w:rFonts w:ascii="Times New Roman" w:hAnsi="Times New Roman"/>
          <w:sz w:val="28"/>
          <w:szCs w:val="28"/>
        </w:rPr>
        <w:t>.2. участвуют в заседаниях комиссии;</w:t>
      </w:r>
    </w:p>
    <w:p w:rsidR="00131AE8" w:rsidRDefault="00131AE8" w:rsidP="00C41C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</w:t>
      </w:r>
      <w:r w:rsidRPr="005054AE">
        <w:rPr>
          <w:rFonts w:ascii="Times New Roman" w:hAnsi="Times New Roman"/>
          <w:sz w:val="28"/>
          <w:szCs w:val="28"/>
        </w:rPr>
        <w:t xml:space="preserve">. участвуют в голосовании при принятии </w:t>
      </w:r>
      <w:r>
        <w:rPr>
          <w:rFonts w:ascii="Times New Roman" w:hAnsi="Times New Roman"/>
          <w:sz w:val="28"/>
          <w:szCs w:val="28"/>
        </w:rPr>
        <w:t xml:space="preserve">решения; </w:t>
      </w:r>
    </w:p>
    <w:p w:rsidR="00131AE8" w:rsidRDefault="00131AE8" w:rsidP="00C41C4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К работе п</w:t>
      </w:r>
      <w:r w:rsidRPr="00014058">
        <w:rPr>
          <w:rFonts w:ascii="Times New Roman" w:hAnsi="Times New Roman"/>
          <w:sz w:val="28"/>
          <w:szCs w:val="28"/>
        </w:rPr>
        <w:t>остоянной комиссии могут быть привлечены</w:t>
      </w:r>
      <w:r w:rsidRPr="00C006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эксперты,</w:t>
      </w:r>
      <w:r w:rsidRPr="00014058">
        <w:rPr>
          <w:rFonts w:ascii="Times New Roman" w:hAnsi="Times New Roman"/>
          <w:sz w:val="28"/>
          <w:szCs w:val="28"/>
        </w:rPr>
        <w:t xml:space="preserve"> представители землеустроительных, природоохранных, водоохранных, лесохозяйственных, архитектурно-строительных,</w:t>
      </w:r>
      <w:r w:rsidRPr="000F2649">
        <w:rPr>
          <w:rFonts w:ascii="Arial" w:hAnsi="Arial" w:cs="Arial"/>
          <w:sz w:val="28"/>
          <w:szCs w:val="28"/>
        </w:rPr>
        <w:t xml:space="preserve"> </w:t>
      </w:r>
      <w:r w:rsidRPr="00014058">
        <w:rPr>
          <w:rFonts w:ascii="Times New Roman" w:hAnsi="Times New Roman"/>
          <w:sz w:val="28"/>
          <w:szCs w:val="28"/>
        </w:rPr>
        <w:t xml:space="preserve">санитарных и </w:t>
      </w:r>
      <w:r>
        <w:rPr>
          <w:rFonts w:ascii="Times New Roman" w:hAnsi="Times New Roman"/>
          <w:sz w:val="28"/>
          <w:szCs w:val="28"/>
        </w:rPr>
        <w:t>других заинтересованных органов и лиц, а так же специалисты подрядных и проектных организаций;</w:t>
      </w:r>
    </w:p>
    <w:p w:rsidR="00131AE8" w:rsidRDefault="00131AE8" w:rsidP="00C41C4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140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8.</w:t>
      </w:r>
      <w:r w:rsidRPr="00014058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ица, включенные в состав рабочей</w:t>
      </w:r>
      <w:r w:rsidRPr="00014058">
        <w:rPr>
          <w:rFonts w:ascii="Times New Roman" w:hAnsi="Times New Roman"/>
          <w:sz w:val="28"/>
          <w:szCs w:val="28"/>
        </w:rPr>
        <w:t xml:space="preserve"> комиссии, информируются</w:t>
      </w:r>
      <w:r>
        <w:rPr>
          <w:rFonts w:ascii="Times New Roman" w:hAnsi="Times New Roman"/>
          <w:sz w:val="28"/>
          <w:szCs w:val="28"/>
        </w:rPr>
        <w:t xml:space="preserve"> секретарем постоянной комиссии </w:t>
      </w:r>
      <w:r w:rsidRPr="00014058">
        <w:rPr>
          <w:rFonts w:ascii="Times New Roman" w:hAnsi="Times New Roman"/>
          <w:sz w:val="28"/>
          <w:szCs w:val="28"/>
        </w:rPr>
        <w:t>через соответствую</w:t>
      </w:r>
      <w:r>
        <w:rPr>
          <w:rFonts w:ascii="Times New Roman" w:hAnsi="Times New Roman"/>
          <w:sz w:val="28"/>
          <w:szCs w:val="28"/>
        </w:rPr>
        <w:t>щие средства связи (</w:t>
      </w:r>
      <w:r w:rsidRPr="00014058">
        <w:rPr>
          <w:rFonts w:ascii="Times New Roman" w:hAnsi="Times New Roman"/>
          <w:sz w:val="28"/>
          <w:szCs w:val="28"/>
        </w:rPr>
        <w:t xml:space="preserve"> телефонограммой, факсом </w:t>
      </w:r>
      <w:r>
        <w:rPr>
          <w:rFonts w:ascii="Times New Roman" w:hAnsi="Times New Roman"/>
          <w:sz w:val="28"/>
          <w:szCs w:val="28"/>
        </w:rPr>
        <w:t xml:space="preserve">и т.п.) о начале работы постоянной </w:t>
      </w:r>
      <w:r w:rsidRPr="00014058">
        <w:rPr>
          <w:rFonts w:ascii="Times New Roman" w:hAnsi="Times New Roman"/>
          <w:sz w:val="28"/>
          <w:szCs w:val="28"/>
        </w:rPr>
        <w:t>комиссии не позднее, чем за 5 дней до приемки рекультивированных земель в натуре.</w:t>
      </w:r>
    </w:p>
    <w:p w:rsidR="00131AE8" w:rsidRPr="007714AA" w:rsidRDefault="00131AE8" w:rsidP="00C41C4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307DFD">
        <w:rPr>
          <w:rFonts w:ascii="Times New Roman" w:hAnsi="Times New Roman"/>
          <w:sz w:val="28"/>
          <w:szCs w:val="28"/>
        </w:rPr>
        <w:t xml:space="preserve"> Заседания постоянной комиссии проводятся по мере необходимости (поступление заявления об окончании работ</w:t>
      </w:r>
      <w:r>
        <w:rPr>
          <w:rFonts w:ascii="Times New Roman" w:hAnsi="Times New Roman"/>
          <w:sz w:val="28"/>
          <w:szCs w:val="28"/>
        </w:rPr>
        <w:t>)</w:t>
      </w:r>
      <w:r w:rsidRPr="007714AA">
        <w:rPr>
          <w:rFonts w:ascii="Times New Roman" w:hAnsi="Times New Roman"/>
          <w:sz w:val="28"/>
          <w:szCs w:val="28"/>
        </w:rPr>
        <w:t xml:space="preserve"> и считаются правомочными, если на них присутствуют 2/3 её состава</w:t>
      </w:r>
      <w:r>
        <w:rPr>
          <w:rFonts w:ascii="Times New Roman" w:hAnsi="Times New Roman"/>
          <w:sz w:val="28"/>
          <w:szCs w:val="28"/>
        </w:rPr>
        <w:t>.</w:t>
      </w:r>
    </w:p>
    <w:p w:rsidR="00131AE8" w:rsidRPr="00307DFD" w:rsidRDefault="00131AE8" w:rsidP="00C41C4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Р</w:t>
      </w:r>
      <w:r w:rsidRPr="00307DFD">
        <w:rPr>
          <w:rFonts w:ascii="Times New Roman" w:hAnsi="Times New Roman"/>
          <w:sz w:val="28"/>
          <w:szCs w:val="28"/>
        </w:rPr>
        <w:t>ешение принимается простым большинством голосов. В случае равенства голосов, решающим является голос председательствующего на заседании комиссии.</w:t>
      </w:r>
      <w:r>
        <w:rPr>
          <w:rFonts w:ascii="Times New Roman" w:hAnsi="Times New Roman"/>
          <w:sz w:val="28"/>
          <w:szCs w:val="28"/>
        </w:rPr>
        <w:t xml:space="preserve"> Председательствующий голосует п</w:t>
      </w:r>
      <w:r w:rsidRPr="00307DFD">
        <w:rPr>
          <w:rFonts w:ascii="Times New Roman" w:hAnsi="Times New Roman"/>
          <w:sz w:val="28"/>
          <w:szCs w:val="28"/>
        </w:rPr>
        <w:t>оследним.</w:t>
      </w:r>
    </w:p>
    <w:p w:rsidR="00131AE8" w:rsidRPr="00307DFD" w:rsidRDefault="00131AE8" w:rsidP="00C41C4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</w:t>
      </w:r>
      <w:r w:rsidRPr="00307DFD">
        <w:rPr>
          <w:rFonts w:ascii="Times New Roman" w:hAnsi="Times New Roman"/>
          <w:sz w:val="28"/>
          <w:szCs w:val="28"/>
        </w:rPr>
        <w:t xml:space="preserve"> Заместитель председателя постоянной комиссии исполняет полномочия председателя в период его временного отсутствия.</w:t>
      </w:r>
    </w:p>
    <w:p w:rsidR="00131AE8" w:rsidRPr="00307DFD" w:rsidRDefault="00131AE8" w:rsidP="00C41C4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</w:t>
      </w:r>
      <w:r w:rsidRPr="00307DFD">
        <w:rPr>
          <w:rFonts w:ascii="Times New Roman" w:hAnsi="Times New Roman"/>
          <w:sz w:val="28"/>
          <w:szCs w:val="28"/>
        </w:rPr>
        <w:t xml:space="preserve"> Заседания комиссии оформляются протоколом, который оформляется в течение 3 (трех) рабочих дней после заседания комиссии. </w:t>
      </w:r>
    </w:p>
    <w:p w:rsidR="00131AE8" w:rsidRPr="000F2649" w:rsidRDefault="00131AE8" w:rsidP="00C41C4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31AE8" w:rsidRPr="00307DFD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AE8" w:rsidRDefault="00131AE8" w:rsidP="00C41C4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Права и полномочия постоянной комиссии</w:t>
      </w:r>
    </w:p>
    <w:p w:rsidR="00131AE8" w:rsidRDefault="00131AE8" w:rsidP="00C41C4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31AE8" w:rsidRPr="001A4715" w:rsidRDefault="00131AE8" w:rsidP="00C41C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1A4715">
        <w:rPr>
          <w:rFonts w:ascii="Times New Roman" w:hAnsi="Times New Roman"/>
          <w:sz w:val="28"/>
          <w:szCs w:val="28"/>
        </w:rPr>
        <w:t xml:space="preserve"> Комиссия для решения поставленных задач и выполнения возложенных функций обладает следующими полномочиями:</w:t>
      </w:r>
    </w:p>
    <w:p w:rsidR="00131AE8" w:rsidRPr="001A4715" w:rsidRDefault="00131AE8" w:rsidP="00C41C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</w:t>
      </w:r>
      <w:r w:rsidRPr="001A4715">
        <w:rPr>
          <w:rFonts w:ascii="Times New Roman" w:hAnsi="Times New Roman"/>
          <w:sz w:val="28"/>
          <w:szCs w:val="28"/>
        </w:rPr>
        <w:t xml:space="preserve"> при приёме извещений </w:t>
      </w:r>
      <w:r>
        <w:rPr>
          <w:rFonts w:ascii="Times New Roman" w:hAnsi="Times New Roman"/>
          <w:sz w:val="28"/>
          <w:szCs w:val="28"/>
        </w:rPr>
        <w:t>о завершении работ по рекультивац</w:t>
      </w:r>
      <w:r w:rsidRPr="001A4715">
        <w:rPr>
          <w:rFonts w:ascii="Times New Roman" w:hAnsi="Times New Roman"/>
          <w:sz w:val="28"/>
          <w:szCs w:val="28"/>
        </w:rPr>
        <w:t>ии запрашивает необходимые материалы в зависим</w:t>
      </w:r>
      <w:r>
        <w:rPr>
          <w:rFonts w:ascii="Times New Roman" w:hAnsi="Times New Roman"/>
          <w:sz w:val="28"/>
          <w:szCs w:val="28"/>
        </w:rPr>
        <w:t>ости характера нарушенных земель</w:t>
      </w:r>
      <w:r w:rsidRPr="001A4715">
        <w:rPr>
          <w:rFonts w:ascii="Times New Roman" w:hAnsi="Times New Roman"/>
          <w:sz w:val="28"/>
          <w:szCs w:val="28"/>
        </w:rPr>
        <w:t xml:space="preserve"> и дальнейшего использования рекультивированных участков;</w:t>
      </w:r>
    </w:p>
    <w:p w:rsidR="00131AE8" w:rsidRPr="001A4715" w:rsidRDefault="00131AE8" w:rsidP="00C41C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 п</w:t>
      </w:r>
      <w:r w:rsidRPr="001A4715">
        <w:rPr>
          <w:rFonts w:ascii="Times New Roman" w:hAnsi="Times New Roman"/>
          <w:sz w:val="28"/>
          <w:szCs w:val="28"/>
        </w:rPr>
        <w:t>ри приемке рекультивированных земельных участков рабочая комиссия, сформированная из членов Постоянной комиссии проверяет:</w:t>
      </w:r>
    </w:p>
    <w:p w:rsidR="00131AE8" w:rsidRPr="001A4715" w:rsidRDefault="00131AE8" w:rsidP="00C41C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A4715">
        <w:rPr>
          <w:rFonts w:ascii="Times New Roman" w:hAnsi="Times New Roman"/>
          <w:sz w:val="28"/>
          <w:szCs w:val="28"/>
        </w:rPr>
        <w:t xml:space="preserve"> соответствие выполненных работ утверждённому проекту рекультивации;</w:t>
      </w:r>
    </w:p>
    <w:p w:rsidR="00131AE8" w:rsidRPr="001A4715" w:rsidRDefault="00131AE8" w:rsidP="00C41C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4715">
        <w:rPr>
          <w:rFonts w:ascii="Times New Roman" w:hAnsi="Times New Roman"/>
          <w:sz w:val="28"/>
          <w:szCs w:val="28"/>
        </w:rPr>
        <w:t>б) качество планировочных работ;</w:t>
      </w:r>
    </w:p>
    <w:p w:rsidR="00131AE8" w:rsidRPr="001A4715" w:rsidRDefault="00131AE8" w:rsidP="00C41C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4715">
        <w:rPr>
          <w:rFonts w:ascii="Times New Roman" w:hAnsi="Times New Roman"/>
          <w:sz w:val="28"/>
          <w:szCs w:val="28"/>
        </w:rPr>
        <w:t>в) мощность и равномерность нанесения плодородного слоя почвы;</w:t>
      </w:r>
    </w:p>
    <w:p w:rsidR="00131AE8" w:rsidRPr="001A4715" w:rsidRDefault="00131AE8" w:rsidP="00C41C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4715">
        <w:rPr>
          <w:rFonts w:ascii="Times New Roman" w:hAnsi="Times New Roman"/>
          <w:sz w:val="28"/>
          <w:szCs w:val="28"/>
        </w:rPr>
        <w:t>г) наличие и объём неиспользованного плодородного слоя почвы, а также условия его хранения;</w:t>
      </w:r>
    </w:p>
    <w:p w:rsidR="00131AE8" w:rsidRPr="001A4715" w:rsidRDefault="00131AE8" w:rsidP="00C41C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4715">
        <w:rPr>
          <w:rFonts w:ascii="Times New Roman" w:hAnsi="Times New Roman"/>
          <w:sz w:val="28"/>
          <w:szCs w:val="28"/>
        </w:rPr>
        <w:t>д) полноту выполнения требований экологических, агротехнических, санитарно- 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рекультивированных земель;</w:t>
      </w:r>
    </w:p>
    <w:p w:rsidR="00131AE8" w:rsidRPr="001A4715" w:rsidRDefault="00131AE8" w:rsidP="00C41C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4715">
        <w:rPr>
          <w:rFonts w:ascii="Times New Roman" w:hAnsi="Times New Roman"/>
          <w:sz w:val="28"/>
          <w:szCs w:val="28"/>
        </w:rPr>
        <w:t>е) качество выполненных мелиоративных, противоэрозионных и других мероприятий, определённых проектом или условиями рекультивации земель (договором);</w:t>
      </w:r>
    </w:p>
    <w:p w:rsidR="00131AE8" w:rsidRPr="001A4715" w:rsidRDefault="00131AE8" w:rsidP="00C41C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4715">
        <w:rPr>
          <w:rFonts w:ascii="Times New Roman" w:hAnsi="Times New Roman"/>
          <w:sz w:val="28"/>
          <w:szCs w:val="28"/>
        </w:rPr>
        <w:t>ж) наличие на рекультивированном участке строительных и других отходов;</w:t>
      </w:r>
    </w:p>
    <w:p w:rsidR="00131AE8" w:rsidRPr="001A4715" w:rsidRDefault="00131AE8" w:rsidP="00C41C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4715">
        <w:rPr>
          <w:rFonts w:ascii="Times New Roman" w:hAnsi="Times New Roman"/>
          <w:sz w:val="28"/>
          <w:szCs w:val="28"/>
        </w:rPr>
        <w:t>з) наличие и оборудование пунктов мониторинга рекультивированных земель, если их создание было определено проектом или условиями рекультивации нарушенных земель.</w:t>
      </w:r>
    </w:p>
    <w:p w:rsidR="00131AE8" w:rsidRPr="001A4715" w:rsidRDefault="00131AE8" w:rsidP="00C41C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</w:t>
      </w:r>
      <w:r w:rsidRPr="001A4715">
        <w:rPr>
          <w:rFonts w:ascii="Times New Roman" w:hAnsi="Times New Roman"/>
          <w:sz w:val="28"/>
          <w:szCs w:val="28"/>
        </w:rPr>
        <w:t xml:space="preserve"> При проведении выездной проверки возможно проведение фото и (или) видеосъёмок, полученные фото и видеоматериалы являются приложением к акту приёмки-сдачи рекультивированных земель.</w:t>
      </w:r>
    </w:p>
    <w:p w:rsidR="00131AE8" w:rsidRPr="001A4715" w:rsidRDefault="00131AE8" w:rsidP="00C41C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</w:t>
      </w:r>
      <w:r w:rsidRPr="001A4715">
        <w:rPr>
          <w:rFonts w:ascii="Times New Roman" w:hAnsi="Times New Roman"/>
          <w:sz w:val="28"/>
          <w:szCs w:val="28"/>
        </w:rPr>
        <w:t>. По результатам приёмки рекультивированных земель комиссия в праве продлить (сократить) срок восстановления плодородия почв (биологический этап), установленный проектом рекультивации, или внести в органы местного самоуправления предложения, об изменении целевого использования сдаваемого участка в порядке, установленном земельным законодательством.</w:t>
      </w:r>
    </w:p>
    <w:p w:rsidR="00131AE8" w:rsidRPr="001A4715" w:rsidRDefault="00131AE8" w:rsidP="00C41C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</w:t>
      </w:r>
      <w:r w:rsidRPr="001A4715">
        <w:rPr>
          <w:rFonts w:ascii="Times New Roman" w:hAnsi="Times New Roman"/>
          <w:sz w:val="28"/>
          <w:szCs w:val="28"/>
        </w:rPr>
        <w:t>. При выявлении фактов порчи и уничтожения плодородного слоя почвы, невыполнения или некачественного выполнения обязательств по рекультивации нарушенных земель, несоблюдения установленных экологических и других стандартов, правил и норм при проведении работ, связанных с нарушением почвенного покрова, комиссия может обратиться в соответствующие органы для привлечения юридических, должностных и физических лиц к административной и другой ответственности, установленной действующим законодательством.</w:t>
      </w:r>
    </w:p>
    <w:p w:rsidR="00131AE8" w:rsidRPr="00307DFD" w:rsidRDefault="00131AE8" w:rsidP="00C41C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07D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307DFD">
        <w:rPr>
          <w:rFonts w:ascii="Times New Roman" w:hAnsi="Times New Roman"/>
          <w:sz w:val="28"/>
          <w:szCs w:val="28"/>
        </w:rPr>
        <w:t xml:space="preserve"> Постоянная комиссия для выполнения возложенных на нее задач имеет право:</w:t>
      </w:r>
    </w:p>
    <w:p w:rsidR="00131AE8" w:rsidRPr="00307DFD" w:rsidRDefault="00131AE8" w:rsidP="00C41C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</w:t>
      </w:r>
      <w:r w:rsidRPr="00307DFD">
        <w:rPr>
          <w:rFonts w:ascii="Times New Roman" w:hAnsi="Times New Roman"/>
          <w:sz w:val="28"/>
          <w:szCs w:val="28"/>
        </w:rPr>
        <w:t xml:space="preserve"> привлекать в установленном порядке для участия в работе постоянной комиссии представителей территориальных органов федеральных органов исполнительной власти, научных и образовательных учреждений, общественных объединений и организаций;</w:t>
      </w:r>
    </w:p>
    <w:p w:rsidR="00131AE8" w:rsidRPr="00307DFD" w:rsidRDefault="00131AE8" w:rsidP="00C41C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</w:t>
      </w:r>
      <w:r w:rsidRPr="00307DFD">
        <w:rPr>
          <w:rFonts w:ascii="Times New Roman" w:hAnsi="Times New Roman"/>
          <w:sz w:val="28"/>
          <w:szCs w:val="28"/>
        </w:rPr>
        <w:t xml:space="preserve"> запрашивать и получать в установленном порядке от органов исполнительной власти, территориальных органов федеральных органов исполнительной власти, надзорных и контрольных органов и иных организаций информацию и материалы по вопросам, входящим в компетенцию постоянной комиссии;</w:t>
      </w:r>
    </w:p>
    <w:p w:rsidR="00131AE8" w:rsidRPr="00DA548A" w:rsidRDefault="00131AE8" w:rsidP="00DA54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</w:t>
      </w:r>
      <w:r w:rsidRPr="00307DFD">
        <w:rPr>
          <w:rFonts w:ascii="Times New Roman" w:hAnsi="Times New Roman"/>
          <w:sz w:val="28"/>
          <w:szCs w:val="28"/>
        </w:rPr>
        <w:t xml:space="preserve"> давать рекомендации территориальным органам федеральных органов исполнительной власти, органам местного самоуправления по вопросам, входящим в ее компетенцию.</w:t>
      </w:r>
    </w:p>
    <w:p w:rsidR="00131AE8" w:rsidRPr="00307DFD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AE8" w:rsidRPr="00307DFD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07DFD">
        <w:rPr>
          <w:rFonts w:ascii="Times New Roman" w:hAnsi="Times New Roman"/>
          <w:sz w:val="28"/>
          <w:szCs w:val="28"/>
        </w:rPr>
        <w:t>. Порядок приемки и передачи рекультивированных земель</w:t>
      </w:r>
    </w:p>
    <w:p w:rsidR="00131AE8" w:rsidRPr="00307DFD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AE8" w:rsidRPr="00014058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07DFD">
        <w:rPr>
          <w:rFonts w:ascii="Times New Roman" w:hAnsi="Times New Roman"/>
          <w:sz w:val="28"/>
          <w:szCs w:val="28"/>
        </w:rPr>
        <w:t>.1. Приемка-передача рекультивированных</w:t>
      </w:r>
      <w:r w:rsidRPr="00014058">
        <w:rPr>
          <w:rFonts w:ascii="Times New Roman" w:hAnsi="Times New Roman"/>
          <w:sz w:val="28"/>
          <w:szCs w:val="28"/>
        </w:rPr>
        <w:t xml:space="preserve"> земель осуществляется в мес</w:t>
      </w:r>
      <w:r>
        <w:rPr>
          <w:rFonts w:ascii="Times New Roman" w:hAnsi="Times New Roman"/>
          <w:sz w:val="28"/>
          <w:szCs w:val="28"/>
        </w:rPr>
        <w:t>ячный срок после поступления в п</w:t>
      </w:r>
      <w:r w:rsidRPr="00014058">
        <w:rPr>
          <w:rFonts w:ascii="Times New Roman" w:hAnsi="Times New Roman"/>
          <w:sz w:val="28"/>
          <w:szCs w:val="28"/>
        </w:rPr>
        <w:t>остоянную комиссию письменного извещения о завершении работ по рекультивации, к которому прилагаются следующие материалы:</w:t>
      </w:r>
    </w:p>
    <w:p w:rsidR="00131AE8" w:rsidRPr="00014058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</w:t>
      </w:r>
      <w:r w:rsidRPr="00014058">
        <w:rPr>
          <w:rFonts w:ascii="Times New Roman" w:hAnsi="Times New Roman"/>
          <w:sz w:val="28"/>
          <w:szCs w:val="28"/>
        </w:rPr>
        <w:t xml:space="preserve"> 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</w:t>
      </w:r>
    </w:p>
    <w:p w:rsidR="00131AE8" w:rsidRPr="00014058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</w:t>
      </w:r>
      <w:r w:rsidRPr="00014058">
        <w:rPr>
          <w:rFonts w:ascii="Times New Roman" w:hAnsi="Times New Roman"/>
          <w:sz w:val="28"/>
          <w:szCs w:val="28"/>
        </w:rPr>
        <w:t xml:space="preserve"> выкопировка с плана землепользования с нанесенными границами рекультивированных участков;</w:t>
      </w:r>
    </w:p>
    <w:p w:rsidR="00131AE8" w:rsidRPr="00014058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</w:t>
      </w:r>
      <w:r w:rsidRPr="00014058">
        <w:rPr>
          <w:rFonts w:ascii="Times New Roman" w:hAnsi="Times New Roman"/>
          <w:sz w:val="28"/>
          <w:szCs w:val="28"/>
        </w:rPr>
        <w:t xml:space="preserve"> проект рекультивации, заключение по нему государственной экологической экспертизы;</w:t>
      </w:r>
    </w:p>
    <w:p w:rsidR="00131AE8" w:rsidRPr="00014058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5.1.4.</w:t>
      </w:r>
      <w:r w:rsidRPr="00014058">
        <w:rPr>
          <w:rFonts w:ascii="Times New Roman" w:hAnsi="Times New Roman"/>
          <w:sz w:val="28"/>
          <w:szCs w:val="28"/>
        </w:rPr>
        <w:t xml:space="preserve"> данные почвенных, инженерно-геологических, гидрологических и других необходимых обследований до проведения работ, связанных с нарушением почвенного покрова, и после рекультивации нарушенных земель;</w:t>
      </w:r>
    </w:p>
    <w:p w:rsidR="00131AE8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5.1.5.</w:t>
      </w:r>
      <w:r w:rsidRPr="00014058">
        <w:rPr>
          <w:rFonts w:ascii="Times New Roman" w:hAnsi="Times New Roman"/>
          <w:sz w:val="28"/>
          <w:szCs w:val="28"/>
        </w:rPr>
        <w:t xml:space="preserve"> схема расположения наблюдательных скважин и других постов наблюдения за возможной трансформацией почвенно-грунтовой толщи рекультивированных участков (гидрологический, инженерно-геологический мониторинг) в случае их создания;</w:t>
      </w:r>
    </w:p>
    <w:p w:rsidR="00131AE8" w:rsidRPr="007E33FD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5.1.6.</w:t>
      </w:r>
      <w:r>
        <w:t xml:space="preserve"> </w:t>
      </w:r>
      <w:r w:rsidRPr="007E33FD">
        <w:rPr>
          <w:rFonts w:ascii="Times New Roman" w:hAnsi="Times New Roman"/>
          <w:sz w:val="28"/>
          <w:szCs w:val="28"/>
        </w:rPr>
        <w:t>материалы проверок выполнения работ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3FD">
        <w:rPr>
          <w:rFonts w:ascii="Times New Roman" w:hAnsi="Times New Roman"/>
          <w:sz w:val="28"/>
          <w:szCs w:val="28"/>
        </w:rPr>
        <w:t>рекультивации осуществленных контрольно-инспекционными органами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3FD">
        <w:rPr>
          <w:rFonts w:ascii="Times New Roman" w:hAnsi="Times New Roman"/>
          <w:sz w:val="28"/>
          <w:szCs w:val="28"/>
        </w:rPr>
        <w:t>специалистами проектных организаций в порядке авторского надзора,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3FD">
        <w:rPr>
          <w:rFonts w:ascii="Times New Roman" w:hAnsi="Times New Roman"/>
          <w:sz w:val="28"/>
          <w:szCs w:val="28"/>
        </w:rPr>
        <w:t>информация о принятых мерах по устранению выявленных нарушений;</w:t>
      </w:r>
    </w:p>
    <w:p w:rsidR="00131AE8" w:rsidRPr="00014058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5.1.7.</w:t>
      </w:r>
      <w:r w:rsidRPr="00014058">
        <w:rPr>
          <w:rFonts w:ascii="Times New Roman" w:hAnsi="Times New Roman"/>
          <w:sz w:val="28"/>
          <w:szCs w:val="28"/>
        </w:rPr>
        <w:t xml:space="preserve"> сведения о снятии, хранении, использовании, передаче плодородного слоя, подтвержденные соответствующими документами;</w:t>
      </w:r>
    </w:p>
    <w:p w:rsidR="00131AE8" w:rsidRPr="00014058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5.1.8.</w:t>
      </w:r>
      <w:r w:rsidRPr="00014058">
        <w:rPr>
          <w:rFonts w:ascii="Times New Roman" w:hAnsi="Times New Roman"/>
          <w:sz w:val="28"/>
          <w:szCs w:val="28"/>
        </w:rPr>
        <w:t xml:space="preserve"> отчеты о рекультивации нарушенных земель по форме № 2-ТП (рекультивация) за весь период проведения работ, связанных с нарушением почвенного покрова, на сдаваемом участке.</w:t>
      </w:r>
    </w:p>
    <w:p w:rsidR="00131AE8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5.1.9. проектная документация (рабочие чертежи</w:t>
      </w:r>
      <w:r w:rsidRPr="00014058">
        <w:rPr>
          <w:rFonts w:ascii="Times New Roman" w:hAnsi="Times New Roman"/>
          <w:sz w:val="28"/>
          <w:szCs w:val="28"/>
        </w:rPr>
        <w:t>) на мелиоративные, противоэрозионные, гидротехнические и другие объекты, лесомелиоративные, агротехнические и иные мероприятия, предусмотренные проектом рекультивации, или акты об их приемке.</w:t>
      </w:r>
    </w:p>
    <w:p w:rsidR="00131AE8" w:rsidRPr="007E33FD" w:rsidRDefault="00131AE8" w:rsidP="007E3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7E33FD">
        <w:rPr>
          <w:rFonts w:ascii="Times New Roman" w:hAnsi="Times New Roman"/>
          <w:sz w:val="28"/>
          <w:szCs w:val="28"/>
        </w:rPr>
        <w:t xml:space="preserve">Приемку </w:t>
      </w:r>
      <w:r w:rsidRPr="007E33FD">
        <w:rPr>
          <w:rStyle w:val="spelle"/>
          <w:rFonts w:ascii="Times New Roman" w:hAnsi="Times New Roman"/>
          <w:sz w:val="28"/>
          <w:szCs w:val="28"/>
        </w:rPr>
        <w:t>рекультивированных</w:t>
      </w:r>
      <w:r>
        <w:rPr>
          <w:rStyle w:val="spelle"/>
          <w:rFonts w:ascii="Times New Roman" w:hAnsi="Times New Roman"/>
          <w:sz w:val="28"/>
          <w:szCs w:val="28"/>
        </w:rPr>
        <w:t xml:space="preserve"> </w:t>
      </w:r>
      <w:r w:rsidRPr="007E33FD">
        <w:rPr>
          <w:rFonts w:ascii="Times New Roman" w:hAnsi="Times New Roman"/>
          <w:sz w:val="28"/>
          <w:szCs w:val="28"/>
        </w:rPr>
        <w:t>участков с выездом на место осуществляет рабочая комиссия, которая 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3FD">
        <w:rPr>
          <w:rFonts w:ascii="Times New Roman" w:hAnsi="Times New Roman"/>
          <w:sz w:val="28"/>
          <w:szCs w:val="28"/>
        </w:rPr>
        <w:t>Председателем (заместителем) Постоянной Комиссии в 10-дневный срок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3FD">
        <w:rPr>
          <w:rFonts w:ascii="Times New Roman" w:hAnsi="Times New Roman"/>
          <w:sz w:val="28"/>
          <w:szCs w:val="28"/>
        </w:rPr>
        <w:t>поступления письменного извещения от юридических (физических) лиц, сдающих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3FD">
        <w:rPr>
          <w:rFonts w:ascii="Times New Roman" w:hAnsi="Times New Roman"/>
          <w:sz w:val="28"/>
          <w:szCs w:val="28"/>
        </w:rPr>
        <w:t>земли.</w:t>
      </w:r>
    </w:p>
    <w:p w:rsidR="00131AE8" w:rsidRPr="007E33FD" w:rsidRDefault="00131AE8" w:rsidP="007E3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3FD">
        <w:rPr>
          <w:rFonts w:ascii="Times New Roman" w:hAnsi="Times New Roman"/>
          <w:sz w:val="28"/>
          <w:szCs w:val="28"/>
        </w:rPr>
        <w:t>Рабочая комиссия формируется из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3FD">
        <w:rPr>
          <w:rFonts w:ascii="Times New Roman" w:hAnsi="Times New Roman"/>
          <w:sz w:val="28"/>
          <w:szCs w:val="28"/>
        </w:rPr>
        <w:t>Постоянной Комиссии, представителей заинтересованных государственных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3FD">
        <w:rPr>
          <w:rFonts w:ascii="Times New Roman" w:hAnsi="Times New Roman"/>
          <w:sz w:val="28"/>
          <w:szCs w:val="28"/>
        </w:rPr>
        <w:t>муниципальных органов и организаций.</w:t>
      </w:r>
    </w:p>
    <w:p w:rsidR="00131AE8" w:rsidRPr="007E33FD" w:rsidRDefault="00131AE8" w:rsidP="007E3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3FD">
        <w:rPr>
          <w:rFonts w:ascii="Times New Roman" w:hAnsi="Times New Roman"/>
          <w:sz w:val="28"/>
          <w:szCs w:val="28"/>
        </w:rPr>
        <w:t>В работе комиссии принимают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3FD">
        <w:rPr>
          <w:rFonts w:ascii="Times New Roman" w:hAnsi="Times New Roman"/>
          <w:sz w:val="28"/>
          <w:szCs w:val="28"/>
        </w:rPr>
        <w:t xml:space="preserve">представители юридических лиц или граждане, сдающие и принимающие </w:t>
      </w:r>
      <w:r w:rsidRPr="007E33FD">
        <w:rPr>
          <w:rStyle w:val="spelle"/>
          <w:rFonts w:ascii="Times New Roman" w:hAnsi="Times New Roman"/>
          <w:sz w:val="28"/>
          <w:szCs w:val="28"/>
        </w:rPr>
        <w:t>рекультивированные</w:t>
      </w:r>
      <w:r w:rsidRPr="007E33FD">
        <w:rPr>
          <w:rFonts w:ascii="Times New Roman" w:hAnsi="Times New Roman"/>
          <w:sz w:val="28"/>
          <w:szCs w:val="28"/>
        </w:rPr>
        <w:t xml:space="preserve"> земли, а также при 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3FD">
        <w:rPr>
          <w:rFonts w:ascii="Times New Roman" w:hAnsi="Times New Roman"/>
          <w:sz w:val="28"/>
          <w:szCs w:val="28"/>
        </w:rPr>
        <w:t>специалисты подрядных и проектных организаций, эксперты и 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3FD">
        <w:rPr>
          <w:rFonts w:ascii="Times New Roman" w:hAnsi="Times New Roman"/>
          <w:sz w:val="28"/>
          <w:szCs w:val="28"/>
        </w:rPr>
        <w:t>заинтересованные лица.</w:t>
      </w:r>
    </w:p>
    <w:p w:rsidR="00131AE8" w:rsidRDefault="00131AE8" w:rsidP="007E3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3FD">
        <w:rPr>
          <w:rFonts w:ascii="Times New Roman" w:hAnsi="Times New Roman"/>
          <w:sz w:val="28"/>
          <w:szCs w:val="28"/>
        </w:rPr>
        <w:t>В случае неявки представителей сторон, сдающих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3FD">
        <w:rPr>
          <w:rFonts w:ascii="Times New Roman" w:hAnsi="Times New Roman"/>
          <w:sz w:val="28"/>
          <w:szCs w:val="28"/>
        </w:rPr>
        <w:t xml:space="preserve">принимающих </w:t>
      </w:r>
      <w:r w:rsidRPr="007E33FD">
        <w:rPr>
          <w:rStyle w:val="spelle"/>
          <w:rFonts w:ascii="Times New Roman" w:hAnsi="Times New Roman"/>
          <w:sz w:val="28"/>
          <w:szCs w:val="28"/>
        </w:rPr>
        <w:t>рекультивированные</w:t>
      </w:r>
      <w:r w:rsidRPr="007E33FD">
        <w:rPr>
          <w:rFonts w:ascii="Times New Roman" w:hAnsi="Times New Roman"/>
          <w:sz w:val="28"/>
          <w:szCs w:val="28"/>
        </w:rPr>
        <w:t xml:space="preserve"> земли, при 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3FD">
        <w:rPr>
          <w:rFonts w:ascii="Times New Roman" w:hAnsi="Times New Roman"/>
          <w:sz w:val="28"/>
          <w:szCs w:val="28"/>
        </w:rPr>
        <w:t xml:space="preserve">сведений </w:t>
      </w:r>
      <w:r w:rsidRPr="007E33FD">
        <w:rPr>
          <w:rStyle w:val="grame"/>
          <w:rFonts w:ascii="Times New Roman" w:hAnsi="Times New Roman"/>
          <w:sz w:val="28"/>
          <w:szCs w:val="28"/>
        </w:rPr>
        <w:t>о</w:t>
      </w:r>
      <w:r w:rsidRPr="007E33FD">
        <w:rPr>
          <w:rFonts w:ascii="Times New Roman" w:hAnsi="Times New Roman"/>
          <w:sz w:val="28"/>
          <w:szCs w:val="28"/>
        </w:rPr>
        <w:t xml:space="preserve"> их своевременном извещении и отсутствии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3FD">
        <w:rPr>
          <w:rFonts w:ascii="Times New Roman" w:hAnsi="Times New Roman"/>
          <w:sz w:val="28"/>
          <w:szCs w:val="28"/>
        </w:rPr>
        <w:t>ходатайства о переносе срока выезда рабочей комиссии на место, приемка земель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3FD">
        <w:rPr>
          <w:rFonts w:ascii="Times New Roman" w:hAnsi="Times New Roman"/>
          <w:sz w:val="28"/>
          <w:szCs w:val="28"/>
        </w:rPr>
        <w:t>может быть осуществлена в их отсутствие.</w:t>
      </w:r>
    </w:p>
    <w:p w:rsidR="00131AE8" w:rsidRPr="00014058" w:rsidRDefault="00131AE8" w:rsidP="00345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014058">
        <w:rPr>
          <w:rFonts w:ascii="Times New Roman" w:hAnsi="Times New Roman"/>
          <w:sz w:val="28"/>
          <w:szCs w:val="28"/>
        </w:rPr>
        <w:t>. При приемке рекультивиров</w:t>
      </w:r>
      <w:r>
        <w:rPr>
          <w:rFonts w:ascii="Times New Roman" w:hAnsi="Times New Roman"/>
          <w:sz w:val="28"/>
          <w:szCs w:val="28"/>
        </w:rPr>
        <w:t xml:space="preserve">анных земельных участков рабочая </w:t>
      </w:r>
      <w:r w:rsidRPr="00014058">
        <w:rPr>
          <w:rFonts w:ascii="Times New Roman" w:hAnsi="Times New Roman"/>
          <w:sz w:val="28"/>
          <w:szCs w:val="28"/>
        </w:rPr>
        <w:t>комиссия проверяет:</w:t>
      </w:r>
    </w:p>
    <w:p w:rsidR="00131AE8" w:rsidRPr="00014058" w:rsidRDefault="00131AE8" w:rsidP="00345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</w:t>
      </w:r>
      <w:r w:rsidRPr="00014058">
        <w:rPr>
          <w:rFonts w:ascii="Times New Roman" w:hAnsi="Times New Roman"/>
          <w:sz w:val="28"/>
          <w:szCs w:val="28"/>
        </w:rPr>
        <w:t xml:space="preserve"> соответствие выполненных работ утвержденному проекту рекультивации;</w:t>
      </w:r>
    </w:p>
    <w:p w:rsidR="00131AE8" w:rsidRPr="00014058" w:rsidRDefault="00131AE8" w:rsidP="00345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5.3.2.</w:t>
      </w:r>
      <w:r w:rsidRPr="00014058">
        <w:rPr>
          <w:rFonts w:ascii="Times New Roman" w:hAnsi="Times New Roman"/>
          <w:sz w:val="28"/>
          <w:szCs w:val="28"/>
        </w:rPr>
        <w:t xml:space="preserve"> качество планировочных работ;</w:t>
      </w:r>
    </w:p>
    <w:p w:rsidR="00131AE8" w:rsidRPr="00014058" w:rsidRDefault="00131AE8" w:rsidP="00345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5.3.3.</w:t>
      </w:r>
      <w:r w:rsidRPr="00014058">
        <w:rPr>
          <w:rFonts w:ascii="Times New Roman" w:hAnsi="Times New Roman"/>
          <w:sz w:val="28"/>
          <w:szCs w:val="28"/>
        </w:rPr>
        <w:t xml:space="preserve"> мощность и равномерность нанесения плодородного слоя почвы;</w:t>
      </w:r>
    </w:p>
    <w:p w:rsidR="00131AE8" w:rsidRPr="00014058" w:rsidRDefault="00131AE8" w:rsidP="00345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5.3.4.</w:t>
      </w:r>
      <w:r w:rsidRPr="00014058">
        <w:rPr>
          <w:rFonts w:ascii="Times New Roman" w:hAnsi="Times New Roman"/>
          <w:sz w:val="28"/>
          <w:szCs w:val="28"/>
        </w:rPr>
        <w:t xml:space="preserve"> наличие и объем неиспользованного плодородного слоя почвы, а также условия его хранения;</w:t>
      </w:r>
    </w:p>
    <w:p w:rsidR="00131AE8" w:rsidRPr="00014058" w:rsidRDefault="00131AE8" w:rsidP="00345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5.3.5.</w:t>
      </w:r>
      <w:r w:rsidRPr="00014058">
        <w:rPr>
          <w:rFonts w:ascii="Times New Roman" w:hAnsi="Times New Roman"/>
          <w:sz w:val="28"/>
          <w:szCs w:val="28"/>
        </w:rPr>
        <w:t xml:space="preserve">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рекультивированных земель;</w:t>
      </w:r>
    </w:p>
    <w:p w:rsidR="00131AE8" w:rsidRPr="00014058" w:rsidRDefault="00131AE8" w:rsidP="00345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5.3.6.</w:t>
      </w:r>
      <w:r w:rsidRPr="00014058">
        <w:rPr>
          <w:rFonts w:ascii="Times New Roman" w:hAnsi="Times New Roman"/>
          <w:sz w:val="28"/>
          <w:szCs w:val="28"/>
        </w:rPr>
        <w:t xml:space="preserve"> качество выполненных мелиоративных, противоэрозионных и других мероприятий, определенных проектом или условиями рекультивации земель;</w:t>
      </w:r>
    </w:p>
    <w:p w:rsidR="00131AE8" w:rsidRPr="00014058" w:rsidRDefault="00131AE8" w:rsidP="00345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5.3.7.</w:t>
      </w:r>
      <w:r w:rsidRPr="00014058">
        <w:rPr>
          <w:rFonts w:ascii="Times New Roman" w:hAnsi="Times New Roman"/>
          <w:sz w:val="28"/>
          <w:szCs w:val="28"/>
        </w:rPr>
        <w:t xml:space="preserve"> наличие на рекультивированном участке строительных и других отходов;</w:t>
      </w:r>
    </w:p>
    <w:p w:rsidR="00131AE8" w:rsidRPr="007E33FD" w:rsidRDefault="00131AE8" w:rsidP="00345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7E33FD">
        <w:rPr>
          <w:rFonts w:ascii="Times New Roman" w:hAnsi="Times New Roman"/>
          <w:sz w:val="28"/>
          <w:szCs w:val="28"/>
        </w:rPr>
        <w:t>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3FD">
        <w:rPr>
          <w:rFonts w:ascii="Times New Roman" w:hAnsi="Times New Roman"/>
          <w:sz w:val="28"/>
          <w:szCs w:val="28"/>
        </w:rPr>
        <w:t>наличие и оборудование пунктов мониторинга рекультивированных земель, если их создание было определено проектом или условиями рекультивации нарушенных земель.</w:t>
      </w:r>
    </w:p>
    <w:p w:rsidR="00131AE8" w:rsidRPr="007E33FD" w:rsidRDefault="00131AE8" w:rsidP="007E3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E33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7E33FD">
        <w:rPr>
          <w:rFonts w:ascii="Times New Roman" w:hAnsi="Times New Roman"/>
          <w:sz w:val="28"/>
          <w:szCs w:val="28"/>
        </w:rPr>
        <w:t xml:space="preserve"> В случае</w:t>
      </w:r>
      <w:r w:rsidRPr="007E33FD">
        <w:rPr>
          <w:rStyle w:val="grame"/>
          <w:rFonts w:ascii="Times New Roman" w:hAnsi="Times New Roman"/>
          <w:sz w:val="28"/>
          <w:szCs w:val="28"/>
        </w:rPr>
        <w:t>,</w:t>
      </w:r>
      <w:r w:rsidRPr="007E33FD">
        <w:rPr>
          <w:rFonts w:ascii="Times New Roman" w:hAnsi="Times New Roman"/>
          <w:sz w:val="28"/>
          <w:szCs w:val="28"/>
        </w:rPr>
        <w:t xml:space="preserve">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3FD">
        <w:rPr>
          <w:rFonts w:ascii="Times New Roman" w:hAnsi="Times New Roman"/>
          <w:sz w:val="28"/>
          <w:szCs w:val="28"/>
        </w:rPr>
        <w:t xml:space="preserve">сдаваемые </w:t>
      </w:r>
      <w:r w:rsidRPr="007E33FD">
        <w:rPr>
          <w:rStyle w:val="spelle"/>
          <w:rFonts w:ascii="Times New Roman" w:hAnsi="Times New Roman"/>
          <w:sz w:val="28"/>
          <w:szCs w:val="28"/>
        </w:rPr>
        <w:t>рекультивированные</w:t>
      </w:r>
      <w:r w:rsidRPr="007E33FD">
        <w:rPr>
          <w:rFonts w:ascii="Times New Roman" w:hAnsi="Times New Roman"/>
          <w:sz w:val="28"/>
          <w:szCs w:val="28"/>
        </w:rPr>
        <w:t xml:space="preserve"> земельные участки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3FD">
        <w:rPr>
          <w:rFonts w:ascii="Times New Roman" w:hAnsi="Times New Roman"/>
          <w:sz w:val="28"/>
          <w:szCs w:val="28"/>
        </w:rPr>
        <w:t>требуют восстановления плодородия почв, утверждение акта производится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3FD">
        <w:rPr>
          <w:rFonts w:ascii="Times New Roman" w:hAnsi="Times New Roman"/>
          <w:sz w:val="28"/>
          <w:szCs w:val="28"/>
        </w:rPr>
        <w:t>полного или частичного (в случаях поэтапного финансирования) перечисления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3FD">
        <w:rPr>
          <w:rFonts w:ascii="Times New Roman" w:hAnsi="Times New Roman"/>
          <w:sz w:val="28"/>
          <w:szCs w:val="28"/>
        </w:rPr>
        <w:t>необходимых средств для этих целей на расчетные (текущие) счета 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3FD">
        <w:rPr>
          <w:rFonts w:ascii="Times New Roman" w:hAnsi="Times New Roman"/>
          <w:sz w:val="28"/>
          <w:szCs w:val="28"/>
        </w:rPr>
        <w:t>земли, землевладельцев, землепользователей, арендаторов, которым передаются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3FD">
        <w:rPr>
          <w:rFonts w:ascii="Times New Roman" w:hAnsi="Times New Roman"/>
          <w:sz w:val="28"/>
          <w:szCs w:val="28"/>
        </w:rPr>
        <w:t>указанные участки.</w:t>
      </w:r>
    </w:p>
    <w:p w:rsidR="00131AE8" w:rsidRDefault="00131AE8" w:rsidP="00E709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307DFD">
        <w:rPr>
          <w:rFonts w:ascii="Times New Roman" w:hAnsi="Times New Roman"/>
          <w:sz w:val="28"/>
          <w:szCs w:val="28"/>
        </w:rPr>
        <w:t xml:space="preserve">В случае выявления нарушений земельного законодательства, материалы </w:t>
      </w:r>
      <w:r>
        <w:rPr>
          <w:rFonts w:ascii="Times New Roman" w:hAnsi="Times New Roman"/>
          <w:sz w:val="28"/>
          <w:szCs w:val="28"/>
        </w:rPr>
        <w:t>о выявленных фактах</w:t>
      </w:r>
      <w:r w:rsidRPr="00307D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направляются</w:t>
      </w:r>
      <w:r w:rsidRPr="00307DFD">
        <w:rPr>
          <w:rFonts w:ascii="Times New Roman" w:hAnsi="Times New Roman"/>
          <w:sz w:val="28"/>
          <w:szCs w:val="28"/>
        </w:rPr>
        <w:t xml:space="preserve"> в правоохрани</w:t>
      </w:r>
      <w:r>
        <w:rPr>
          <w:rFonts w:ascii="Times New Roman" w:hAnsi="Times New Roman"/>
          <w:sz w:val="28"/>
          <w:szCs w:val="28"/>
        </w:rPr>
        <w:t>тельные органы для принятия процессуальных решений.</w:t>
      </w:r>
    </w:p>
    <w:p w:rsidR="00131AE8" w:rsidRPr="007E33FD" w:rsidRDefault="00131AE8" w:rsidP="007E3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AE8" w:rsidRPr="007E33FD" w:rsidRDefault="00131AE8" w:rsidP="00345BD0">
      <w:pPr>
        <w:spacing w:after="0" w:line="240" w:lineRule="auto"/>
        <w:ind w:left="3539" w:firstLine="2"/>
        <w:jc w:val="both"/>
        <w:rPr>
          <w:rFonts w:ascii="Times New Roman" w:hAnsi="Times New Roman"/>
          <w:sz w:val="28"/>
          <w:szCs w:val="28"/>
        </w:rPr>
      </w:pPr>
      <w:r w:rsidRPr="007E33FD">
        <w:rPr>
          <w:rFonts w:ascii="Times New Roman" w:hAnsi="Times New Roman"/>
          <w:sz w:val="28"/>
          <w:szCs w:val="28"/>
        </w:rPr>
        <w:t>____________</w:t>
      </w:r>
    </w:p>
    <w:p w:rsidR="00131AE8" w:rsidRPr="007E33FD" w:rsidRDefault="00131AE8" w:rsidP="007E3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3FD">
        <w:rPr>
          <w:rFonts w:ascii="Times New Roman" w:hAnsi="Times New Roman"/>
          <w:sz w:val="28"/>
          <w:szCs w:val="28"/>
        </w:rPr>
        <w:br w:type="page"/>
      </w:r>
    </w:p>
    <w:p w:rsidR="00131AE8" w:rsidRPr="00345BD0" w:rsidRDefault="00131AE8" w:rsidP="00345BD0">
      <w:pPr>
        <w:spacing w:after="0" w:line="240" w:lineRule="auto"/>
        <w:ind w:left="2832" w:firstLine="709"/>
        <w:jc w:val="right"/>
        <w:rPr>
          <w:rFonts w:ascii="Times New Roman" w:hAnsi="Times New Roman"/>
          <w:sz w:val="24"/>
          <w:szCs w:val="24"/>
        </w:rPr>
      </w:pPr>
      <w:r w:rsidRPr="00345BD0">
        <w:rPr>
          <w:rFonts w:ascii="Times New Roman" w:hAnsi="Times New Roman"/>
          <w:sz w:val="24"/>
          <w:szCs w:val="24"/>
        </w:rPr>
        <w:t xml:space="preserve">Приложение № 1 к постановлению </w:t>
      </w:r>
    </w:p>
    <w:p w:rsidR="00131AE8" w:rsidRPr="00345BD0" w:rsidRDefault="00131AE8" w:rsidP="00345BD0">
      <w:pPr>
        <w:spacing w:after="0" w:line="240" w:lineRule="auto"/>
        <w:ind w:left="4519" w:firstLine="709"/>
        <w:jc w:val="right"/>
        <w:rPr>
          <w:rFonts w:ascii="Times New Roman" w:hAnsi="Times New Roman"/>
          <w:sz w:val="24"/>
          <w:szCs w:val="24"/>
        </w:rPr>
      </w:pPr>
      <w:r w:rsidRPr="00345BD0">
        <w:rPr>
          <w:rFonts w:ascii="Times New Roman" w:hAnsi="Times New Roman"/>
          <w:sz w:val="24"/>
          <w:szCs w:val="24"/>
        </w:rPr>
        <w:t>администрации муниципального района « Карымский район»</w:t>
      </w:r>
    </w:p>
    <w:p w:rsidR="00131AE8" w:rsidRPr="00345BD0" w:rsidRDefault="00131AE8" w:rsidP="00345BD0">
      <w:pPr>
        <w:spacing w:after="0" w:line="240" w:lineRule="auto"/>
        <w:ind w:left="4248" w:firstLine="709"/>
        <w:jc w:val="right"/>
        <w:rPr>
          <w:rFonts w:ascii="Times New Roman" w:hAnsi="Times New Roman"/>
          <w:sz w:val="24"/>
          <w:szCs w:val="24"/>
        </w:rPr>
      </w:pPr>
      <w:r w:rsidRPr="00345BD0">
        <w:rPr>
          <w:rFonts w:ascii="Times New Roman" w:hAnsi="Times New Roman"/>
          <w:sz w:val="24"/>
          <w:szCs w:val="24"/>
        </w:rPr>
        <w:t>от  «__ » ___  2017 г. № ___</w:t>
      </w:r>
    </w:p>
    <w:p w:rsidR="00131AE8" w:rsidRPr="007E33FD" w:rsidRDefault="00131AE8" w:rsidP="007E33FD">
      <w:pPr>
        <w:spacing w:after="0" w:line="240" w:lineRule="auto"/>
        <w:ind w:left="5954" w:firstLine="709"/>
        <w:jc w:val="both"/>
        <w:rPr>
          <w:rFonts w:ascii="Times New Roman" w:hAnsi="Times New Roman"/>
          <w:color w:val="26282F"/>
          <w:sz w:val="28"/>
          <w:szCs w:val="28"/>
        </w:rPr>
      </w:pPr>
    </w:p>
    <w:p w:rsidR="00131AE8" w:rsidRPr="007E33FD" w:rsidRDefault="00131AE8" w:rsidP="007E3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AE8" w:rsidRPr="007E33FD" w:rsidRDefault="00131AE8" w:rsidP="007E3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AE8" w:rsidRPr="007E33FD" w:rsidRDefault="00131AE8" w:rsidP="00345BD0">
      <w:pPr>
        <w:spacing w:after="0" w:line="240" w:lineRule="auto"/>
        <w:ind w:left="2831" w:firstLine="709"/>
        <w:rPr>
          <w:rFonts w:ascii="Times New Roman" w:hAnsi="Times New Roman"/>
          <w:sz w:val="28"/>
          <w:szCs w:val="28"/>
        </w:rPr>
      </w:pPr>
      <w:r w:rsidRPr="007E33FD">
        <w:rPr>
          <w:rFonts w:ascii="Times New Roman" w:hAnsi="Times New Roman"/>
          <w:sz w:val="28"/>
          <w:szCs w:val="28"/>
        </w:rPr>
        <w:t>С О С Т А В</w:t>
      </w:r>
    </w:p>
    <w:p w:rsidR="00131AE8" w:rsidRPr="007E33FD" w:rsidRDefault="00131AE8" w:rsidP="00345B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33FD">
        <w:rPr>
          <w:rFonts w:ascii="Times New Roman" w:hAnsi="Times New Roman"/>
          <w:sz w:val="28"/>
          <w:szCs w:val="28"/>
        </w:rPr>
        <w:t>постоянной  комиссии по вопросам рекультивации земель на территории</w:t>
      </w:r>
    </w:p>
    <w:p w:rsidR="00131AE8" w:rsidRPr="007E33FD" w:rsidRDefault="00131AE8" w:rsidP="00345B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33FD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</w:p>
    <w:p w:rsidR="00131AE8" w:rsidRPr="007E33FD" w:rsidRDefault="00131AE8" w:rsidP="007E3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AE8" w:rsidRPr="007E33FD" w:rsidRDefault="00131AE8" w:rsidP="007E3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3FD">
        <w:rPr>
          <w:rFonts w:ascii="Times New Roman" w:hAnsi="Times New Roman"/>
          <w:sz w:val="28"/>
          <w:szCs w:val="28"/>
        </w:rPr>
        <w:t>Председатель комиссии:</w:t>
      </w:r>
    </w:p>
    <w:p w:rsidR="00131AE8" w:rsidRPr="007E33FD" w:rsidRDefault="00131AE8" w:rsidP="007E3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3FD">
        <w:rPr>
          <w:rFonts w:ascii="Times New Roman" w:hAnsi="Times New Roman"/>
          <w:sz w:val="28"/>
          <w:szCs w:val="28"/>
        </w:rPr>
        <w:t>- Павлов Олег Анатольевич - первый заместитель руководителя администрации муниципального района «Карымский район», председатель Комитета по управлению имуществом, земельным вопросам и градостроительной деятельности администрации муниципального района «Карымский район».</w:t>
      </w:r>
    </w:p>
    <w:p w:rsidR="00131AE8" w:rsidRPr="006C6E4A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4A"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131AE8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4A">
        <w:rPr>
          <w:rFonts w:ascii="Times New Roman" w:hAnsi="Times New Roman"/>
          <w:sz w:val="28"/>
          <w:szCs w:val="28"/>
        </w:rPr>
        <w:t>- Рязанцев Сергей Владимирович- помощник руководителя администрации МР «Карымский район» по вопросам природопользования и муниципальному контролю за исполь</w:t>
      </w:r>
      <w:r>
        <w:rPr>
          <w:rFonts w:ascii="Times New Roman" w:hAnsi="Times New Roman"/>
          <w:sz w:val="28"/>
          <w:szCs w:val="28"/>
        </w:rPr>
        <w:t xml:space="preserve">зованием земель на территории муниципального района </w:t>
      </w:r>
      <w:r w:rsidRPr="006C6E4A">
        <w:rPr>
          <w:rFonts w:ascii="Times New Roman" w:hAnsi="Times New Roman"/>
          <w:sz w:val="28"/>
          <w:szCs w:val="28"/>
        </w:rPr>
        <w:t xml:space="preserve"> «Карымский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131AE8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</w:p>
    <w:p w:rsidR="00131AE8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Парыгина Ирина Станиславовна – специалист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23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категории </w:t>
      </w:r>
      <w:r w:rsidRPr="006C6E4A">
        <w:rPr>
          <w:rFonts w:ascii="Times New Roman" w:hAnsi="Times New Roman"/>
          <w:sz w:val="28"/>
          <w:szCs w:val="28"/>
        </w:rPr>
        <w:t>Комитета по управлению имуществом, земельным вопросам и градостроительной деятельности администрации муниципального района «Карымский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131AE8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131AE8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Петрушенко Оксана Николаевна- главный специалист </w:t>
      </w:r>
      <w:r w:rsidRPr="006C6E4A">
        <w:rPr>
          <w:rFonts w:ascii="Times New Roman" w:hAnsi="Times New Roman"/>
          <w:sz w:val="28"/>
          <w:szCs w:val="28"/>
        </w:rPr>
        <w:t>Комитета по управлению имуществом, земельным вопросам и градостроительной деятельности администрации муниципального района «Карымский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131AE8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6E4A">
        <w:rPr>
          <w:rFonts w:ascii="Times New Roman" w:hAnsi="Times New Roman"/>
          <w:sz w:val="28"/>
          <w:szCs w:val="28"/>
        </w:rPr>
        <w:t>Бянкин Александр Михайлович- начальник отдела сельского хозяйства администрации муниципального района «Карымский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131AE8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Бескараванных Александр Викторович – заместитель начальника Карымского лесничества  ГКУ «Управление лесничествами Забайкальского края»;</w:t>
      </w:r>
    </w:p>
    <w:p w:rsidR="00131AE8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Глава муниципального образования (на территории которого находится земельный участок);</w:t>
      </w:r>
    </w:p>
    <w:p w:rsidR="00131AE8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Управление Росприроднадзора   по Забайкальскому краю (по согласованию);</w:t>
      </w:r>
    </w:p>
    <w:p w:rsidR="00131AE8" w:rsidRPr="006C6E4A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BD7">
        <w:rPr>
          <w:rFonts w:ascii="Times New Roman" w:hAnsi="Times New Roman"/>
          <w:sz w:val="28"/>
          <w:szCs w:val="28"/>
        </w:rPr>
        <w:t>- Управление Рос</w:t>
      </w:r>
      <w:r>
        <w:rPr>
          <w:rFonts w:ascii="Times New Roman" w:hAnsi="Times New Roman"/>
          <w:sz w:val="28"/>
          <w:szCs w:val="28"/>
        </w:rPr>
        <w:t>сельхоз</w:t>
      </w:r>
      <w:r w:rsidRPr="00BB4BD7">
        <w:rPr>
          <w:rFonts w:ascii="Times New Roman" w:hAnsi="Times New Roman"/>
          <w:sz w:val="28"/>
          <w:szCs w:val="28"/>
        </w:rPr>
        <w:t>надзора   по Забайкальскому краю (по согласованию);</w:t>
      </w:r>
    </w:p>
    <w:p w:rsidR="00131AE8" w:rsidRPr="006C6E4A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BD7">
        <w:rPr>
          <w:rFonts w:ascii="Times New Roman" w:hAnsi="Times New Roman"/>
          <w:sz w:val="28"/>
          <w:szCs w:val="28"/>
        </w:rPr>
        <w:t>- Управление Рос</w:t>
      </w:r>
      <w:r>
        <w:rPr>
          <w:rFonts w:ascii="Times New Roman" w:hAnsi="Times New Roman"/>
          <w:sz w:val="28"/>
          <w:szCs w:val="28"/>
        </w:rPr>
        <w:t>потребн</w:t>
      </w:r>
      <w:r w:rsidRPr="00BB4BD7">
        <w:rPr>
          <w:rFonts w:ascii="Times New Roman" w:hAnsi="Times New Roman"/>
          <w:sz w:val="28"/>
          <w:szCs w:val="28"/>
        </w:rPr>
        <w:t>адзора   по Забайкальскому краю (по согласованию);</w:t>
      </w:r>
    </w:p>
    <w:p w:rsidR="00131AE8" w:rsidRDefault="00131AE8" w:rsidP="00C4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BD7">
        <w:rPr>
          <w:rFonts w:ascii="Times New Roman" w:hAnsi="Times New Roman"/>
          <w:sz w:val="28"/>
          <w:szCs w:val="28"/>
        </w:rPr>
        <w:t>- Управление Рос</w:t>
      </w:r>
      <w:r>
        <w:rPr>
          <w:rFonts w:ascii="Times New Roman" w:hAnsi="Times New Roman"/>
          <w:sz w:val="28"/>
          <w:szCs w:val="28"/>
        </w:rPr>
        <w:t>тех</w:t>
      </w:r>
      <w:r w:rsidRPr="00BB4BD7">
        <w:rPr>
          <w:rFonts w:ascii="Times New Roman" w:hAnsi="Times New Roman"/>
          <w:sz w:val="28"/>
          <w:szCs w:val="28"/>
        </w:rPr>
        <w:t>надзора   по Забайк</w:t>
      </w:r>
      <w:r>
        <w:rPr>
          <w:rFonts w:ascii="Times New Roman" w:hAnsi="Times New Roman"/>
          <w:sz w:val="28"/>
          <w:szCs w:val="28"/>
        </w:rPr>
        <w:t>альскому краю (по согласованию).</w:t>
      </w:r>
      <w:r>
        <w:rPr>
          <w:rFonts w:ascii="Times New Roman" w:hAnsi="Times New Roman"/>
          <w:sz w:val="28"/>
          <w:szCs w:val="28"/>
        </w:rPr>
        <w:tab/>
      </w:r>
    </w:p>
    <w:p w:rsidR="00131AE8" w:rsidRDefault="00131AE8" w:rsidP="00C41C40">
      <w:pPr>
        <w:spacing w:after="0" w:line="240" w:lineRule="auto"/>
        <w:ind w:left="283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</w:p>
    <w:p w:rsidR="00131AE8" w:rsidRDefault="00131AE8" w:rsidP="00C41C40">
      <w:pPr>
        <w:spacing w:after="0" w:line="240" w:lineRule="auto"/>
        <w:ind w:left="2832" w:firstLine="1988"/>
        <w:jc w:val="right"/>
        <w:rPr>
          <w:rFonts w:ascii="Times New Roman" w:hAnsi="Times New Roman"/>
          <w:sz w:val="24"/>
          <w:szCs w:val="24"/>
        </w:rPr>
      </w:pPr>
      <w:r w:rsidRPr="00090EE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090EE0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131AE8" w:rsidRDefault="00131AE8" w:rsidP="00C41C40">
      <w:pPr>
        <w:spacing w:after="0" w:line="240" w:lineRule="auto"/>
        <w:ind w:left="4519" w:firstLine="11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r w:rsidRPr="00090EE0">
        <w:rPr>
          <w:rFonts w:ascii="Times New Roman" w:hAnsi="Times New Roman"/>
          <w:sz w:val="24"/>
          <w:szCs w:val="24"/>
        </w:rPr>
        <w:t>муниципального района</w:t>
      </w:r>
    </w:p>
    <w:p w:rsidR="00131AE8" w:rsidRDefault="00131AE8" w:rsidP="00C41C40">
      <w:pPr>
        <w:spacing w:after="0" w:line="240" w:lineRule="auto"/>
        <w:ind w:left="4248" w:firstLine="288"/>
        <w:jc w:val="right"/>
        <w:rPr>
          <w:rFonts w:ascii="Times New Roman" w:hAnsi="Times New Roman"/>
          <w:sz w:val="24"/>
          <w:szCs w:val="24"/>
        </w:rPr>
      </w:pPr>
      <w:r w:rsidRPr="00090EE0">
        <w:rPr>
          <w:rFonts w:ascii="Times New Roman" w:hAnsi="Times New Roman"/>
          <w:sz w:val="24"/>
          <w:szCs w:val="24"/>
        </w:rPr>
        <w:t>« Карымский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EE0">
        <w:rPr>
          <w:rFonts w:ascii="Times New Roman" w:hAnsi="Times New Roman"/>
          <w:sz w:val="24"/>
          <w:szCs w:val="24"/>
        </w:rPr>
        <w:t>район»</w:t>
      </w:r>
    </w:p>
    <w:p w:rsidR="00131AE8" w:rsidRDefault="00131AE8" w:rsidP="00C41C40">
      <w:pPr>
        <w:spacing w:after="0" w:line="240" w:lineRule="auto"/>
        <w:ind w:left="4248" w:firstLine="28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«__ » ___  2017 г. № ___</w:t>
      </w:r>
    </w:p>
    <w:p w:rsidR="00131AE8" w:rsidRDefault="00131AE8" w:rsidP="00600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AE8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AE8" w:rsidRDefault="00131AE8" w:rsidP="00C41C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AE8" w:rsidRPr="00BA6B7B" w:rsidRDefault="00131AE8" w:rsidP="00C41C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АКТ ПРИЕМКИ - СДАЧИ РЕКУЛЬТИВИРОВАННЫХ ЗЕМЕЛЬ</w:t>
      </w: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AE8" w:rsidRPr="00BA6B7B" w:rsidRDefault="00131AE8" w:rsidP="00C41C4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"____" ________</w:t>
      </w:r>
      <w:r w:rsidRPr="00BA6B7B">
        <w:rPr>
          <w:rFonts w:ascii="Times New Roman" w:hAnsi="Times New Roman"/>
          <w:sz w:val="24"/>
          <w:szCs w:val="24"/>
        </w:rPr>
        <w:t xml:space="preserve"> 20__ г. 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131AE8" w:rsidRPr="00BA6B7B" w:rsidRDefault="00131AE8" w:rsidP="00C41C40">
      <w:pPr>
        <w:spacing w:after="0" w:line="240" w:lineRule="auto"/>
        <w:ind w:left="2977" w:firstLine="142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 xml:space="preserve"> (место составления: нас. пункт, землепользование и т.д.)</w:t>
      </w:r>
    </w:p>
    <w:p w:rsidR="00131AE8" w:rsidRPr="00BA6B7B" w:rsidRDefault="00131AE8" w:rsidP="00C41C4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31AE8" w:rsidRPr="00BA6B7B" w:rsidRDefault="00131AE8" w:rsidP="00C41C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комиссия, утвержденная постановлением</w:t>
      </w:r>
      <w:r w:rsidRPr="00BA6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муниципального района «Карымский район»</w:t>
      </w:r>
      <w:r w:rsidRPr="00BA6B7B">
        <w:rPr>
          <w:rFonts w:ascii="Times New Roman" w:hAnsi="Times New Roman"/>
          <w:sz w:val="24"/>
          <w:szCs w:val="24"/>
        </w:rPr>
        <w:t xml:space="preserve"> от "___" ___________ 20__ г. </w:t>
      </w:r>
      <w:r>
        <w:rPr>
          <w:rFonts w:ascii="Times New Roman" w:hAnsi="Times New Roman"/>
          <w:sz w:val="24"/>
          <w:szCs w:val="24"/>
        </w:rPr>
        <w:t xml:space="preserve">№____  </w:t>
      </w:r>
      <w:r w:rsidRPr="00BA6B7B">
        <w:rPr>
          <w:rFonts w:ascii="Times New Roman" w:hAnsi="Times New Roman"/>
          <w:sz w:val="24"/>
          <w:szCs w:val="24"/>
        </w:rPr>
        <w:t>в составе:</w:t>
      </w:r>
    </w:p>
    <w:p w:rsidR="00131AE8" w:rsidRPr="00BA6B7B" w:rsidRDefault="00131AE8" w:rsidP="00C41C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председателя __________________________________________________________________</w:t>
      </w:r>
    </w:p>
    <w:p w:rsidR="00131AE8" w:rsidRPr="00BA6B7B" w:rsidRDefault="00131AE8" w:rsidP="00C41C4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(Фамилия И.О., должность и место работы)</w:t>
      </w: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членов комиссии: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131AE8" w:rsidRPr="00BA6B7B" w:rsidRDefault="00131AE8" w:rsidP="00C41C4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(Фамилия И.О., должность и место работы)</w:t>
      </w:r>
    </w:p>
    <w:p w:rsidR="00131AE8" w:rsidRPr="00BA6B7B" w:rsidRDefault="00131AE8" w:rsidP="00C41C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BA6B7B">
        <w:rPr>
          <w:rFonts w:ascii="Times New Roman" w:hAnsi="Times New Roman"/>
          <w:sz w:val="24"/>
          <w:szCs w:val="24"/>
        </w:rPr>
        <w:t>__</w:t>
      </w:r>
    </w:p>
    <w:p w:rsidR="00131AE8" w:rsidRPr="00BA6B7B" w:rsidRDefault="00131AE8" w:rsidP="00C41C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 xml:space="preserve"> в присутствии (представители юридического лица (гражданин), сдающего (и принимающего) земли, подрядных организаций, проводящих рекультивацию нарушенных земель, специалисты проектных организаций, эксперты и др.):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131AE8" w:rsidRPr="00BA6B7B" w:rsidRDefault="00131AE8" w:rsidP="00C41C4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Фамилия И.О., должность и место работы</w:t>
      </w: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131AE8" w:rsidRPr="00BA6B7B" w:rsidRDefault="00131AE8" w:rsidP="00C41C4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(жительства), в качестве кого участвует)</w:t>
      </w: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BA6B7B">
        <w:rPr>
          <w:rFonts w:ascii="Times New Roman" w:hAnsi="Times New Roman"/>
          <w:sz w:val="24"/>
          <w:szCs w:val="24"/>
        </w:rPr>
        <w:t>_</w:t>
      </w: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BA6B7B">
        <w:rPr>
          <w:rFonts w:ascii="Times New Roman" w:hAnsi="Times New Roman"/>
          <w:sz w:val="24"/>
          <w:szCs w:val="24"/>
        </w:rPr>
        <w:t>_</w:t>
      </w: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1. Рассмотрела представленные материалы и документы:</w:t>
      </w: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A6B7B">
        <w:rPr>
          <w:rFonts w:ascii="Times New Roman" w:hAnsi="Times New Roman"/>
          <w:sz w:val="24"/>
          <w:szCs w:val="24"/>
        </w:rPr>
        <w:t>____</w:t>
      </w:r>
    </w:p>
    <w:p w:rsidR="00131AE8" w:rsidRPr="00BA6B7B" w:rsidRDefault="00131AE8" w:rsidP="00C41C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(перечислить и указать когда и кем составлены, утверждены, выданы)</w:t>
      </w: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A6B7B">
        <w:rPr>
          <w:rFonts w:ascii="Times New Roman" w:hAnsi="Times New Roman"/>
          <w:sz w:val="24"/>
          <w:szCs w:val="24"/>
        </w:rPr>
        <w:t>__</w:t>
      </w: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A6B7B">
        <w:rPr>
          <w:rFonts w:ascii="Times New Roman" w:hAnsi="Times New Roman"/>
          <w:sz w:val="24"/>
          <w:szCs w:val="24"/>
        </w:rPr>
        <w:t>______</w:t>
      </w: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A6B7B">
        <w:rPr>
          <w:rFonts w:ascii="Times New Roman" w:hAnsi="Times New Roman"/>
          <w:sz w:val="24"/>
          <w:szCs w:val="24"/>
        </w:rPr>
        <w:t>_____</w:t>
      </w:r>
    </w:p>
    <w:p w:rsidR="00131AE8" w:rsidRPr="00BA6B7B" w:rsidRDefault="00131AE8" w:rsidP="00C41C4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2. Осмотрела в натуре рекультивированный участок после проведения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A6B7B">
        <w:rPr>
          <w:rFonts w:ascii="Times New Roman" w:hAnsi="Times New Roman"/>
          <w:sz w:val="24"/>
          <w:szCs w:val="24"/>
        </w:rPr>
        <w:t>__</w:t>
      </w:r>
    </w:p>
    <w:p w:rsidR="00131AE8" w:rsidRPr="00BA6B7B" w:rsidRDefault="00131AE8" w:rsidP="00C41C4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(виды работ, связанных с нарушением почвенного покрова)</w:t>
      </w:r>
    </w:p>
    <w:p w:rsidR="00131AE8" w:rsidRPr="00BA6B7B" w:rsidRDefault="00131AE8" w:rsidP="00C41C4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и произвела необходимые контрольные обмеры и замеры:</w:t>
      </w: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A6B7B">
        <w:rPr>
          <w:rFonts w:ascii="Times New Roman" w:hAnsi="Times New Roman"/>
          <w:sz w:val="24"/>
          <w:szCs w:val="24"/>
        </w:rPr>
        <w:t>_____</w:t>
      </w:r>
    </w:p>
    <w:p w:rsidR="00131AE8" w:rsidRPr="00BA6B7B" w:rsidRDefault="00131AE8" w:rsidP="00C41C4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(площадь рекультивированного участка, толщина нанесенного плодородного слоя почвы и др.)</w:t>
      </w: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3. Установила, что в период с _____________ 20__ г. по ___________ 20__ г. выполнены следующие работы: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BA6B7B">
        <w:rPr>
          <w:rFonts w:ascii="Times New Roman" w:hAnsi="Times New Roman"/>
          <w:sz w:val="24"/>
          <w:szCs w:val="24"/>
        </w:rPr>
        <w:t>_</w:t>
      </w: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BA6B7B">
        <w:rPr>
          <w:rFonts w:ascii="Times New Roman" w:hAnsi="Times New Roman"/>
          <w:sz w:val="24"/>
          <w:szCs w:val="24"/>
        </w:rPr>
        <w:t>___</w:t>
      </w: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(виды, объем и стоимость работ: планировочные, мелиоративные, противоэрозионные,</w:t>
      </w: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BA6B7B">
        <w:rPr>
          <w:rFonts w:ascii="Times New Roman" w:hAnsi="Times New Roman"/>
          <w:sz w:val="24"/>
          <w:szCs w:val="24"/>
        </w:rPr>
        <w:t>_</w:t>
      </w: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снятие и нанесение плодородного слоя почвы и потенциально-плодородных пород</w:t>
      </w: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BA6B7B">
        <w:rPr>
          <w:rFonts w:ascii="Times New Roman" w:hAnsi="Times New Roman"/>
          <w:sz w:val="24"/>
          <w:szCs w:val="24"/>
        </w:rPr>
        <w:t>_</w:t>
      </w:r>
    </w:p>
    <w:p w:rsidR="00131AE8" w:rsidRPr="00BA6B7B" w:rsidRDefault="00131AE8" w:rsidP="00C41C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с указанием площади и его толщины, лесопосадки и др.)</w:t>
      </w: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Все работы выполнены в соответствии с утвержденными проектными материалами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A6B7B">
        <w:rPr>
          <w:rFonts w:ascii="Times New Roman" w:hAnsi="Times New Roman"/>
          <w:sz w:val="24"/>
          <w:szCs w:val="24"/>
        </w:rPr>
        <w:t>__</w:t>
      </w:r>
    </w:p>
    <w:p w:rsidR="00131AE8" w:rsidRPr="00BA6B7B" w:rsidRDefault="00131AE8" w:rsidP="00C41C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(в случае отступления указать по каким причинам, с кем и когда согласовывались допущенные отступления)</w:t>
      </w:r>
    </w:p>
    <w:p w:rsidR="00131AE8" w:rsidRPr="00BA6B7B" w:rsidRDefault="00131AE8" w:rsidP="00C41C4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 xml:space="preserve"> и рекультивированный участок, площадью _______ га пригоден (не пригоден с указанием причин) для использования 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BA6B7B">
        <w:rPr>
          <w:rFonts w:ascii="Times New Roman" w:hAnsi="Times New Roman"/>
          <w:sz w:val="24"/>
          <w:szCs w:val="24"/>
        </w:rPr>
        <w:t>__</w:t>
      </w: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 xml:space="preserve"> (в сельском хозяйстве -</w:t>
      </w: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A6B7B">
        <w:rPr>
          <w:rFonts w:ascii="Times New Roman" w:hAnsi="Times New Roman"/>
          <w:sz w:val="24"/>
          <w:szCs w:val="24"/>
        </w:rPr>
        <w:t>__</w:t>
      </w: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по видам угодий, условиям рельефа, возможностям механизированной обработки,</w:t>
      </w: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BA6B7B">
        <w:rPr>
          <w:rFonts w:ascii="Times New Roman" w:hAnsi="Times New Roman"/>
          <w:sz w:val="24"/>
          <w:szCs w:val="24"/>
        </w:rPr>
        <w:t xml:space="preserve"> пригодности для возделывания сельскохозяйственных культур и указанием периода</w:t>
      </w: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BA6B7B">
        <w:rPr>
          <w:rFonts w:ascii="Times New Roman" w:hAnsi="Times New Roman"/>
          <w:sz w:val="24"/>
          <w:szCs w:val="24"/>
        </w:rPr>
        <w:t>_</w:t>
      </w: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восстановления плодородия почв; лесохозяйственных целей - по видам лесных насаждений;</w:t>
      </w: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BA6B7B">
        <w:rPr>
          <w:rFonts w:ascii="Times New Roman" w:hAnsi="Times New Roman"/>
          <w:sz w:val="24"/>
          <w:szCs w:val="24"/>
        </w:rPr>
        <w:t>____</w:t>
      </w: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под водоем - рыбохозяйственный, водохозяйственный, для орошения, комплексного</w:t>
      </w: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BA6B7B">
        <w:rPr>
          <w:rFonts w:ascii="Times New Roman" w:hAnsi="Times New Roman"/>
          <w:sz w:val="24"/>
          <w:szCs w:val="24"/>
        </w:rPr>
        <w:t>_____</w:t>
      </w: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использования и др.; под строительство - жилое, производственное и др.; для рекреационных,</w:t>
      </w:r>
      <w:r w:rsidRPr="007C0A5D">
        <w:rPr>
          <w:rFonts w:ascii="Times New Roman" w:hAnsi="Times New Roman"/>
          <w:sz w:val="24"/>
          <w:szCs w:val="24"/>
        </w:rPr>
        <w:t xml:space="preserve"> </w:t>
      </w:r>
      <w:r w:rsidRPr="00BA6B7B">
        <w:rPr>
          <w:rFonts w:ascii="Times New Roman" w:hAnsi="Times New Roman"/>
          <w:sz w:val="24"/>
          <w:szCs w:val="24"/>
        </w:rPr>
        <w:t>природоохранных, санитарно-оздоровительных целей)</w:t>
      </w: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BA6B7B">
        <w:rPr>
          <w:rFonts w:ascii="Times New Roman" w:hAnsi="Times New Roman"/>
          <w:sz w:val="24"/>
          <w:szCs w:val="24"/>
        </w:rPr>
        <w:t>_____</w:t>
      </w: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Рабочая</w:t>
      </w:r>
      <w:r w:rsidRPr="00BA6B7B">
        <w:rPr>
          <w:rFonts w:ascii="Times New Roman" w:hAnsi="Times New Roman"/>
          <w:sz w:val="24"/>
          <w:szCs w:val="24"/>
        </w:rPr>
        <w:t xml:space="preserve"> комиссия решила:</w:t>
      </w:r>
    </w:p>
    <w:p w:rsidR="00131AE8" w:rsidRPr="00BA6B7B" w:rsidRDefault="00131AE8" w:rsidP="00C41C4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а) принять (частично или полностью) рекультивированные земли площадью __ га с последующей передачей их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A6B7B">
        <w:rPr>
          <w:rFonts w:ascii="Times New Roman" w:hAnsi="Times New Roman"/>
          <w:sz w:val="24"/>
          <w:szCs w:val="24"/>
        </w:rPr>
        <w:t>_____</w:t>
      </w:r>
    </w:p>
    <w:p w:rsidR="00131AE8" w:rsidRPr="00BA6B7B" w:rsidRDefault="00131AE8" w:rsidP="00C41C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(наименование юридического лица, фамилия и.о. гражданина)</w:t>
      </w: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 xml:space="preserve"> в 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BA6B7B">
        <w:rPr>
          <w:rFonts w:ascii="Times New Roman" w:hAnsi="Times New Roman"/>
          <w:sz w:val="24"/>
          <w:szCs w:val="24"/>
        </w:rPr>
        <w:t>___</w:t>
      </w:r>
    </w:p>
    <w:p w:rsidR="00131AE8" w:rsidRPr="00BA6B7B" w:rsidRDefault="00131AE8" w:rsidP="00C41C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(собственность, аренда и др.)</w:t>
      </w:r>
    </w:p>
    <w:p w:rsidR="00131AE8" w:rsidRPr="00BA6B7B" w:rsidRDefault="00131AE8" w:rsidP="00C41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для дальнейшего использования под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BA6B7B">
        <w:rPr>
          <w:rFonts w:ascii="Times New Roman" w:hAnsi="Times New Roman"/>
          <w:sz w:val="24"/>
          <w:szCs w:val="24"/>
        </w:rPr>
        <w:t>______</w:t>
      </w:r>
    </w:p>
    <w:p w:rsidR="00131AE8" w:rsidRPr="00BA6B7B" w:rsidRDefault="00131AE8" w:rsidP="00C41C4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(целевое назначение)</w:t>
      </w:r>
    </w:p>
    <w:p w:rsidR="00131AE8" w:rsidRPr="00BA6B7B" w:rsidRDefault="00131AE8" w:rsidP="00C41C4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31AE8" w:rsidRPr="00BA6B7B" w:rsidRDefault="00131AE8" w:rsidP="00C41C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б) перенести приемку рекультивированных земель (полностью или частично) с указанием причин (недостатков) и установлением срока по их устранению;</w:t>
      </w:r>
    </w:p>
    <w:p w:rsidR="00131AE8" w:rsidRPr="00BA6B7B" w:rsidRDefault="00131AE8" w:rsidP="00C41C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в) перенести сроки восстановления плодородия почв или внести предложение об изменении целевого назначения земель, предусмотренных проектом рекультивации (с указанием причин).</w:t>
      </w:r>
    </w:p>
    <w:p w:rsidR="00131AE8" w:rsidRPr="00BA6B7B" w:rsidRDefault="00131AE8" w:rsidP="00C41C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Акт приемки - передачи рекультивированных земель составлен в трех экземплярах и после утверждения председателем (заместителем) Постоянной комиссии по рекультивации:</w:t>
      </w:r>
    </w:p>
    <w:p w:rsidR="00131AE8" w:rsidRPr="00BA6B7B" w:rsidRDefault="00131AE8" w:rsidP="00C41C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1-й экз. остается на хранении в Постоянной комиссии;</w:t>
      </w:r>
    </w:p>
    <w:p w:rsidR="00131AE8" w:rsidRPr="00BA6B7B" w:rsidRDefault="00131AE8" w:rsidP="00C41C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2-й экз. направляется юридическому или физическому лицу, которое сдавало рекультивированный участок;</w:t>
      </w:r>
    </w:p>
    <w:p w:rsidR="00131AE8" w:rsidRPr="00BA6B7B" w:rsidRDefault="00131AE8" w:rsidP="00C41C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A6B7B">
        <w:rPr>
          <w:rFonts w:ascii="Times New Roman" w:hAnsi="Times New Roman"/>
          <w:sz w:val="24"/>
          <w:szCs w:val="24"/>
        </w:rPr>
        <w:t>3-й экз. направляется юридическому или физическому лицу, которому передается рекультивированный участок.</w:t>
      </w:r>
    </w:p>
    <w:p w:rsidR="00131AE8" w:rsidRDefault="00131AE8" w:rsidP="00C41C4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31AE8" w:rsidRPr="00BA6B7B" w:rsidRDefault="00131AE8" w:rsidP="00C41C4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4253"/>
        <w:gridCol w:w="2104"/>
        <w:gridCol w:w="709"/>
        <w:gridCol w:w="2581"/>
      </w:tblGrid>
      <w:tr w:rsidR="00131AE8" w:rsidRPr="00FE14BC" w:rsidTr="00833985">
        <w:trPr>
          <w:trHeight w:val="251"/>
        </w:trPr>
        <w:tc>
          <w:tcPr>
            <w:tcW w:w="4253" w:type="dxa"/>
          </w:tcPr>
          <w:p w:rsidR="00131AE8" w:rsidRPr="00C00656" w:rsidRDefault="00131AE8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hAnsi="Times New Roman"/>
                <w:sz w:val="24"/>
                <w:szCs w:val="24"/>
              </w:rPr>
            </w:pPr>
          </w:p>
          <w:p w:rsidR="00131AE8" w:rsidRPr="00C00656" w:rsidRDefault="00131AE8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hAnsi="Times New Roman"/>
                <w:sz w:val="24"/>
                <w:szCs w:val="24"/>
              </w:rPr>
            </w:pPr>
            <w:r w:rsidRPr="00C00656">
              <w:rPr>
                <w:rFonts w:ascii="Times New Roman" w:hAnsi="Times New Roman"/>
                <w:sz w:val="24"/>
                <w:szCs w:val="24"/>
              </w:rPr>
              <w:t>Председатель рабочей комиссии</w:t>
            </w:r>
          </w:p>
          <w:p w:rsidR="00131AE8" w:rsidRPr="00C00656" w:rsidRDefault="00131AE8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131AE8" w:rsidRPr="00C00656" w:rsidRDefault="00131AE8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hAnsi="Times New Roman"/>
                <w:sz w:val="24"/>
                <w:szCs w:val="24"/>
              </w:rPr>
            </w:pPr>
          </w:p>
          <w:p w:rsidR="00131AE8" w:rsidRPr="00C00656" w:rsidRDefault="00131AE8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5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709" w:type="dxa"/>
          </w:tcPr>
          <w:p w:rsidR="00131AE8" w:rsidRPr="00C00656" w:rsidRDefault="00131AE8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131AE8" w:rsidRPr="00C00656" w:rsidRDefault="00131AE8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hAnsi="Times New Roman"/>
                <w:sz w:val="24"/>
                <w:szCs w:val="24"/>
              </w:rPr>
            </w:pPr>
          </w:p>
          <w:p w:rsidR="00131AE8" w:rsidRPr="00C00656" w:rsidRDefault="00131AE8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56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</w:tc>
      </w:tr>
      <w:tr w:rsidR="00131AE8" w:rsidRPr="00FE14BC" w:rsidTr="00833985">
        <w:trPr>
          <w:trHeight w:val="251"/>
        </w:trPr>
        <w:tc>
          <w:tcPr>
            <w:tcW w:w="4253" w:type="dxa"/>
            <w:vMerge w:val="restart"/>
          </w:tcPr>
          <w:p w:rsidR="00131AE8" w:rsidRPr="00C00656" w:rsidRDefault="00131AE8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hAnsi="Times New Roman"/>
                <w:sz w:val="24"/>
                <w:szCs w:val="24"/>
              </w:rPr>
            </w:pPr>
            <w:r w:rsidRPr="00C00656">
              <w:rPr>
                <w:rFonts w:ascii="Times New Roman" w:hAnsi="Times New Roman"/>
                <w:sz w:val="24"/>
                <w:szCs w:val="24"/>
              </w:rPr>
              <w:t>Члены постоянной комиссии:</w:t>
            </w:r>
          </w:p>
        </w:tc>
        <w:tc>
          <w:tcPr>
            <w:tcW w:w="2104" w:type="dxa"/>
          </w:tcPr>
          <w:p w:rsidR="00131AE8" w:rsidRPr="00C00656" w:rsidRDefault="00131AE8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hAnsi="Times New Roman"/>
                <w:sz w:val="24"/>
                <w:szCs w:val="24"/>
              </w:rPr>
            </w:pPr>
          </w:p>
          <w:p w:rsidR="00131AE8" w:rsidRPr="00C00656" w:rsidRDefault="00131AE8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5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709" w:type="dxa"/>
          </w:tcPr>
          <w:p w:rsidR="00131AE8" w:rsidRPr="00C00656" w:rsidRDefault="00131AE8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131AE8" w:rsidRPr="00C00656" w:rsidRDefault="00131AE8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hAnsi="Times New Roman"/>
                <w:sz w:val="24"/>
                <w:szCs w:val="24"/>
              </w:rPr>
            </w:pPr>
          </w:p>
          <w:p w:rsidR="00131AE8" w:rsidRPr="00C00656" w:rsidRDefault="00131AE8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56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</w:tc>
      </w:tr>
      <w:tr w:rsidR="00131AE8" w:rsidRPr="00FE14BC" w:rsidTr="00833985">
        <w:trPr>
          <w:trHeight w:val="251"/>
        </w:trPr>
        <w:tc>
          <w:tcPr>
            <w:tcW w:w="4253" w:type="dxa"/>
            <w:vMerge/>
          </w:tcPr>
          <w:p w:rsidR="00131AE8" w:rsidRPr="00C00656" w:rsidRDefault="00131AE8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131AE8" w:rsidRPr="00C00656" w:rsidRDefault="00131AE8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hAnsi="Times New Roman"/>
                <w:sz w:val="24"/>
                <w:szCs w:val="24"/>
              </w:rPr>
            </w:pPr>
          </w:p>
          <w:p w:rsidR="00131AE8" w:rsidRPr="00C00656" w:rsidRDefault="00131AE8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5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709" w:type="dxa"/>
          </w:tcPr>
          <w:p w:rsidR="00131AE8" w:rsidRPr="00C00656" w:rsidRDefault="00131AE8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131AE8" w:rsidRPr="00C00656" w:rsidRDefault="00131AE8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hAnsi="Times New Roman"/>
                <w:sz w:val="24"/>
                <w:szCs w:val="24"/>
              </w:rPr>
            </w:pPr>
          </w:p>
          <w:p w:rsidR="00131AE8" w:rsidRPr="00C00656" w:rsidRDefault="00131AE8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56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</w:tc>
      </w:tr>
      <w:tr w:rsidR="00131AE8" w:rsidRPr="00FE14BC" w:rsidTr="00833985">
        <w:trPr>
          <w:trHeight w:val="251"/>
        </w:trPr>
        <w:tc>
          <w:tcPr>
            <w:tcW w:w="4253" w:type="dxa"/>
            <w:vMerge/>
          </w:tcPr>
          <w:p w:rsidR="00131AE8" w:rsidRPr="00C00656" w:rsidRDefault="00131AE8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131AE8" w:rsidRPr="00C00656" w:rsidRDefault="00131AE8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hAnsi="Times New Roman"/>
                <w:sz w:val="24"/>
                <w:szCs w:val="24"/>
              </w:rPr>
            </w:pPr>
          </w:p>
          <w:p w:rsidR="00131AE8" w:rsidRPr="00C00656" w:rsidRDefault="00131AE8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5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709" w:type="dxa"/>
          </w:tcPr>
          <w:p w:rsidR="00131AE8" w:rsidRPr="00C00656" w:rsidRDefault="00131AE8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131AE8" w:rsidRPr="00C00656" w:rsidRDefault="00131AE8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hAnsi="Times New Roman"/>
                <w:sz w:val="24"/>
                <w:szCs w:val="24"/>
              </w:rPr>
            </w:pPr>
          </w:p>
          <w:p w:rsidR="00131AE8" w:rsidRPr="00C00656" w:rsidRDefault="00131AE8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56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</w:tc>
      </w:tr>
      <w:tr w:rsidR="00131AE8" w:rsidRPr="00FE14BC" w:rsidTr="00833985">
        <w:trPr>
          <w:trHeight w:val="251"/>
        </w:trPr>
        <w:tc>
          <w:tcPr>
            <w:tcW w:w="4253" w:type="dxa"/>
            <w:vMerge/>
          </w:tcPr>
          <w:p w:rsidR="00131AE8" w:rsidRPr="00C00656" w:rsidRDefault="00131AE8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131AE8" w:rsidRPr="00C00656" w:rsidRDefault="00131AE8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hAnsi="Times New Roman"/>
                <w:sz w:val="24"/>
                <w:szCs w:val="24"/>
              </w:rPr>
            </w:pPr>
          </w:p>
          <w:p w:rsidR="00131AE8" w:rsidRPr="00C00656" w:rsidRDefault="00131AE8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5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709" w:type="dxa"/>
          </w:tcPr>
          <w:p w:rsidR="00131AE8" w:rsidRPr="00C00656" w:rsidRDefault="00131AE8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131AE8" w:rsidRPr="00C00656" w:rsidRDefault="00131AE8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hAnsi="Times New Roman"/>
                <w:sz w:val="24"/>
                <w:szCs w:val="24"/>
              </w:rPr>
            </w:pPr>
          </w:p>
          <w:p w:rsidR="00131AE8" w:rsidRPr="00C00656" w:rsidRDefault="00131AE8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56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</w:tc>
      </w:tr>
      <w:tr w:rsidR="00131AE8" w:rsidRPr="00FE14BC" w:rsidTr="00833985">
        <w:trPr>
          <w:trHeight w:val="218"/>
        </w:trPr>
        <w:tc>
          <w:tcPr>
            <w:tcW w:w="4253" w:type="dxa"/>
          </w:tcPr>
          <w:p w:rsidR="00131AE8" w:rsidRPr="00C00656" w:rsidRDefault="00131AE8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00656">
              <w:rPr>
                <w:rFonts w:ascii="Times New Roman" w:hAnsi="Times New Roman"/>
                <w:sz w:val="24"/>
                <w:szCs w:val="24"/>
              </w:rPr>
              <w:t>Представитель юридического лица</w:t>
            </w:r>
          </w:p>
          <w:p w:rsidR="00131AE8" w:rsidRPr="00C00656" w:rsidRDefault="00131AE8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00656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131AE8" w:rsidRPr="00C00656" w:rsidRDefault="00131AE8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00656">
              <w:rPr>
                <w:rFonts w:ascii="Times New Roman" w:hAnsi="Times New Roman"/>
                <w:sz w:val="24"/>
                <w:szCs w:val="24"/>
              </w:rPr>
              <w:t>(гражданин), сдающий</w:t>
            </w:r>
          </w:p>
          <w:p w:rsidR="00131AE8" w:rsidRPr="00C00656" w:rsidRDefault="00131AE8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hAnsi="Times New Roman"/>
                <w:sz w:val="24"/>
                <w:szCs w:val="24"/>
              </w:rPr>
            </w:pPr>
            <w:r w:rsidRPr="00C00656">
              <w:rPr>
                <w:rFonts w:ascii="Times New Roman" w:hAnsi="Times New Roman"/>
                <w:sz w:val="24"/>
                <w:szCs w:val="24"/>
              </w:rPr>
              <w:t>рекультивированные земли</w:t>
            </w:r>
          </w:p>
        </w:tc>
        <w:tc>
          <w:tcPr>
            <w:tcW w:w="2104" w:type="dxa"/>
          </w:tcPr>
          <w:p w:rsidR="00131AE8" w:rsidRPr="00C00656" w:rsidRDefault="00131AE8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hAnsi="Times New Roman"/>
                <w:sz w:val="24"/>
                <w:szCs w:val="24"/>
              </w:rPr>
            </w:pPr>
          </w:p>
          <w:p w:rsidR="00131AE8" w:rsidRPr="00C00656" w:rsidRDefault="00131AE8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hAnsi="Times New Roman"/>
                <w:sz w:val="24"/>
                <w:szCs w:val="24"/>
              </w:rPr>
            </w:pPr>
          </w:p>
          <w:p w:rsidR="00131AE8" w:rsidRPr="00C00656" w:rsidRDefault="00131AE8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hAnsi="Times New Roman"/>
                <w:sz w:val="24"/>
                <w:szCs w:val="24"/>
              </w:rPr>
            </w:pPr>
          </w:p>
          <w:p w:rsidR="00131AE8" w:rsidRPr="00C00656" w:rsidRDefault="00131AE8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hAnsi="Times New Roman"/>
                <w:sz w:val="24"/>
                <w:szCs w:val="24"/>
              </w:rPr>
            </w:pPr>
          </w:p>
          <w:p w:rsidR="00131AE8" w:rsidRPr="00C00656" w:rsidRDefault="00131AE8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5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709" w:type="dxa"/>
          </w:tcPr>
          <w:p w:rsidR="00131AE8" w:rsidRPr="00C00656" w:rsidRDefault="00131AE8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131AE8" w:rsidRPr="00C00656" w:rsidRDefault="00131AE8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hAnsi="Times New Roman"/>
                <w:sz w:val="24"/>
                <w:szCs w:val="24"/>
              </w:rPr>
            </w:pPr>
          </w:p>
          <w:p w:rsidR="00131AE8" w:rsidRPr="00C00656" w:rsidRDefault="00131AE8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hAnsi="Times New Roman"/>
                <w:sz w:val="24"/>
                <w:szCs w:val="24"/>
              </w:rPr>
            </w:pPr>
          </w:p>
          <w:p w:rsidR="00131AE8" w:rsidRPr="00C00656" w:rsidRDefault="00131AE8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hAnsi="Times New Roman"/>
                <w:sz w:val="24"/>
                <w:szCs w:val="24"/>
              </w:rPr>
            </w:pPr>
          </w:p>
          <w:p w:rsidR="00131AE8" w:rsidRPr="00C00656" w:rsidRDefault="00131AE8" w:rsidP="00C41C40">
            <w:pPr>
              <w:widowControl w:val="0"/>
              <w:pBdr>
                <w:bottom w:val="single" w:sz="12" w:space="1" w:color="auto"/>
              </w:pBdr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rPr>
                <w:rFonts w:ascii="Times New Roman" w:hAnsi="Times New Roman"/>
                <w:sz w:val="24"/>
                <w:szCs w:val="24"/>
              </w:rPr>
            </w:pPr>
          </w:p>
          <w:p w:rsidR="00131AE8" w:rsidRPr="00C00656" w:rsidRDefault="00131AE8" w:rsidP="00C41C40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spacing w:after="0" w:line="240" w:lineRule="auto"/>
              <w:ind w:left="-2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56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</w:tc>
      </w:tr>
    </w:tbl>
    <w:p w:rsidR="00131AE8" w:rsidRPr="00C00656" w:rsidRDefault="00131AE8" w:rsidP="00C41C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31AE8" w:rsidRPr="00C00656" w:rsidRDefault="00131AE8" w:rsidP="00C41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AE8" w:rsidRPr="00C00656" w:rsidRDefault="00131AE8" w:rsidP="00C41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AE8" w:rsidRPr="00C00656" w:rsidRDefault="00131AE8" w:rsidP="00C41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AE8" w:rsidRPr="00C00656" w:rsidRDefault="00131AE8" w:rsidP="00C41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31AE8" w:rsidRPr="00C00656" w:rsidSect="00C0065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AE8" w:rsidRDefault="00131AE8" w:rsidP="007A64F7">
      <w:pPr>
        <w:spacing w:after="0" w:line="240" w:lineRule="auto"/>
      </w:pPr>
      <w:r>
        <w:separator/>
      </w:r>
    </w:p>
  </w:endnote>
  <w:endnote w:type="continuationSeparator" w:id="0">
    <w:p w:rsidR="00131AE8" w:rsidRDefault="00131AE8" w:rsidP="007A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AE8" w:rsidRDefault="00131AE8" w:rsidP="007A64F7">
      <w:pPr>
        <w:spacing w:after="0" w:line="240" w:lineRule="auto"/>
      </w:pPr>
      <w:r>
        <w:separator/>
      </w:r>
    </w:p>
  </w:footnote>
  <w:footnote w:type="continuationSeparator" w:id="0">
    <w:p w:rsidR="00131AE8" w:rsidRDefault="00131AE8" w:rsidP="007A6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FB2"/>
    <w:rsid w:val="00014058"/>
    <w:rsid w:val="000314BD"/>
    <w:rsid w:val="00043AC0"/>
    <w:rsid w:val="000726CF"/>
    <w:rsid w:val="00090EE0"/>
    <w:rsid w:val="000D726A"/>
    <w:rsid w:val="000E10D9"/>
    <w:rsid w:val="000F2649"/>
    <w:rsid w:val="00131AE8"/>
    <w:rsid w:val="00137830"/>
    <w:rsid w:val="00137A24"/>
    <w:rsid w:val="00154BDA"/>
    <w:rsid w:val="0019396B"/>
    <w:rsid w:val="001A4715"/>
    <w:rsid w:val="001A6E59"/>
    <w:rsid w:val="001B5F24"/>
    <w:rsid w:val="001C79F0"/>
    <w:rsid w:val="002465D0"/>
    <w:rsid w:val="00253C8A"/>
    <w:rsid w:val="00280401"/>
    <w:rsid w:val="002C57B6"/>
    <w:rsid w:val="00307DFD"/>
    <w:rsid w:val="00326471"/>
    <w:rsid w:val="00334CE9"/>
    <w:rsid w:val="00345BD0"/>
    <w:rsid w:val="0037609E"/>
    <w:rsid w:val="0039026D"/>
    <w:rsid w:val="003A0E68"/>
    <w:rsid w:val="003A125C"/>
    <w:rsid w:val="003A4B51"/>
    <w:rsid w:val="003B6FB2"/>
    <w:rsid w:val="003C3B92"/>
    <w:rsid w:val="003F4B64"/>
    <w:rsid w:val="00416A71"/>
    <w:rsid w:val="00420CD9"/>
    <w:rsid w:val="00427D16"/>
    <w:rsid w:val="00427F52"/>
    <w:rsid w:val="0043632C"/>
    <w:rsid w:val="00437109"/>
    <w:rsid w:val="004A760B"/>
    <w:rsid w:val="004D3373"/>
    <w:rsid w:val="004D465B"/>
    <w:rsid w:val="004D60BD"/>
    <w:rsid w:val="004E643A"/>
    <w:rsid w:val="004F3F31"/>
    <w:rsid w:val="005054AE"/>
    <w:rsid w:val="005131B6"/>
    <w:rsid w:val="00532BD5"/>
    <w:rsid w:val="00533CE7"/>
    <w:rsid w:val="00546775"/>
    <w:rsid w:val="00573375"/>
    <w:rsid w:val="0059529C"/>
    <w:rsid w:val="005A4D1F"/>
    <w:rsid w:val="005E153F"/>
    <w:rsid w:val="005F57F3"/>
    <w:rsid w:val="00600EC9"/>
    <w:rsid w:val="00610DFD"/>
    <w:rsid w:val="0062039D"/>
    <w:rsid w:val="00661F07"/>
    <w:rsid w:val="00671BA5"/>
    <w:rsid w:val="006732A4"/>
    <w:rsid w:val="00680754"/>
    <w:rsid w:val="00696652"/>
    <w:rsid w:val="006B6F17"/>
    <w:rsid w:val="006B7A79"/>
    <w:rsid w:val="006C4B79"/>
    <w:rsid w:val="006C4E6E"/>
    <w:rsid w:val="006C5A29"/>
    <w:rsid w:val="006C6E4A"/>
    <w:rsid w:val="00702EC1"/>
    <w:rsid w:val="00710673"/>
    <w:rsid w:val="00723B07"/>
    <w:rsid w:val="00745DC9"/>
    <w:rsid w:val="007714AA"/>
    <w:rsid w:val="00787DBA"/>
    <w:rsid w:val="007A64F7"/>
    <w:rsid w:val="007B0362"/>
    <w:rsid w:val="007C0A5D"/>
    <w:rsid w:val="007D31E0"/>
    <w:rsid w:val="007E13EF"/>
    <w:rsid w:val="007E33FD"/>
    <w:rsid w:val="00801B21"/>
    <w:rsid w:val="00833985"/>
    <w:rsid w:val="00836747"/>
    <w:rsid w:val="00862FF5"/>
    <w:rsid w:val="00867BA8"/>
    <w:rsid w:val="00894AA0"/>
    <w:rsid w:val="009A37CE"/>
    <w:rsid w:val="009B2E21"/>
    <w:rsid w:val="009B4000"/>
    <w:rsid w:val="009C1A83"/>
    <w:rsid w:val="009F5249"/>
    <w:rsid w:val="00A231DB"/>
    <w:rsid w:val="00A23808"/>
    <w:rsid w:val="00A642A9"/>
    <w:rsid w:val="00A7336A"/>
    <w:rsid w:val="00AB1616"/>
    <w:rsid w:val="00AC2F06"/>
    <w:rsid w:val="00AE331E"/>
    <w:rsid w:val="00AE346E"/>
    <w:rsid w:val="00AF78B7"/>
    <w:rsid w:val="00B02B7D"/>
    <w:rsid w:val="00B8756B"/>
    <w:rsid w:val="00BA6B7B"/>
    <w:rsid w:val="00BB193A"/>
    <w:rsid w:val="00BB4882"/>
    <w:rsid w:val="00BB4BD7"/>
    <w:rsid w:val="00BD2F42"/>
    <w:rsid w:val="00BF20B4"/>
    <w:rsid w:val="00C00656"/>
    <w:rsid w:val="00C016D8"/>
    <w:rsid w:val="00C0191D"/>
    <w:rsid w:val="00C11B1C"/>
    <w:rsid w:val="00C41C40"/>
    <w:rsid w:val="00C54C29"/>
    <w:rsid w:val="00C73E35"/>
    <w:rsid w:val="00CB6A26"/>
    <w:rsid w:val="00CD79AF"/>
    <w:rsid w:val="00D27313"/>
    <w:rsid w:val="00D80BEB"/>
    <w:rsid w:val="00DA548A"/>
    <w:rsid w:val="00DD44D0"/>
    <w:rsid w:val="00DD5064"/>
    <w:rsid w:val="00E0304D"/>
    <w:rsid w:val="00E14974"/>
    <w:rsid w:val="00E37D45"/>
    <w:rsid w:val="00E705A3"/>
    <w:rsid w:val="00E7094B"/>
    <w:rsid w:val="00E74B1B"/>
    <w:rsid w:val="00E906E6"/>
    <w:rsid w:val="00EB098B"/>
    <w:rsid w:val="00EF331C"/>
    <w:rsid w:val="00EF352B"/>
    <w:rsid w:val="00F0394B"/>
    <w:rsid w:val="00F863C8"/>
    <w:rsid w:val="00FC0CA2"/>
    <w:rsid w:val="00FE14BC"/>
    <w:rsid w:val="00FE1CA6"/>
    <w:rsid w:val="00FE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C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3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732A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F4B6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D31E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D31E0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A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64F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A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64F7"/>
    <w:rPr>
      <w:rFonts w:cs="Times New Roman"/>
    </w:rPr>
  </w:style>
  <w:style w:type="character" w:customStyle="1" w:styleId="spelle">
    <w:name w:val="spelle"/>
    <w:basedOn w:val="DefaultParagraphFont"/>
    <w:uiPriority w:val="99"/>
    <w:rsid w:val="007E33FD"/>
    <w:rPr>
      <w:rFonts w:cs="Times New Roman"/>
    </w:rPr>
  </w:style>
  <w:style w:type="character" w:customStyle="1" w:styleId="grame">
    <w:name w:val="grame"/>
    <w:basedOn w:val="DefaultParagraphFont"/>
    <w:uiPriority w:val="99"/>
    <w:rsid w:val="007E33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1267</TotalTime>
  <Pages>12</Pages>
  <Words>3523</Words>
  <Characters>20087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dolores 2</cp:lastModifiedBy>
  <cp:revision>41</cp:revision>
  <cp:lastPrinted>2017-11-30T23:43:00Z</cp:lastPrinted>
  <dcterms:created xsi:type="dcterms:W3CDTF">2015-10-09T05:35:00Z</dcterms:created>
  <dcterms:modified xsi:type="dcterms:W3CDTF">2017-12-12T03:02:00Z</dcterms:modified>
</cp:coreProperties>
</file>