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5974CB">
        <w:t>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5974CB">
        <w:t xml:space="preserve"> ул. Верхняя 1</w:t>
      </w:r>
    </w:p>
    <w:p w:rsidR="009F3777" w:rsidRDefault="009F3777" w:rsidP="009F3777">
      <w:pPr>
        <w:spacing w:after="0" w:line="240" w:lineRule="auto"/>
      </w:pPr>
    </w:p>
    <w:p w:rsidR="009F3777" w:rsidRDefault="000F6F0F" w:rsidP="009F3777">
      <w:pPr>
        <w:spacing w:after="0" w:line="240" w:lineRule="auto"/>
      </w:pPr>
      <w:r w:rsidRPr="000F6F0F">
        <w:drawing>
          <wp:inline distT="0" distB="0" distL="0" distR="0">
            <wp:extent cx="5229843" cy="3277589"/>
            <wp:effectExtent l="19050" t="0" r="8907" b="0"/>
            <wp:docPr id="25" name="Рисунок 25" descr="PB0709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70998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27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5974CB">
        <w:t xml:space="preserve"> 2008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5974CB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E468C2">
        <w:t>4</w:t>
      </w:r>
      <w:r w:rsidR="00B0444D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E468C2">
        <w:t>20</w:t>
      </w:r>
      <w:r w:rsidR="002339CE">
        <w:t xml:space="preserve"> м. площадь </w:t>
      </w:r>
      <w:r w:rsidR="00E468C2">
        <w:t>8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 </w:t>
      </w:r>
      <w:r w:rsidR="00E468C2">
        <w:t>хоккей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B0444D">
        <w:t xml:space="preserve"> доступно </w:t>
      </w:r>
      <w:proofErr w:type="gramStart"/>
      <w:r w:rsidR="00B0444D">
        <w:t>слабовидящим</w:t>
      </w:r>
      <w:proofErr w:type="gramEnd"/>
      <w:r w:rsidR="00B0444D">
        <w:t>, слабослышащим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5974CB">
        <w:t>2008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370BB"/>
    <w:rsid w:val="004539A9"/>
    <w:rsid w:val="00555B38"/>
    <w:rsid w:val="005974CB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2018-06-21T01:20:00Z</dcterms:created>
  <dcterms:modified xsi:type="dcterms:W3CDTF">2018-06-21T01:20:00Z</dcterms:modified>
</cp:coreProperties>
</file>