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687C" w:rsidRDefault="008368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муниципального района </w:t>
      </w:r>
    </w:p>
    <w:p w:rsidR="0083687C" w:rsidRDefault="008368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83687C" w:rsidRDefault="0083687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3687C" w:rsidRDefault="0083687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83687C" w:rsidRDefault="008368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687C" w:rsidRDefault="0083687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  апреля 2019 г.                                                                         №  115</w:t>
      </w:r>
    </w:p>
    <w:p w:rsidR="0083687C" w:rsidRDefault="0083687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83687C" w:rsidRDefault="0083687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571" w:type="dxa"/>
        <w:tblInd w:w="-221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459"/>
        <w:gridCol w:w="4112"/>
      </w:tblGrid>
      <w:tr w:rsidR="0083687C" w:rsidTr="00D2499E">
        <w:tc>
          <w:tcPr>
            <w:tcW w:w="5459" w:type="dxa"/>
          </w:tcPr>
          <w:p w:rsidR="0083687C" w:rsidRPr="00D2499E" w:rsidRDefault="0083687C" w:rsidP="00D2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499E">
              <w:rPr>
                <w:rFonts w:ascii="Times New Roman" w:hAnsi="Times New Roman" w:cs="Times New Roman"/>
                <w:sz w:val="27"/>
                <w:szCs w:val="27"/>
              </w:rPr>
              <w:t>О передаче отдельных функций и полномочий Комитету образования администрации муниципального района «Карымский район»</w:t>
            </w:r>
          </w:p>
          <w:p w:rsidR="0083687C" w:rsidRPr="00D2499E" w:rsidRDefault="0083687C" w:rsidP="00D2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</w:tcPr>
          <w:p w:rsidR="0083687C" w:rsidRPr="00D2499E" w:rsidRDefault="0083687C" w:rsidP="00D2499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29.12.2012 № 273-ФЗ «Об образовании в Российской Федерации», руководствуясь статьей 25 Устава муниципального района «Карымский район» и в  целях обеспечения полномочий органов местного самоуправления муниципального района «Карымский район» в сфере образования, администрация муниципального района «Карымский район» постановляет: 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Уполномочить Комитет образования администрации муниципального района «Карымский район» на выполнение следующих функций и полномочий по решению вопросов в сфере образования:</w:t>
      </w:r>
    </w:p>
    <w:p w:rsidR="0083687C" w:rsidRDefault="0083687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Организация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 Организация предоставления 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Забайкальского края).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 Создание  условий для осуществления присмотра и ухода за детьми, содержания детей в муниципальных образовательных организациях.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 Осуществление учета детей, подлежащих обучению по образовательным программам дошкольного, начального общего, основного общего и среднего общего образования и закрепление муниципальных образовательных организаций за конкретными территориями. 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1.5 Осуществление в пределах своих полномочий мероприятий по обеспечению организации отдыха детей  в каникулярное время.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 Обеспечение содержания зданий и сооружений муниципальных образовательных организаций, обустройство прилегающих к ним территорий в пределах бюджетных ассигнований, выделенных на данные цели в соответствующий финансовый год.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1.7 Осуществление  управления подведомственными организациями.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1.8 Организация бесплатных перевозок обучающихся в муниципальных образовательных организациях, реализующих основные общеобразовательные программы, между поселениями, в рамках законодательства.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1.9 Организация работы по проведению аттестации руководителей и кандидатов на должность руководителя подведомственных муниципальных бюджетных организаций. 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1.10 Разработка  и реализация муниципальной  программы по развитию образования, осуществление контроля за ее выполнением. 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1.11 Осуществление  мониторинга  системы образования Карымского района. Проведение комплексного анализа и прогнозирования тенденций развития в сфере образования, обоснование целей и приоритетов развития.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1.12 Участие  в формировании бюджета муниципального района «Карымский район»  по разделу «Образование».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1.13 Проведение  работы по целевому приему и обучению выпускников, педагогических работников подведомственных образовательных организаций на обучение по педагогическим специальностям в высших учебных заведениях.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1.14 Осуществление  в установленном порядке сбора, обработки, анализа данных для предоставления государственной статистической отчетности в сфере образования.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1.15 Проведение  мероприятий по профилактике безнадзорности и правонарушений несовершеннолетних.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1.16 Реализация переданного органу местного самоуправления государственного полномочия по предоставлению компенсации части платы,  взимаемой с родителей или законных представителей   за содержание ребенка в муниципальных образовательных организациях, реализующих основную общеобразовательную программу дошкольного образования.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1.17 Реализация переданного органу местного самоуправления государственного полномочия по выплате денежного вознаграждения за выполнение функций классного руководителя педагогическим работникам муниципальных образовательных организаций.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1.18 Реализация переданного органу местного самоуправления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1.19 Разработка проектов муниципальных правовых актов по вопросам образования.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1.20 Обеспечение своевременного рассмотрения обращений, заявлений, писем, предложений граждан по вопросам функционирования и развития системы образования.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1.21 Представление к награждению и награждение в установленном порядке работников образования, а также организаций и граждан, оказывающих содействие развитию системы образования.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1.22 Формирование резерва на замещение руководящих должностей подведомственных организаций.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1.23 Осуществление контроля за эффективным расходованием бюджетных средств подведомственными организациями, сохранностью денежных и товарно-материальных ценностей, а также проводит мониторинг финансовой и хозяйственной деятельности подведомственных организаций.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1.24 Взаимодействие с органами Роспотребнадзора, Отдела надзорной деятельности, здравоохранения по вопросам реализации законодательства Российской Федерации в подведомственных организациях.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1.25 Согласование программы развития подведомственных образовательных организаций.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1.26 Реализация переданного органу местного самоуправления государственного полномочия по проведению государственной итоговой аттестации.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1.27 Назначение на должность и освобождение от должности  руководителей подведомственных муниципальных  бюджетных организаций, заключение, изменение, расторжение трудовых договоров п согласованию с главой муниципального района «Карымский район».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1.28 Формирование и утверждение муниципального задания на оказание муниципальных услуг (выполнение работ) юридическим и физическим лицам в соответствии с предусмотренными уставом подведомственной муниципальной бюджетной организации основными видами деятельности, осуществление контроля за его исполнением.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1.29 Утверждение отчета о результатах деятельности подведомственной муниципальной бюджетной организации и об использовании закрепленного за ней муниципального имущества.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1.30 Утверждение плана финансово-хозяйственной деятельности подведомственной муниципальной бюджетной организации в соответствии с требованиями, установленными законодательством.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  <w:highlight w:val="white"/>
        </w:rPr>
      </w:pPr>
      <w:r>
        <w:rPr>
          <w:rFonts w:ascii="Times New Roman" w:hAnsi="Times New Roman" w:cs="Times New Roman"/>
          <w:sz w:val="27"/>
          <w:szCs w:val="27"/>
        </w:rPr>
        <w:t>1.31.</w:t>
      </w:r>
      <w:r>
        <w:rPr>
          <w:rFonts w:ascii="Arial" w:hAnsi="Arial" w:cs="Arial"/>
          <w:color w:val="333333"/>
          <w:highlight w:val="white"/>
        </w:rPr>
        <w:t xml:space="preserve"> </w:t>
      </w:r>
      <w:r>
        <w:rPr>
          <w:rFonts w:ascii="Times New Roman" w:hAnsi="Times New Roman" w:cs="Times New Roman"/>
          <w:color w:val="333333"/>
          <w:sz w:val="27"/>
          <w:szCs w:val="27"/>
          <w:highlight w:val="white"/>
        </w:rPr>
        <w:t xml:space="preserve">Установление платы, взимаемой с родителей (законных представителей) несовершеннолетних обучающихся, и ее размер, если иное не предусмотрено настоящим Федеральным законом   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дня. 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  <w:highlight w:val="white"/>
        </w:rPr>
      </w:pPr>
      <w:r>
        <w:rPr>
          <w:rFonts w:ascii="Times New Roman" w:hAnsi="Times New Roman" w:cs="Times New Roman"/>
          <w:color w:val="333333"/>
          <w:sz w:val="27"/>
          <w:szCs w:val="27"/>
          <w:highlight w:val="white"/>
        </w:rPr>
        <w:t>1.32.</w:t>
      </w:r>
      <w:r>
        <w:rPr>
          <w:rFonts w:ascii="Arial" w:hAnsi="Arial" w:cs="Arial"/>
          <w:color w:val="333333"/>
          <w:sz w:val="27"/>
          <w:szCs w:val="27"/>
          <w:highlight w:val="white"/>
        </w:rPr>
        <w:t xml:space="preserve"> О</w:t>
      </w:r>
      <w:r>
        <w:rPr>
          <w:rFonts w:ascii="Times New Roman" w:hAnsi="Times New Roman" w:cs="Times New Roman"/>
          <w:color w:val="333333"/>
          <w:sz w:val="27"/>
          <w:szCs w:val="27"/>
          <w:highlight w:val="white"/>
        </w:rPr>
        <w:t>рганизация  и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7"/>
          <w:szCs w:val="27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1.33. </w:t>
      </w:r>
      <w:r>
        <w:rPr>
          <w:rFonts w:ascii="Times New Roman" w:hAnsi="Times New Roman" w:cs="Times New Roman"/>
          <w:color w:val="333333"/>
          <w:sz w:val="27"/>
          <w:szCs w:val="27"/>
          <w:highlight w:val="white"/>
        </w:rPr>
        <w:t xml:space="preserve">Предоставление обучающимся мер социальной поддержки и стимулирования, </w:t>
      </w:r>
      <w:r>
        <w:rPr>
          <w:rFonts w:ascii="Times New Roman" w:hAnsi="Times New Roman" w:cs="Times New Roman"/>
          <w:b/>
          <w:color w:val="333333"/>
          <w:sz w:val="27"/>
          <w:szCs w:val="27"/>
          <w:highlight w:val="yellow"/>
        </w:rPr>
        <w:t>предусмотренных</w:t>
      </w:r>
      <w:r>
        <w:rPr>
          <w:b/>
          <w:sz w:val="27"/>
          <w:szCs w:val="27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нормативными правовыми </w:t>
      </w:r>
      <w:r>
        <w:rPr>
          <w:rFonts w:ascii="Times New Roman" w:hAnsi="Times New Roman" w:cs="Times New Roman"/>
          <w:b/>
          <w:color w:val="333333"/>
          <w:sz w:val="27"/>
          <w:szCs w:val="27"/>
          <w:highlight w:val="yellow"/>
        </w:rPr>
        <w:t xml:space="preserve">актами   </w:t>
      </w:r>
      <w:r>
        <w:rPr>
          <w:rFonts w:ascii="Times New Roman" w:hAnsi="Times New Roman" w:cs="Times New Roman"/>
          <w:b/>
          <w:color w:val="333333"/>
          <w:sz w:val="27"/>
          <w:szCs w:val="27"/>
          <w:highlight w:val="white"/>
        </w:rPr>
        <w:t xml:space="preserve"> администрации  муниципального района «Карымский район».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  <w:highlight w:val="white"/>
        </w:rPr>
      </w:pPr>
      <w:r>
        <w:rPr>
          <w:rFonts w:ascii="Times New Roman" w:hAnsi="Times New Roman" w:cs="Times New Roman"/>
          <w:color w:val="333333"/>
          <w:sz w:val="27"/>
          <w:szCs w:val="27"/>
          <w:highlight w:val="white"/>
        </w:rPr>
        <w:t>1.34.</w:t>
      </w:r>
      <w:r>
        <w:rPr>
          <w:rFonts w:ascii="Arial" w:hAnsi="Arial" w:cs="Arial"/>
          <w:b/>
          <w:color w:val="333333"/>
          <w:sz w:val="27"/>
          <w:szCs w:val="27"/>
          <w:highlight w:val="white"/>
        </w:rPr>
        <w:t xml:space="preserve"> </w:t>
      </w:r>
      <w:r>
        <w:rPr>
          <w:rFonts w:ascii="Times New Roman" w:hAnsi="Times New Roman" w:cs="Times New Roman"/>
          <w:color w:val="333333"/>
          <w:sz w:val="27"/>
          <w:szCs w:val="27"/>
          <w:highlight w:val="white"/>
        </w:rPr>
        <w:t>Установление для лиц, проявивших выдающиеся способности, специальных денежных поощрений и иных мер стимулирования указанных лиц.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  <w:highlight w:val="white"/>
        </w:rPr>
      </w:pPr>
      <w:r>
        <w:rPr>
          <w:rFonts w:ascii="Times New Roman" w:hAnsi="Times New Roman" w:cs="Times New Roman"/>
          <w:color w:val="333333"/>
          <w:sz w:val="27"/>
          <w:szCs w:val="27"/>
          <w:highlight w:val="white"/>
        </w:rPr>
        <w:t>1.35. Решение вопросов устройства ребенка  в другую  муниципальную образовательную организацию в случае отсутствия мест в муниципальной образовательной организации.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  <w:highlight w:val="white"/>
        </w:rPr>
      </w:pPr>
      <w:r>
        <w:rPr>
          <w:rFonts w:ascii="Times New Roman" w:hAnsi="Times New Roman" w:cs="Times New Roman"/>
          <w:color w:val="333333"/>
          <w:sz w:val="27"/>
          <w:szCs w:val="27"/>
          <w:highlight w:val="white"/>
        </w:rPr>
        <w:t>1.36. Определение норматива на оказание муниципальной услуги в сфере образования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1.37 Применение к руководителям подведомственных организаций меры дисциплинарного взыскания, в соответствии с действующим законодательством.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1.38 Применение мер о материальном стимулировании руководителей подведомственных организаций.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Контроль за выполнением настоящего постановления возложить на заместителя руководителя администрации муниципального района «Карымский район» по социальным вопросам Кузнецову В.А.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>
        <w:r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http://карымское.рф</w:t>
        </w:r>
      </w:hyperlink>
      <w:r>
        <w:rPr>
          <w:rFonts w:ascii="Times New Roman" w:hAnsi="Times New Roman" w:cs="Times New Roman"/>
          <w:sz w:val="27"/>
          <w:szCs w:val="27"/>
        </w:rPr>
        <w:t>.</w:t>
      </w: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687C" w:rsidRDefault="0083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687C" w:rsidRDefault="0083687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</w:p>
    <w:p w:rsidR="0083687C" w:rsidRDefault="0083687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«Карымский район»                                                                   А.С. Сидельников</w:t>
      </w:r>
    </w:p>
    <w:p w:rsidR="0083687C" w:rsidRDefault="0083687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687C" w:rsidRDefault="0083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   Никитина О.А.</w:t>
      </w:r>
    </w:p>
    <w:p w:rsidR="0083687C" w:rsidRDefault="0083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Согл.:   Евдокимов К.С.</w:t>
      </w:r>
    </w:p>
    <w:p w:rsidR="0083687C" w:rsidRDefault="0083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Кузнецова В.А.   </w:t>
      </w:r>
    </w:p>
    <w:p w:rsidR="0083687C" w:rsidRDefault="0083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Павлов О.А.</w:t>
      </w:r>
    </w:p>
    <w:p w:rsidR="0083687C" w:rsidRDefault="0083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Забелина Т.В.</w:t>
      </w:r>
    </w:p>
    <w:p w:rsidR="0083687C" w:rsidRDefault="0083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Платонова О.В.</w:t>
      </w:r>
    </w:p>
    <w:p w:rsidR="0083687C" w:rsidRDefault="00836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87C" w:rsidSect="00431E64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7C" w:rsidRDefault="0083687C" w:rsidP="00431E64">
      <w:pPr>
        <w:spacing w:after="0" w:line="240" w:lineRule="auto"/>
      </w:pPr>
      <w:r>
        <w:separator/>
      </w:r>
    </w:p>
  </w:endnote>
  <w:endnote w:type="continuationSeparator" w:id="0">
    <w:p w:rsidR="0083687C" w:rsidRDefault="0083687C" w:rsidP="0043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7C" w:rsidRDefault="0083687C">
    <w:pPr>
      <w:tabs>
        <w:tab w:val="center" w:pos="4677"/>
        <w:tab w:val="right" w:pos="9355"/>
      </w:tabs>
      <w:spacing w:after="0" w:line="240" w:lineRule="auto"/>
      <w:jc w:val="center"/>
    </w:pPr>
  </w:p>
  <w:p w:rsidR="0083687C" w:rsidRDefault="0083687C">
    <w:pPr>
      <w:tabs>
        <w:tab w:val="center" w:pos="4677"/>
        <w:tab w:val="right" w:pos="9355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7C" w:rsidRDefault="0083687C" w:rsidP="00431E64">
      <w:pPr>
        <w:spacing w:after="0" w:line="240" w:lineRule="auto"/>
      </w:pPr>
      <w:r>
        <w:separator/>
      </w:r>
    </w:p>
  </w:footnote>
  <w:footnote w:type="continuationSeparator" w:id="0">
    <w:p w:rsidR="0083687C" w:rsidRDefault="0083687C" w:rsidP="0043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7C" w:rsidRDefault="0083687C">
    <w:pPr>
      <w:tabs>
        <w:tab w:val="center" w:pos="4677"/>
        <w:tab w:val="right" w:pos="9355"/>
      </w:tabs>
      <w:spacing w:before="708" w:after="0" w:line="240" w:lineRule="auto"/>
      <w:jc w:val="right"/>
    </w:pPr>
    <w:fldSimple w:instr="PAGE">
      <w:r>
        <w:rPr>
          <w:noProof/>
        </w:rPr>
        <w:t>5</w:t>
      </w:r>
    </w:fldSimple>
  </w:p>
  <w:p w:rsidR="0083687C" w:rsidRDefault="0083687C">
    <w:pP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7C" w:rsidRDefault="0083687C">
    <w:pPr>
      <w:tabs>
        <w:tab w:val="center" w:pos="4677"/>
        <w:tab w:val="right" w:pos="9355"/>
      </w:tabs>
      <w:spacing w:before="708" w:after="0" w:line="240" w:lineRule="auto"/>
      <w:jc w:val="right"/>
    </w:pPr>
  </w:p>
  <w:p w:rsidR="0083687C" w:rsidRDefault="0083687C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37C"/>
    <w:multiLevelType w:val="multilevel"/>
    <w:tmpl w:val="FFFFFFFF"/>
    <w:lvl w:ilvl="0">
      <w:start w:val="1"/>
      <w:numFmt w:val="decimal"/>
      <w:lvlText w:val="%1.1"/>
      <w:lvlJc w:val="left"/>
      <w:pPr>
        <w:ind w:left="1429" w:firstLine="10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E64"/>
    <w:rsid w:val="00236517"/>
    <w:rsid w:val="00431E64"/>
    <w:rsid w:val="005B2A56"/>
    <w:rsid w:val="0083687C"/>
    <w:rsid w:val="00B13CAD"/>
    <w:rsid w:val="00D2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31E6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31E6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31E6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31E6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31E6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31E6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E3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E3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E3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E3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E3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E3D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431E64"/>
    <w:pPr>
      <w:widowControl w:val="0"/>
      <w:spacing w:after="200"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431E6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D0E3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31E6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D0E3D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">
    <w:name w:val="Стиль"/>
    <w:uiPriority w:val="99"/>
    <w:rsid w:val="00431E6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1474</Words>
  <Characters>8404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Людмила Дмитриевна</dc:creator>
  <cp:keywords/>
  <dc:description/>
  <cp:lastModifiedBy>Людмила Дмитриевна</cp:lastModifiedBy>
  <cp:revision>2</cp:revision>
  <dcterms:created xsi:type="dcterms:W3CDTF">2019-04-16T06:22:00Z</dcterms:created>
  <dcterms:modified xsi:type="dcterms:W3CDTF">2019-04-16T06:22:00Z</dcterms:modified>
</cp:coreProperties>
</file>