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A9" w:rsidRPr="0083333B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за </w:t>
      </w:r>
      <w:r w:rsidR="00986A37" w:rsidRPr="0083333B">
        <w:rPr>
          <w:b/>
          <w:sz w:val="26"/>
          <w:szCs w:val="26"/>
        </w:rPr>
        <w:t>201</w:t>
      </w:r>
      <w:r w:rsidR="00FB0133">
        <w:rPr>
          <w:b/>
          <w:sz w:val="26"/>
          <w:szCs w:val="26"/>
        </w:rPr>
        <w:t>9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83333B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83333B">
        <w:rPr>
          <w:rStyle w:val="a4"/>
          <w:b w:val="0"/>
          <w:sz w:val="26"/>
          <w:szCs w:val="26"/>
        </w:rPr>
        <w:t>.</w:t>
      </w:r>
      <w:r w:rsidRPr="0083333B">
        <w:rPr>
          <w:rStyle w:val="a4"/>
          <w:b w:val="0"/>
          <w:sz w:val="26"/>
          <w:szCs w:val="26"/>
        </w:rPr>
        <w:t xml:space="preserve"> </w:t>
      </w:r>
    </w:p>
    <w:p w:rsidR="003D4ED4" w:rsidRPr="003D4ED4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3D4ED4">
        <w:rPr>
          <w:rStyle w:val="a4"/>
          <w:b w:val="0"/>
          <w:color w:val="000000" w:themeColor="text1"/>
          <w:sz w:val="26"/>
          <w:szCs w:val="26"/>
        </w:rPr>
        <w:t>19</w:t>
      </w:r>
      <w:r w:rsidR="00023808" w:rsidRPr="003D4ED4">
        <w:rPr>
          <w:rStyle w:val="a4"/>
          <w:b w:val="0"/>
          <w:sz w:val="26"/>
          <w:szCs w:val="26"/>
        </w:rPr>
        <w:t xml:space="preserve"> муниципальных услуг </w:t>
      </w:r>
      <w:proofErr w:type="gramStart"/>
      <w:r w:rsidR="00023808" w:rsidRPr="003D4ED4">
        <w:rPr>
          <w:rStyle w:val="a4"/>
          <w:b w:val="0"/>
          <w:sz w:val="26"/>
          <w:szCs w:val="26"/>
        </w:rPr>
        <w:t>включены</w:t>
      </w:r>
      <w:proofErr w:type="gramEnd"/>
      <w:r w:rsidR="00023808" w:rsidRPr="003D4ED4">
        <w:rPr>
          <w:rStyle w:val="a4"/>
          <w:b w:val="0"/>
          <w:sz w:val="26"/>
          <w:szCs w:val="26"/>
        </w:rPr>
        <w:t xml:space="preserve"> в  </w:t>
      </w:r>
      <w:r w:rsidR="000412A9" w:rsidRPr="003D4ED4">
        <w:rPr>
          <w:rStyle w:val="a4"/>
          <w:b w:val="0"/>
          <w:sz w:val="26"/>
          <w:szCs w:val="26"/>
        </w:rPr>
        <w:t>с</w:t>
      </w:r>
      <w:r w:rsidR="00023808" w:rsidRPr="003D4ED4">
        <w:rPr>
          <w:sz w:val="26"/>
          <w:szCs w:val="26"/>
        </w:rPr>
        <w:t>водный перечень</w:t>
      </w:r>
      <w:r w:rsidR="000412A9" w:rsidRPr="003D4ED4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3D4ED4">
        <w:rPr>
          <w:sz w:val="26"/>
          <w:szCs w:val="26"/>
        </w:rPr>
        <w:t>льного района «Карымский район»</w:t>
      </w:r>
      <w:r w:rsidR="0004241F" w:rsidRPr="003D4ED4">
        <w:rPr>
          <w:sz w:val="26"/>
          <w:szCs w:val="26"/>
        </w:rPr>
        <w:t>.</w:t>
      </w:r>
      <w:r w:rsidR="00023808" w:rsidRPr="003D4ED4">
        <w:rPr>
          <w:sz w:val="26"/>
          <w:szCs w:val="26"/>
        </w:rPr>
        <w:t xml:space="preserve"> </w:t>
      </w:r>
    </w:p>
    <w:p w:rsidR="003D4ED4" w:rsidRPr="003D4ED4" w:rsidRDefault="003D4ED4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3D4ED4">
        <w:rPr>
          <w:rStyle w:val="a4"/>
          <w:b w:val="0"/>
          <w:color w:val="000000" w:themeColor="text1"/>
          <w:sz w:val="26"/>
          <w:szCs w:val="26"/>
        </w:rPr>
        <w:t xml:space="preserve">1 муниципальная услуга </w:t>
      </w:r>
      <w:r w:rsidRPr="003D4ED4">
        <w:rPr>
          <w:rStyle w:val="a4"/>
          <w:color w:val="000000" w:themeColor="text1"/>
          <w:sz w:val="26"/>
          <w:szCs w:val="26"/>
        </w:rPr>
        <w:t>«</w:t>
      </w:r>
      <w:hyperlink r:id="rId5" w:history="1">
        <w:r w:rsidRPr="003D4ED4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Исполнение запросов социально-правового характера юридических и физических лиц</w:t>
        </w:r>
      </w:hyperlink>
      <w:r w:rsidRPr="003D4ED4">
        <w:rPr>
          <w:color w:val="000000" w:themeColor="text1"/>
          <w:sz w:val="26"/>
          <w:szCs w:val="26"/>
        </w:rPr>
        <w:t xml:space="preserve">» не предоставляется в соответствии с </w:t>
      </w:r>
      <w:hyperlink r:id="rId6" w:tooltip="Постоянная ссылка для Постановление № 364 от 08.12.2016 г. “О признании утратившим силу постановления об  утверждении  административного регламента «Исполнение запросов социально- правового характера юридических и физических лиц» от 11.01.2013  №  2”" w:history="1">
        <w:r w:rsidRPr="003D4ED4">
          <w:rPr>
            <w:color w:val="000000" w:themeColor="text1"/>
            <w:sz w:val="26"/>
            <w:szCs w:val="26"/>
          </w:rPr>
          <w:t>Постановлением № 364 от 08.12.2016г. «О признании утратившим силу постановления об утверждении административного регламента «Исполнение запросов социально - правового характера юридических и физических лиц» от 11.01.2013 № 2».</w:t>
        </w:r>
      </w:hyperlink>
    </w:p>
    <w:p w:rsidR="003D4ED4" w:rsidRPr="003D4ED4" w:rsidRDefault="009325AA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 муниципальных услуг, в отношении которых мониторинг не осуществлен (в период проведения мониторинга, обращения от заявителей услуг не поступали). </w:t>
      </w:r>
    </w:p>
    <w:p w:rsidR="00023808" w:rsidRPr="0083333B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83333B">
        <w:rPr>
          <w:sz w:val="26"/>
          <w:szCs w:val="26"/>
        </w:rPr>
        <w:t>1</w:t>
      </w:r>
      <w:r w:rsidR="003D4ED4">
        <w:rPr>
          <w:sz w:val="26"/>
          <w:szCs w:val="26"/>
        </w:rPr>
        <w:t>1</w:t>
      </w:r>
      <w:r w:rsidR="00023808" w:rsidRPr="0083333B">
        <w:rPr>
          <w:sz w:val="26"/>
          <w:szCs w:val="26"/>
        </w:rPr>
        <w:t xml:space="preserve"> </w:t>
      </w:r>
      <w:r w:rsidR="000412A9" w:rsidRPr="0083333B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83333B">
        <w:rPr>
          <w:sz w:val="26"/>
          <w:szCs w:val="26"/>
        </w:rPr>
        <w:t>.</w:t>
      </w:r>
      <w:r w:rsidR="000412A9" w:rsidRPr="0083333B">
        <w:rPr>
          <w:sz w:val="26"/>
          <w:szCs w:val="26"/>
        </w:rPr>
        <w:t xml:space="preserve"> </w:t>
      </w:r>
    </w:p>
    <w:p w:rsidR="000412A9" w:rsidRPr="0083333B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1</w:t>
      </w:r>
      <w:r w:rsidR="00130E2E">
        <w:rPr>
          <w:rStyle w:val="a4"/>
          <w:b w:val="0"/>
          <w:sz w:val="26"/>
          <w:szCs w:val="26"/>
        </w:rPr>
        <w:t>1</w:t>
      </w:r>
      <w:r w:rsidR="00023808"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83333B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 xml:space="preserve">0 </w:t>
      </w:r>
      <w:r w:rsidR="000412A9" w:rsidRPr="0083333B">
        <w:rPr>
          <w:rStyle w:val="a4"/>
          <w:b w:val="0"/>
          <w:sz w:val="26"/>
          <w:szCs w:val="26"/>
        </w:rPr>
        <w:t>муниципальных услуг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0412A9" w:rsidRPr="0083333B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83333B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>нформаци</w:t>
      </w:r>
      <w:r w:rsidR="00C707B5" w:rsidRPr="0083333B">
        <w:rPr>
          <w:rStyle w:val="a4"/>
          <w:b w:val="0"/>
          <w:sz w:val="26"/>
          <w:szCs w:val="26"/>
        </w:rPr>
        <w:t>я</w:t>
      </w:r>
      <w:r w:rsidR="000412A9" w:rsidRPr="0083333B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83333B">
        <w:rPr>
          <w:rStyle w:val="a4"/>
          <w:b w:val="0"/>
          <w:sz w:val="26"/>
          <w:szCs w:val="26"/>
        </w:rPr>
        <w:t xml:space="preserve"> размещена </w:t>
      </w:r>
      <w:r w:rsidRPr="0083333B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83333B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83333B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Б</w:t>
      </w:r>
      <w:r w:rsidR="000412A9" w:rsidRPr="0083333B">
        <w:rPr>
          <w:rStyle w:val="a4"/>
          <w:b w:val="0"/>
          <w:sz w:val="26"/>
          <w:szCs w:val="26"/>
        </w:rPr>
        <w:t>ланк</w:t>
      </w:r>
      <w:r w:rsidRPr="0083333B">
        <w:rPr>
          <w:rStyle w:val="a4"/>
          <w:b w:val="0"/>
          <w:sz w:val="26"/>
          <w:szCs w:val="26"/>
        </w:rPr>
        <w:t>и</w:t>
      </w:r>
      <w:r w:rsidR="000412A9" w:rsidRPr="0083333B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83333B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83333B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83333B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Услуги предоставляются в течени</w:t>
      </w:r>
      <w:r w:rsidR="00D809A5">
        <w:rPr>
          <w:rStyle w:val="a4"/>
          <w:b w:val="0"/>
          <w:sz w:val="26"/>
          <w:szCs w:val="26"/>
        </w:rPr>
        <w:t>е</w:t>
      </w:r>
      <w:r w:rsidRPr="0083333B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83333B">
        <w:rPr>
          <w:rStyle w:val="a4"/>
          <w:b w:val="0"/>
          <w:sz w:val="26"/>
          <w:szCs w:val="26"/>
        </w:rPr>
        <w:t>и, в течени</w:t>
      </w:r>
      <w:r w:rsidR="00F751A8" w:rsidRPr="0083333B">
        <w:rPr>
          <w:rStyle w:val="a4"/>
          <w:b w:val="0"/>
          <w:sz w:val="26"/>
          <w:szCs w:val="26"/>
        </w:rPr>
        <w:t>е</w:t>
      </w:r>
      <w:r w:rsidR="00921500" w:rsidRPr="0083333B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83333B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Помещение, в котор</w:t>
      </w:r>
      <w:r w:rsidR="00921500" w:rsidRPr="0083333B">
        <w:rPr>
          <w:rStyle w:val="a4"/>
          <w:b w:val="0"/>
          <w:sz w:val="26"/>
          <w:szCs w:val="26"/>
        </w:rPr>
        <w:t>ом</w:t>
      </w:r>
      <w:r w:rsidRPr="0083333B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83333B">
        <w:rPr>
          <w:rStyle w:val="a4"/>
          <w:b w:val="0"/>
          <w:sz w:val="26"/>
          <w:szCs w:val="26"/>
        </w:rPr>
        <w:t xml:space="preserve">соответствует </w:t>
      </w:r>
      <w:r w:rsidRPr="0083333B">
        <w:rPr>
          <w:rStyle w:val="a4"/>
          <w:b w:val="0"/>
          <w:sz w:val="26"/>
          <w:szCs w:val="26"/>
        </w:rPr>
        <w:t>установленным требованиям (</w:t>
      </w:r>
      <w:r w:rsidRPr="0083333B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3333B">
        <w:rPr>
          <w:rStyle w:val="a4"/>
          <w:b w:val="0"/>
          <w:sz w:val="26"/>
          <w:szCs w:val="26"/>
        </w:rPr>
        <w:t>)</w:t>
      </w:r>
      <w:r w:rsidR="00921500" w:rsidRPr="0083333B">
        <w:rPr>
          <w:rStyle w:val="a4"/>
          <w:b w:val="0"/>
          <w:sz w:val="26"/>
          <w:szCs w:val="26"/>
        </w:rPr>
        <w:t>.</w:t>
      </w:r>
    </w:p>
    <w:p w:rsidR="004C4C8A" w:rsidRPr="0083333B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83333B">
        <w:rPr>
          <w:rStyle w:val="a4"/>
          <w:b w:val="0"/>
          <w:sz w:val="26"/>
          <w:szCs w:val="26"/>
        </w:rPr>
        <w:t>Жалоб</w:t>
      </w:r>
      <w:r w:rsidR="004C4C8A" w:rsidRPr="0083333B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83333B">
        <w:rPr>
          <w:rStyle w:val="a4"/>
          <w:b w:val="0"/>
          <w:sz w:val="26"/>
          <w:szCs w:val="26"/>
        </w:rPr>
        <w:t>ых</w:t>
      </w:r>
      <w:r w:rsidR="004C4C8A" w:rsidRPr="0083333B">
        <w:rPr>
          <w:rStyle w:val="a4"/>
          <w:b w:val="0"/>
          <w:sz w:val="26"/>
          <w:szCs w:val="26"/>
        </w:rPr>
        <w:t xml:space="preserve"> услуг в 201</w:t>
      </w:r>
      <w:r w:rsidR="00FB0133">
        <w:rPr>
          <w:rStyle w:val="a4"/>
          <w:b w:val="0"/>
          <w:sz w:val="26"/>
          <w:szCs w:val="26"/>
        </w:rPr>
        <w:t>9</w:t>
      </w:r>
      <w:r w:rsidRPr="0083333B">
        <w:rPr>
          <w:rStyle w:val="a4"/>
          <w:b w:val="0"/>
          <w:sz w:val="26"/>
          <w:szCs w:val="26"/>
        </w:rPr>
        <w:t xml:space="preserve"> </w:t>
      </w:r>
      <w:r w:rsidR="004C4C8A" w:rsidRPr="0083333B">
        <w:rPr>
          <w:rStyle w:val="a4"/>
          <w:b w:val="0"/>
          <w:sz w:val="26"/>
          <w:szCs w:val="26"/>
        </w:rPr>
        <w:t>г</w:t>
      </w:r>
      <w:r w:rsidRPr="0083333B">
        <w:rPr>
          <w:rStyle w:val="a4"/>
          <w:b w:val="0"/>
          <w:sz w:val="26"/>
          <w:szCs w:val="26"/>
        </w:rPr>
        <w:t>оду не имеется.</w:t>
      </w:r>
    </w:p>
    <w:p w:rsidR="000412A9" w:rsidRPr="00D809A5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D809A5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D809A5">
        <w:rPr>
          <w:rStyle w:val="a4"/>
          <w:b w:val="0"/>
          <w:sz w:val="26"/>
          <w:szCs w:val="26"/>
        </w:rPr>
        <w:t>:</w:t>
      </w:r>
      <w:r w:rsidR="005F690F" w:rsidRPr="00D809A5">
        <w:rPr>
          <w:rStyle w:val="a4"/>
          <w:b w:val="0"/>
          <w:sz w:val="26"/>
          <w:szCs w:val="26"/>
        </w:rPr>
        <w:tab/>
      </w:r>
      <w:r w:rsidR="005F690F" w:rsidRPr="00D809A5">
        <w:rPr>
          <w:rStyle w:val="a4"/>
          <w:b w:val="0"/>
          <w:sz w:val="26"/>
          <w:szCs w:val="26"/>
        </w:rPr>
        <w:br/>
        <w:t xml:space="preserve">  </w:t>
      </w:r>
      <w:r w:rsidR="005F690F" w:rsidRPr="00D809A5">
        <w:rPr>
          <w:rStyle w:val="a4"/>
          <w:b w:val="0"/>
          <w:sz w:val="26"/>
          <w:szCs w:val="26"/>
        </w:rPr>
        <w:tab/>
        <w:t xml:space="preserve">- </w:t>
      </w:r>
      <w:r w:rsidRPr="00D809A5">
        <w:rPr>
          <w:rStyle w:val="a4"/>
          <w:b w:val="0"/>
          <w:sz w:val="26"/>
          <w:szCs w:val="26"/>
        </w:rPr>
        <w:t xml:space="preserve"> </w:t>
      </w:r>
      <w:r w:rsidR="00986A37" w:rsidRPr="00D809A5">
        <w:rPr>
          <w:color w:val="000000" w:themeColor="text1"/>
          <w:sz w:val="26"/>
          <w:szCs w:val="26"/>
          <w:shd w:val="clear" w:color="auto" w:fill="FFFFFF"/>
        </w:rPr>
        <w:t xml:space="preserve">сложность в </w:t>
      </w:r>
      <w:r w:rsidR="00FB0133">
        <w:rPr>
          <w:color w:val="000000" w:themeColor="text1"/>
          <w:sz w:val="26"/>
          <w:szCs w:val="26"/>
          <w:shd w:val="clear" w:color="auto" w:fill="FFFFFF"/>
        </w:rPr>
        <w:t>пользовании интернетом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>;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br/>
        <w:t xml:space="preserve"> </w:t>
      </w:r>
      <w:r w:rsidR="005F690F" w:rsidRPr="00D809A5">
        <w:rPr>
          <w:color w:val="000000" w:themeColor="text1"/>
          <w:sz w:val="26"/>
          <w:szCs w:val="26"/>
          <w:shd w:val="clear" w:color="auto" w:fill="FFFFFF"/>
        </w:rPr>
        <w:tab/>
      </w:r>
      <w:r w:rsidR="00915754" w:rsidRPr="00D809A5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D809A5">
        <w:rPr>
          <w:i/>
          <w:sz w:val="26"/>
          <w:szCs w:val="26"/>
          <w:u w:val="single"/>
        </w:rPr>
        <w:t>в основном удовлетворен</w:t>
      </w:r>
      <w:r w:rsidR="003E5CE4" w:rsidRPr="00D809A5">
        <w:rPr>
          <w:i/>
          <w:sz w:val="26"/>
          <w:szCs w:val="26"/>
          <w:u w:val="single"/>
        </w:rPr>
        <w:t>.</w:t>
      </w:r>
    </w:p>
    <w:p w:rsidR="0004241F" w:rsidRPr="0083333B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83333B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130E2E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130E2E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130E2E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130E2E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A9"/>
    <w:rsid w:val="00004D9E"/>
    <w:rsid w:val="00023808"/>
    <w:rsid w:val="000412A9"/>
    <w:rsid w:val="0004241F"/>
    <w:rsid w:val="000C25C8"/>
    <w:rsid w:val="00104EDC"/>
    <w:rsid w:val="00130E2E"/>
    <w:rsid w:val="001B1F65"/>
    <w:rsid w:val="00212F74"/>
    <w:rsid w:val="00237DB7"/>
    <w:rsid w:val="002B0308"/>
    <w:rsid w:val="002B74F0"/>
    <w:rsid w:val="002D2F8E"/>
    <w:rsid w:val="003D4ED4"/>
    <w:rsid w:val="003E5CE4"/>
    <w:rsid w:val="0041369A"/>
    <w:rsid w:val="004659BA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217CF"/>
    <w:rsid w:val="009325AA"/>
    <w:rsid w:val="00953B88"/>
    <w:rsid w:val="00986A37"/>
    <w:rsid w:val="00A4459D"/>
    <w:rsid w:val="00A673F6"/>
    <w:rsid w:val="00A7738B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C1EC1"/>
    <w:rsid w:val="00F751A8"/>
    <w:rsid w:val="00F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nbjnlj2g.xn--p1ai/%d0%bf%d0%be%d1%81%d1%82%d0%b0%d0%bd%d0%be%d0%b2%d0%bb%d0%b5%d0%bd%d0%b8%d0%b5-%e2%84%96-364-%d0%be%d1%82-08-12-2016-%d0%b3-%d0%be-%d0%bf%d1%80%d0%b8%d0%b7%d0%bd%d0%b0%d0%bd%d0%b8%d0%b8-%d1%83/" TargetMode="External"/><Relationship Id="rId5" Type="http://schemas.openxmlformats.org/officeDocument/2006/relationships/hyperlink" Target="http://sok.mfc-chita.ru/org/103/usl/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2019-07-08T00:56:00Z</cp:lastPrinted>
  <dcterms:created xsi:type="dcterms:W3CDTF">2019-07-08T00:57:00Z</dcterms:created>
  <dcterms:modified xsi:type="dcterms:W3CDTF">2019-07-08T00:57:00Z</dcterms:modified>
</cp:coreProperties>
</file>