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3B" w:rsidRPr="00F41824" w:rsidRDefault="008D3C03" w:rsidP="00F127B9">
      <w:pPr>
        <w:pStyle w:val="a3"/>
        <w:tabs>
          <w:tab w:val="left" w:pos="709"/>
        </w:tabs>
        <w:suppressAutoHyphens/>
        <w:ind w:firstLine="709"/>
        <w:rPr>
          <w:szCs w:val="28"/>
        </w:rPr>
      </w:pPr>
      <w:r w:rsidRPr="00F41824">
        <w:rPr>
          <w:szCs w:val="28"/>
        </w:rPr>
        <w:t>ПОЯСНИТЕЛЬНАЯ ЗАПИСКА</w:t>
      </w:r>
    </w:p>
    <w:p w:rsidR="00A16B04" w:rsidRPr="00F41824" w:rsidRDefault="00CC2BD8" w:rsidP="00F127B9">
      <w:pPr>
        <w:suppressAutoHyphens/>
        <w:spacing w:line="240" w:lineRule="exact"/>
        <w:ind w:hanging="181"/>
        <w:jc w:val="center"/>
        <w:rPr>
          <w:b/>
          <w:bCs/>
          <w:sz w:val="28"/>
          <w:szCs w:val="28"/>
        </w:rPr>
      </w:pPr>
      <w:r w:rsidRPr="00F41824">
        <w:rPr>
          <w:b/>
          <w:bCs/>
          <w:sz w:val="28"/>
          <w:szCs w:val="28"/>
        </w:rPr>
        <w:t xml:space="preserve">к </w:t>
      </w:r>
      <w:r w:rsidR="001366FB" w:rsidRPr="00F41824">
        <w:rPr>
          <w:b/>
          <w:bCs/>
          <w:sz w:val="28"/>
          <w:szCs w:val="28"/>
        </w:rPr>
        <w:t>проекту</w:t>
      </w:r>
      <w:r w:rsidR="00F0089B" w:rsidRPr="00F41824">
        <w:rPr>
          <w:b/>
          <w:bCs/>
          <w:sz w:val="28"/>
          <w:szCs w:val="28"/>
        </w:rPr>
        <w:t xml:space="preserve"> решения </w:t>
      </w:r>
      <w:r w:rsidR="00A05D39">
        <w:rPr>
          <w:b/>
          <w:bCs/>
          <w:sz w:val="28"/>
          <w:szCs w:val="28"/>
        </w:rPr>
        <w:t>Совета муниципального района «</w:t>
      </w:r>
      <w:proofErr w:type="spellStart"/>
      <w:r w:rsidR="00A05D39">
        <w:rPr>
          <w:b/>
          <w:bCs/>
          <w:sz w:val="28"/>
          <w:szCs w:val="28"/>
        </w:rPr>
        <w:t>Карымский</w:t>
      </w:r>
      <w:proofErr w:type="spellEnd"/>
      <w:r w:rsidR="00A05D39">
        <w:rPr>
          <w:b/>
          <w:bCs/>
          <w:sz w:val="28"/>
          <w:szCs w:val="28"/>
        </w:rPr>
        <w:t xml:space="preserve"> район» </w:t>
      </w:r>
      <w:r w:rsidR="00F0089B" w:rsidRPr="00F41824">
        <w:rPr>
          <w:b/>
          <w:bCs/>
          <w:sz w:val="28"/>
          <w:szCs w:val="28"/>
        </w:rPr>
        <w:t xml:space="preserve">«О бюджете муниципального района на </w:t>
      </w:r>
      <w:r w:rsidR="001366FB" w:rsidRPr="00F41824">
        <w:rPr>
          <w:b/>
          <w:bCs/>
          <w:sz w:val="28"/>
          <w:szCs w:val="28"/>
        </w:rPr>
        <w:t>20</w:t>
      </w:r>
      <w:r w:rsidR="00301027">
        <w:rPr>
          <w:b/>
          <w:bCs/>
          <w:sz w:val="28"/>
          <w:szCs w:val="28"/>
        </w:rPr>
        <w:t>20</w:t>
      </w:r>
      <w:r w:rsidR="001366FB" w:rsidRPr="00F41824">
        <w:rPr>
          <w:b/>
          <w:bCs/>
          <w:sz w:val="28"/>
          <w:szCs w:val="28"/>
        </w:rPr>
        <w:t xml:space="preserve"> год</w:t>
      </w:r>
      <w:r w:rsidR="00F41824" w:rsidRPr="00F41824">
        <w:rPr>
          <w:b/>
          <w:bCs/>
          <w:sz w:val="28"/>
          <w:szCs w:val="28"/>
        </w:rPr>
        <w:t xml:space="preserve"> и на плановый период 202</w:t>
      </w:r>
      <w:r w:rsidR="00301027">
        <w:rPr>
          <w:b/>
          <w:bCs/>
          <w:sz w:val="28"/>
          <w:szCs w:val="28"/>
        </w:rPr>
        <w:t>1</w:t>
      </w:r>
      <w:r w:rsidR="00A835D7" w:rsidRPr="00F41824">
        <w:rPr>
          <w:b/>
          <w:bCs/>
          <w:sz w:val="28"/>
          <w:szCs w:val="28"/>
        </w:rPr>
        <w:t xml:space="preserve"> и 20</w:t>
      </w:r>
      <w:r w:rsidR="00F41824" w:rsidRPr="00F41824">
        <w:rPr>
          <w:b/>
          <w:bCs/>
          <w:sz w:val="28"/>
          <w:szCs w:val="28"/>
        </w:rPr>
        <w:t>2</w:t>
      </w:r>
      <w:r w:rsidR="00301027">
        <w:rPr>
          <w:b/>
          <w:bCs/>
          <w:sz w:val="28"/>
          <w:szCs w:val="28"/>
        </w:rPr>
        <w:t>2</w:t>
      </w:r>
      <w:r w:rsidR="00A835D7" w:rsidRPr="00F41824">
        <w:rPr>
          <w:b/>
          <w:bCs/>
          <w:sz w:val="28"/>
          <w:szCs w:val="28"/>
        </w:rPr>
        <w:t xml:space="preserve"> годов</w:t>
      </w:r>
      <w:r w:rsidR="00F0089B" w:rsidRPr="00F41824">
        <w:rPr>
          <w:b/>
          <w:bCs/>
          <w:sz w:val="28"/>
          <w:szCs w:val="28"/>
        </w:rPr>
        <w:t>»</w:t>
      </w:r>
    </w:p>
    <w:p w:rsidR="00A16B04" w:rsidRPr="00776C26" w:rsidRDefault="00A16B04" w:rsidP="00F127B9">
      <w:pPr>
        <w:tabs>
          <w:tab w:val="left" w:pos="709"/>
        </w:tabs>
        <w:suppressAutoHyphens/>
        <w:ind w:hanging="180"/>
        <w:jc w:val="center"/>
        <w:rPr>
          <w:b/>
          <w:bCs/>
          <w:sz w:val="28"/>
          <w:szCs w:val="28"/>
        </w:rPr>
      </w:pPr>
    </w:p>
    <w:p w:rsidR="00C974B4" w:rsidRPr="00776C26" w:rsidRDefault="00C974B4" w:rsidP="00F127B9">
      <w:pPr>
        <w:pStyle w:val="ConsPlusNormal"/>
        <w:widowControl/>
        <w:tabs>
          <w:tab w:val="left" w:pos="284"/>
        </w:tabs>
        <w:suppressAutoHyphens/>
        <w:ind w:firstLine="709"/>
        <w:jc w:val="both"/>
        <w:rPr>
          <w:rFonts w:ascii="Times New Roman" w:hAnsi="Times New Roman" w:cs="Times New Roman"/>
          <w:sz w:val="28"/>
          <w:szCs w:val="28"/>
        </w:rPr>
      </w:pPr>
      <w:r w:rsidRPr="00776C26">
        <w:rPr>
          <w:rFonts w:ascii="Times New Roman" w:hAnsi="Times New Roman" w:cs="Times New Roman"/>
          <w:sz w:val="28"/>
          <w:szCs w:val="28"/>
        </w:rPr>
        <w:t xml:space="preserve">Проект решения </w:t>
      </w:r>
      <w:r w:rsidR="00A05D39">
        <w:rPr>
          <w:rFonts w:ascii="Times New Roman" w:hAnsi="Times New Roman" w:cs="Times New Roman"/>
          <w:sz w:val="28"/>
          <w:szCs w:val="28"/>
        </w:rPr>
        <w:t>Совета муниципального района «</w:t>
      </w:r>
      <w:proofErr w:type="spellStart"/>
      <w:r w:rsidR="00A05D39">
        <w:rPr>
          <w:rFonts w:ascii="Times New Roman" w:hAnsi="Times New Roman" w:cs="Times New Roman"/>
          <w:sz w:val="28"/>
          <w:szCs w:val="28"/>
        </w:rPr>
        <w:t>Карымский</w:t>
      </w:r>
      <w:proofErr w:type="spellEnd"/>
      <w:r w:rsidR="00A05D39">
        <w:rPr>
          <w:rFonts w:ascii="Times New Roman" w:hAnsi="Times New Roman" w:cs="Times New Roman"/>
          <w:sz w:val="28"/>
          <w:szCs w:val="28"/>
        </w:rPr>
        <w:t xml:space="preserve"> район» </w:t>
      </w:r>
      <w:r w:rsidRPr="00776C26">
        <w:rPr>
          <w:rFonts w:ascii="Times New Roman" w:hAnsi="Times New Roman" w:cs="Times New Roman"/>
          <w:sz w:val="28"/>
          <w:szCs w:val="28"/>
        </w:rPr>
        <w:t>«</w:t>
      </w:r>
      <w:r w:rsidRPr="00776C26">
        <w:rPr>
          <w:rFonts w:ascii="Times New Roman" w:hAnsi="Times New Roman" w:cs="Times New Roman"/>
          <w:bCs/>
          <w:sz w:val="28"/>
          <w:szCs w:val="28"/>
        </w:rPr>
        <w:t>О бюджете муниципального района на 20</w:t>
      </w:r>
      <w:r w:rsidR="00301027" w:rsidRPr="00776C26">
        <w:rPr>
          <w:rFonts w:ascii="Times New Roman" w:hAnsi="Times New Roman" w:cs="Times New Roman"/>
          <w:bCs/>
          <w:sz w:val="28"/>
          <w:szCs w:val="28"/>
        </w:rPr>
        <w:t>20</w:t>
      </w:r>
      <w:r w:rsidRPr="00776C26">
        <w:rPr>
          <w:rFonts w:ascii="Times New Roman" w:hAnsi="Times New Roman" w:cs="Times New Roman"/>
          <w:bCs/>
          <w:sz w:val="28"/>
          <w:szCs w:val="28"/>
        </w:rPr>
        <w:t xml:space="preserve"> год</w:t>
      </w:r>
      <w:r w:rsidR="00F41824" w:rsidRPr="00776C26">
        <w:rPr>
          <w:rFonts w:ascii="Times New Roman" w:hAnsi="Times New Roman" w:cs="Times New Roman"/>
          <w:bCs/>
          <w:sz w:val="28"/>
          <w:szCs w:val="28"/>
        </w:rPr>
        <w:t xml:space="preserve"> и на плановый период 202</w:t>
      </w:r>
      <w:r w:rsidR="00301027" w:rsidRPr="00776C26">
        <w:rPr>
          <w:rFonts w:ascii="Times New Roman" w:hAnsi="Times New Roman" w:cs="Times New Roman"/>
          <w:bCs/>
          <w:sz w:val="28"/>
          <w:szCs w:val="28"/>
        </w:rPr>
        <w:t>1</w:t>
      </w:r>
      <w:r w:rsidR="00F41824" w:rsidRPr="00776C26">
        <w:rPr>
          <w:rFonts w:ascii="Times New Roman" w:hAnsi="Times New Roman" w:cs="Times New Roman"/>
          <w:bCs/>
          <w:sz w:val="28"/>
          <w:szCs w:val="28"/>
        </w:rPr>
        <w:t xml:space="preserve"> и 202</w:t>
      </w:r>
      <w:r w:rsidR="00301027" w:rsidRPr="00776C26">
        <w:rPr>
          <w:rFonts w:ascii="Times New Roman" w:hAnsi="Times New Roman" w:cs="Times New Roman"/>
          <w:bCs/>
          <w:sz w:val="28"/>
          <w:szCs w:val="28"/>
        </w:rPr>
        <w:t>2</w:t>
      </w:r>
      <w:r w:rsidR="00A835D7" w:rsidRPr="00776C26">
        <w:rPr>
          <w:rFonts w:ascii="Times New Roman" w:hAnsi="Times New Roman" w:cs="Times New Roman"/>
          <w:bCs/>
          <w:sz w:val="28"/>
          <w:szCs w:val="28"/>
        </w:rPr>
        <w:t xml:space="preserve"> годов</w:t>
      </w:r>
      <w:r w:rsidRPr="00776C26">
        <w:rPr>
          <w:rFonts w:ascii="Times New Roman" w:hAnsi="Times New Roman" w:cs="Times New Roman"/>
          <w:sz w:val="28"/>
          <w:szCs w:val="28"/>
        </w:rPr>
        <w:t>» (далее – проект решения о бюджете) разработан на основе следующих правовых актов и документов:</w:t>
      </w:r>
    </w:p>
    <w:p w:rsidR="00C974B4" w:rsidRPr="00776C26" w:rsidRDefault="00C974B4" w:rsidP="00F127B9">
      <w:pPr>
        <w:pStyle w:val="ConsPlusNormal"/>
        <w:widowControl/>
        <w:tabs>
          <w:tab w:val="left" w:pos="284"/>
        </w:tabs>
        <w:suppressAutoHyphens/>
        <w:ind w:firstLine="709"/>
        <w:jc w:val="both"/>
        <w:rPr>
          <w:rFonts w:ascii="Times New Roman" w:hAnsi="Times New Roman" w:cs="Times New Roman"/>
          <w:sz w:val="28"/>
          <w:szCs w:val="28"/>
        </w:rPr>
      </w:pPr>
      <w:r w:rsidRPr="00776C26">
        <w:rPr>
          <w:rFonts w:ascii="Times New Roman" w:hAnsi="Times New Roman" w:cs="Times New Roman"/>
          <w:sz w:val="28"/>
          <w:szCs w:val="28"/>
        </w:rPr>
        <w:t>Бюджетный кодек</w:t>
      </w:r>
      <w:r w:rsidR="00872097" w:rsidRPr="00776C26">
        <w:rPr>
          <w:rFonts w:ascii="Times New Roman" w:hAnsi="Times New Roman" w:cs="Times New Roman"/>
          <w:sz w:val="28"/>
          <w:szCs w:val="28"/>
        </w:rPr>
        <w:t xml:space="preserve">с Российской Федерации (далее – </w:t>
      </w:r>
      <w:r w:rsidRPr="00776C26">
        <w:rPr>
          <w:rFonts w:ascii="Times New Roman" w:hAnsi="Times New Roman" w:cs="Times New Roman"/>
          <w:sz w:val="28"/>
          <w:szCs w:val="28"/>
        </w:rPr>
        <w:t>Бюджетный кодекс);</w:t>
      </w:r>
    </w:p>
    <w:p w:rsidR="00C974B4" w:rsidRPr="00776C26" w:rsidRDefault="00C974B4" w:rsidP="00F127B9">
      <w:pPr>
        <w:widowControl w:val="0"/>
        <w:tabs>
          <w:tab w:val="left" w:pos="284"/>
        </w:tabs>
        <w:suppressAutoHyphens/>
        <w:autoSpaceDE w:val="0"/>
        <w:autoSpaceDN w:val="0"/>
        <w:adjustRightInd w:val="0"/>
        <w:ind w:firstLine="709"/>
        <w:jc w:val="both"/>
        <w:rPr>
          <w:sz w:val="28"/>
          <w:szCs w:val="28"/>
        </w:rPr>
      </w:pPr>
      <w:r w:rsidRPr="00776C26">
        <w:rPr>
          <w:sz w:val="28"/>
          <w:szCs w:val="28"/>
        </w:rPr>
        <w:t>Указ Президента Российской Федерации (далее – Указ Президента РФ) от 07.05.2012 г. № 596 «О долгосрочной государственной экономической политике» (далее Указ № 596);</w:t>
      </w:r>
    </w:p>
    <w:p w:rsidR="00C974B4" w:rsidRPr="00776C26" w:rsidRDefault="00C974B4" w:rsidP="00F127B9">
      <w:pPr>
        <w:widowControl w:val="0"/>
        <w:tabs>
          <w:tab w:val="left" w:pos="284"/>
        </w:tabs>
        <w:suppressAutoHyphens/>
        <w:autoSpaceDE w:val="0"/>
        <w:autoSpaceDN w:val="0"/>
        <w:adjustRightInd w:val="0"/>
        <w:ind w:firstLine="709"/>
        <w:jc w:val="both"/>
        <w:rPr>
          <w:sz w:val="28"/>
          <w:szCs w:val="28"/>
        </w:rPr>
      </w:pPr>
      <w:r w:rsidRPr="00776C26">
        <w:rPr>
          <w:sz w:val="28"/>
          <w:szCs w:val="28"/>
        </w:rPr>
        <w:t>Указ Президента РФ от 07.05.2012 г. № 597 «О мероприятиях по реализации государственной социальной политики» (далее – Указ № 597);</w:t>
      </w:r>
    </w:p>
    <w:p w:rsidR="00C974B4" w:rsidRPr="00776C26" w:rsidRDefault="00C974B4" w:rsidP="00F127B9">
      <w:pPr>
        <w:widowControl w:val="0"/>
        <w:tabs>
          <w:tab w:val="left" w:pos="0"/>
        </w:tabs>
        <w:suppressAutoHyphens/>
        <w:autoSpaceDE w:val="0"/>
        <w:autoSpaceDN w:val="0"/>
        <w:adjustRightInd w:val="0"/>
        <w:ind w:firstLine="709"/>
        <w:jc w:val="both"/>
        <w:rPr>
          <w:sz w:val="28"/>
          <w:szCs w:val="28"/>
        </w:rPr>
      </w:pPr>
      <w:r w:rsidRPr="00776C26">
        <w:rPr>
          <w:sz w:val="28"/>
          <w:szCs w:val="28"/>
        </w:rPr>
        <w:t>Указ Президента РФ от 07.05.2012</w:t>
      </w:r>
      <w:r w:rsidRPr="00776C26">
        <w:rPr>
          <w:sz w:val="28"/>
          <w:szCs w:val="28"/>
          <w:lang w:val="en-US"/>
        </w:rPr>
        <w:t> </w:t>
      </w:r>
      <w:r w:rsidRPr="00776C26">
        <w:rPr>
          <w:sz w:val="28"/>
          <w:szCs w:val="28"/>
        </w:rPr>
        <w:t>г. №</w:t>
      </w:r>
      <w:r w:rsidRPr="00776C26">
        <w:rPr>
          <w:sz w:val="28"/>
          <w:szCs w:val="28"/>
          <w:lang w:val="en-US"/>
        </w:rPr>
        <w:t> </w:t>
      </w:r>
      <w:r w:rsidRPr="00776C26">
        <w:rPr>
          <w:sz w:val="28"/>
          <w:szCs w:val="28"/>
        </w:rPr>
        <w:t xml:space="preserve">599 «О мерах по реализации государственной политики в области образования и науки» (далее – Указ </w:t>
      </w:r>
      <w:r w:rsidR="00010F48" w:rsidRPr="00776C26">
        <w:rPr>
          <w:sz w:val="28"/>
          <w:szCs w:val="28"/>
        </w:rPr>
        <w:br/>
      </w:r>
      <w:r w:rsidRPr="00776C26">
        <w:rPr>
          <w:sz w:val="28"/>
          <w:szCs w:val="28"/>
        </w:rPr>
        <w:t>№ 599);</w:t>
      </w:r>
    </w:p>
    <w:p w:rsidR="00C974B4" w:rsidRPr="00776C26" w:rsidRDefault="00C974B4" w:rsidP="00F127B9">
      <w:pPr>
        <w:widowControl w:val="0"/>
        <w:tabs>
          <w:tab w:val="left" w:pos="0"/>
        </w:tabs>
        <w:suppressAutoHyphens/>
        <w:autoSpaceDE w:val="0"/>
        <w:autoSpaceDN w:val="0"/>
        <w:adjustRightInd w:val="0"/>
        <w:ind w:firstLine="709"/>
        <w:jc w:val="both"/>
        <w:rPr>
          <w:sz w:val="28"/>
          <w:szCs w:val="28"/>
        </w:rPr>
      </w:pPr>
      <w:r w:rsidRPr="00776C26">
        <w:rPr>
          <w:sz w:val="28"/>
          <w:szCs w:val="28"/>
        </w:rPr>
        <w:t>Указ Президента РФ от 07.05.2012</w:t>
      </w:r>
      <w:r w:rsidRPr="00776C26">
        <w:rPr>
          <w:sz w:val="28"/>
          <w:szCs w:val="28"/>
          <w:lang w:val="en-US"/>
        </w:rPr>
        <w:t> </w:t>
      </w:r>
      <w:r w:rsidRPr="00776C26">
        <w:rPr>
          <w:sz w:val="28"/>
          <w:szCs w:val="28"/>
        </w:rPr>
        <w:t>г. </w:t>
      </w:r>
      <w:r w:rsidRPr="00776C26">
        <w:rPr>
          <w:sz w:val="28"/>
          <w:szCs w:val="28"/>
          <w:lang w:val="en-US"/>
        </w:rPr>
        <w:t> </w:t>
      </w:r>
      <w:r w:rsidRPr="00776C26">
        <w:rPr>
          <w:sz w:val="28"/>
          <w:szCs w:val="28"/>
        </w:rPr>
        <w:t>№</w:t>
      </w:r>
      <w:r w:rsidRPr="00776C26">
        <w:rPr>
          <w:sz w:val="28"/>
          <w:szCs w:val="28"/>
          <w:lang w:val="en-US"/>
        </w:rPr>
        <w:t> </w:t>
      </w:r>
      <w:r w:rsidRPr="00776C26">
        <w:rPr>
          <w:sz w:val="28"/>
          <w:szCs w:val="28"/>
        </w:rPr>
        <w:t>600 «О мерах по обеспечению граждан Российской Федерации доступным и комфортным жильем и повышению качества жилищно-коммунальных услуг» (далее – Указ № 600);</w:t>
      </w:r>
    </w:p>
    <w:p w:rsidR="00C974B4" w:rsidRPr="00776C26" w:rsidRDefault="00C974B4" w:rsidP="00F127B9">
      <w:pPr>
        <w:widowControl w:val="0"/>
        <w:tabs>
          <w:tab w:val="left" w:pos="284"/>
        </w:tabs>
        <w:suppressAutoHyphens/>
        <w:autoSpaceDE w:val="0"/>
        <w:autoSpaceDN w:val="0"/>
        <w:adjustRightInd w:val="0"/>
        <w:ind w:firstLine="709"/>
        <w:jc w:val="both"/>
        <w:rPr>
          <w:sz w:val="28"/>
          <w:szCs w:val="28"/>
        </w:rPr>
      </w:pPr>
      <w:r w:rsidRPr="00776C26">
        <w:rPr>
          <w:sz w:val="28"/>
          <w:szCs w:val="28"/>
        </w:rPr>
        <w:t>Указ Президента РФ от 07.05.2012</w:t>
      </w:r>
      <w:r w:rsidRPr="00776C26">
        <w:rPr>
          <w:sz w:val="28"/>
          <w:szCs w:val="28"/>
          <w:lang w:val="en-US"/>
        </w:rPr>
        <w:t> </w:t>
      </w:r>
      <w:r w:rsidRPr="00776C26">
        <w:rPr>
          <w:sz w:val="28"/>
          <w:szCs w:val="28"/>
        </w:rPr>
        <w:t>г.</w:t>
      </w:r>
      <w:r w:rsidRPr="00776C26">
        <w:rPr>
          <w:sz w:val="28"/>
          <w:szCs w:val="28"/>
          <w:lang w:val="en-US"/>
        </w:rPr>
        <w:t> </w:t>
      </w:r>
      <w:r w:rsidRPr="00776C26">
        <w:rPr>
          <w:sz w:val="28"/>
          <w:szCs w:val="28"/>
        </w:rPr>
        <w:t>№</w:t>
      </w:r>
      <w:r w:rsidRPr="00776C26">
        <w:rPr>
          <w:sz w:val="28"/>
          <w:szCs w:val="28"/>
          <w:lang w:val="en-US"/>
        </w:rPr>
        <w:t> </w:t>
      </w:r>
      <w:r w:rsidRPr="00776C26">
        <w:rPr>
          <w:sz w:val="28"/>
          <w:szCs w:val="28"/>
        </w:rPr>
        <w:t xml:space="preserve">601 «Об основных направлениях совершенствования системы государственного управления» (далее – Указ </w:t>
      </w:r>
      <w:r w:rsidR="00010F48" w:rsidRPr="00776C26">
        <w:rPr>
          <w:sz w:val="28"/>
          <w:szCs w:val="28"/>
        </w:rPr>
        <w:br/>
      </w:r>
      <w:r w:rsidRPr="00776C26">
        <w:rPr>
          <w:sz w:val="28"/>
          <w:szCs w:val="28"/>
        </w:rPr>
        <w:t>№ 601);</w:t>
      </w:r>
    </w:p>
    <w:p w:rsidR="00C974B4" w:rsidRPr="00776C26" w:rsidRDefault="00C974B4" w:rsidP="00F127B9">
      <w:pPr>
        <w:widowControl w:val="0"/>
        <w:tabs>
          <w:tab w:val="left" w:pos="284"/>
        </w:tabs>
        <w:suppressAutoHyphens/>
        <w:autoSpaceDE w:val="0"/>
        <w:autoSpaceDN w:val="0"/>
        <w:adjustRightInd w:val="0"/>
        <w:ind w:firstLine="709"/>
        <w:jc w:val="both"/>
        <w:rPr>
          <w:sz w:val="28"/>
          <w:szCs w:val="28"/>
        </w:rPr>
      </w:pPr>
      <w:r w:rsidRPr="00776C26">
        <w:rPr>
          <w:sz w:val="28"/>
          <w:szCs w:val="28"/>
        </w:rPr>
        <w:t>Указ Президента РФ от 07.05.2012</w:t>
      </w:r>
      <w:r w:rsidRPr="00776C26">
        <w:rPr>
          <w:sz w:val="28"/>
          <w:szCs w:val="28"/>
          <w:lang w:val="en-US"/>
        </w:rPr>
        <w:t> </w:t>
      </w:r>
      <w:r w:rsidRPr="00776C26">
        <w:rPr>
          <w:sz w:val="28"/>
          <w:szCs w:val="28"/>
        </w:rPr>
        <w:t>г.</w:t>
      </w:r>
      <w:r w:rsidRPr="00776C26">
        <w:rPr>
          <w:sz w:val="28"/>
          <w:szCs w:val="28"/>
          <w:lang w:val="en-US"/>
        </w:rPr>
        <w:t> </w:t>
      </w:r>
      <w:r w:rsidRPr="00776C26">
        <w:rPr>
          <w:sz w:val="28"/>
          <w:szCs w:val="28"/>
        </w:rPr>
        <w:t>№</w:t>
      </w:r>
      <w:r w:rsidRPr="00776C26">
        <w:rPr>
          <w:sz w:val="28"/>
          <w:szCs w:val="28"/>
          <w:lang w:val="en-US"/>
        </w:rPr>
        <w:t> </w:t>
      </w:r>
      <w:r w:rsidRPr="00776C26">
        <w:rPr>
          <w:sz w:val="28"/>
          <w:szCs w:val="28"/>
        </w:rPr>
        <w:t>606 «О мерах по реализации демографической политики Российской Федерации» (далее – Указ № 606);</w:t>
      </w:r>
    </w:p>
    <w:p w:rsidR="00010F48" w:rsidRPr="00776C26" w:rsidRDefault="00010F48" w:rsidP="00F127B9">
      <w:pPr>
        <w:widowControl w:val="0"/>
        <w:tabs>
          <w:tab w:val="left" w:pos="284"/>
        </w:tabs>
        <w:suppressAutoHyphens/>
        <w:autoSpaceDE w:val="0"/>
        <w:autoSpaceDN w:val="0"/>
        <w:adjustRightInd w:val="0"/>
        <w:ind w:firstLine="709"/>
        <w:jc w:val="both"/>
        <w:rPr>
          <w:sz w:val="28"/>
          <w:szCs w:val="28"/>
        </w:rPr>
      </w:pPr>
      <w:r w:rsidRPr="00776C26">
        <w:rPr>
          <w:sz w:val="28"/>
          <w:szCs w:val="28"/>
        </w:rPr>
        <w:t>Указ Президента РФ от 07.05.2018 № 204 «О национальных целях и стратегических задачах развития Российской Федерации на период до 2024 года» (далее – Указ № 204);</w:t>
      </w:r>
    </w:p>
    <w:p w:rsidR="0095372F" w:rsidRPr="00776C26" w:rsidRDefault="0095372F" w:rsidP="00F127B9">
      <w:pPr>
        <w:widowControl w:val="0"/>
        <w:tabs>
          <w:tab w:val="left" w:pos="284"/>
        </w:tabs>
        <w:suppressAutoHyphens/>
        <w:autoSpaceDE w:val="0"/>
        <w:autoSpaceDN w:val="0"/>
        <w:adjustRightInd w:val="0"/>
        <w:ind w:firstLine="709"/>
        <w:jc w:val="both"/>
        <w:rPr>
          <w:sz w:val="28"/>
          <w:szCs w:val="26"/>
        </w:rPr>
      </w:pPr>
      <w:r w:rsidRPr="00776C26">
        <w:rPr>
          <w:sz w:val="28"/>
          <w:szCs w:val="26"/>
        </w:rPr>
        <w:t xml:space="preserve">Послание Президента Российской Федерации Федеральному Собранию от </w:t>
      </w:r>
      <w:r w:rsidR="00301027" w:rsidRPr="00776C26">
        <w:rPr>
          <w:sz w:val="28"/>
          <w:szCs w:val="26"/>
        </w:rPr>
        <w:t>20</w:t>
      </w:r>
      <w:r w:rsidRPr="00776C26">
        <w:rPr>
          <w:sz w:val="28"/>
          <w:szCs w:val="26"/>
        </w:rPr>
        <w:t>.0</w:t>
      </w:r>
      <w:r w:rsidR="00301027" w:rsidRPr="00776C26">
        <w:rPr>
          <w:sz w:val="28"/>
          <w:szCs w:val="26"/>
        </w:rPr>
        <w:t>2</w:t>
      </w:r>
      <w:r w:rsidRPr="00776C26">
        <w:rPr>
          <w:sz w:val="28"/>
          <w:szCs w:val="26"/>
        </w:rPr>
        <w:t>.201</w:t>
      </w:r>
      <w:r w:rsidR="00301027" w:rsidRPr="00776C26">
        <w:rPr>
          <w:sz w:val="28"/>
          <w:szCs w:val="26"/>
        </w:rPr>
        <w:t>9</w:t>
      </w:r>
      <w:r w:rsidRPr="00776C26">
        <w:rPr>
          <w:sz w:val="28"/>
          <w:szCs w:val="26"/>
        </w:rPr>
        <w:t xml:space="preserve"> г. «Послание Президента Федеральному Собранию» (далее</w:t>
      </w:r>
      <w:r w:rsidRPr="00776C26">
        <w:rPr>
          <w:sz w:val="28"/>
          <w:szCs w:val="26"/>
          <w:lang w:val="en-US"/>
        </w:rPr>
        <w:t> </w:t>
      </w:r>
      <w:r w:rsidRPr="00776C26">
        <w:rPr>
          <w:sz w:val="28"/>
          <w:szCs w:val="26"/>
        </w:rPr>
        <w:t>–</w:t>
      </w:r>
      <w:r w:rsidRPr="00776C26">
        <w:rPr>
          <w:sz w:val="28"/>
          <w:szCs w:val="26"/>
          <w:lang w:val="en-US"/>
        </w:rPr>
        <w:t> </w:t>
      </w:r>
      <w:r w:rsidRPr="00776C26">
        <w:rPr>
          <w:sz w:val="28"/>
          <w:szCs w:val="26"/>
        </w:rPr>
        <w:t>Бюджетное послание Президента РФ);</w:t>
      </w:r>
    </w:p>
    <w:p w:rsidR="00C974B4" w:rsidRPr="00776C26" w:rsidRDefault="00C974B4" w:rsidP="00F127B9">
      <w:pPr>
        <w:widowControl w:val="0"/>
        <w:tabs>
          <w:tab w:val="left" w:pos="284"/>
        </w:tabs>
        <w:suppressAutoHyphens/>
        <w:autoSpaceDE w:val="0"/>
        <w:autoSpaceDN w:val="0"/>
        <w:adjustRightInd w:val="0"/>
        <w:ind w:firstLine="709"/>
        <w:jc w:val="both"/>
        <w:rPr>
          <w:sz w:val="28"/>
          <w:szCs w:val="28"/>
        </w:rPr>
      </w:pPr>
      <w:r w:rsidRPr="00776C26">
        <w:rPr>
          <w:sz w:val="28"/>
          <w:szCs w:val="28"/>
        </w:rPr>
        <w:t>Основных направлений</w:t>
      </w:r>
      <w:r w:rsidR="00FC730B" w:rsidRPr="00776C26">
        <w:rPr>
          <w:sz w:val="28"/>
          <w:szCs w:val="28"/>
        </w:rPr>
        <w:t xml:space="preserve"> </w:t>
      </w:r>
      <w:r w:rsidRPr="00776C26">
        <w:rPr>
          <w:sz w:val="28"/>
          <w:szCs w:val="28"/>
        </w:rPr>
        <w:t>налоговой политики Российской Федерации на 20</w:t>
      </w:r>
      <w:r w:rsidR="00301027" w:rsidRPr="00776C26">
        <w:rPr>
          <w:sz w:val="28"/>
          <w:szCs w:val="28"/>
        </w:rPr>
        <w:t>20</w:t>
      </w:r>
      <w:r w:rsidRPr="00776C26">
        <w:rPr>
          <w:sz w:val="28"/>
          <w:szCs w:val="28"/>
        </w:rPr>
        <w:t xml:space="preserve"> год и плановый период 20</w:t>
      </w:r>
      <w:r w:rsidR="00122E55" w:rsidRPr="00776C26">
        <w:rPr>
          <w:sz w:val="28"/>
          <w:szCs w:val="28"/>
        </w:rPr>
        <w:t>2</w:t>
      </w:r>
      <w:r w:rsidR="00301027" w:rsidRPr="00776C26">
        <w:rPr>
          <w:sz w:val="28"/>
          <w:szCs w:val="28"/>
        </w:rPr>
        <w:t>1</w:t>
      </w:r>
      <w:r w:rsidR="00C7261F" w:rsidRPr="00776C26">
        <w:rPr>
          <w:sz w:val="28"/>
          <w:szCs w:val="28"/>
        </w:rPr>
        <w:t xml:space="preserve"> и 20</w:t>
      </w:r>
      <w:r w:rsidR="00122E55" w:rsidRPr="00776C26">
        <w:rPr>
          <w:sz w:val="28"/>
          <w:szCs w:val="28"/>
        </w:rPr>
        <w:t>2</w:t>
      </w:r>
      <w:r w:rsidR="00301027" w:rsidRPr="00776C26">
        <w:rPr>
          <w:sz w:val="28"/>
          <w:szCs w:val="28"/>
        </w:rPr>
        <w:t>2</w:t>
      </w:r>
      <w:r w:rsidRPr="00776C26">
        <w:rPr>
          <w:sz w:val="28"/>
          <w:szCs w:val="28"/>
        </w:rPr>
        <w:t xml:space="preserve"> годов;</w:t>
      </w:r>
    </w:p>
    <w:p w:rsidR="00C974B4" w:rsidRPr="00776C26" w:rsidRDefault="0095372F" w:rsidP="00F127B9">
      <w:pPr>
        <w:widowControl w:val="0"/>
        <w:tabs>
          <w:tab w:val="left" w:pos="284"/>
        </w:tabs>
        <w:suppressAutoHyphens/>
        <w:autoSpaceDE w:val="0"/>
        <w:autoSpaceDN w:val="0"/>
        <w:adjustRightInd w:val="0"/>
        <w:ind w:firstLine="709"/>
        <w:jc w:val="both"/>
        <w:rPr>
          <w:sz w:val="32"/>
          <w:szCs w:val="28"/>
        </w:rPr>
      </w:pPr>
      <w:r w:rsidRPr="00776C26">
        <w:rPr>
          <w:sz w:val="28"/>
          <w:szCs w:val="26"/>
        </w:rPr>
        <w:t>Приказ Министерства финансов России от 0</w:t>
      </w:r>
      <w:r w:rsidR="007B3C29" w:rsidRPr="00776C26">
        <w:rPr>
          <w:sz w:val="28"/>
          <w:szCs w:val="26"/>
        </w:rPr>
        <w:t>6</w:t>
      </w:r>
      <w:r w:rsidRPr="00776C26">
        <w:rPr>
          <w:sz w:val="28"/>
          <w:szCs w:val="26"/>
        </w:rPr>
        <w:t>.06.201</w:t>
      </w:r>
      <w:r w:rsidR="007B3C29" w:rsidRPr="00776C26">
        <w:rPr>
          <w:sz w:val="28"/>
          <w:szCs w:val="26"/>
        </w:rPr>
        <w:t>9</w:t>
      </w:r>
      <w:r w:rsidRPr="00776C26">
        <w:rPr>
          <w:sz w:val="28"/>
          <w:szCs w:val="26"/>
        </w:rPr>
        <w:t xml:space="preserve"> г. № </w:t>
      </w:r>
      <w:r w:rsidR="007B3C29" w:rsidRPr="00776C26">
        <w:rPr>
          <w:sz w:val="28"/>
          <w:szCs w:val="26"/>
        </w:rPr>
        <w:t>85</w:t>
      </w:r>
      <w:r w:rsidRPr="00776C26">
        <w:rPr>
          <w:sz w:val="28"/>
          <w:szCs w:val="26"/>
        </w:rPr>
        <w:t>н «О Порядке формирования и применения кодов бюджетной классификации Российской Федерации, их структуре и принципах назначения»;</w:t>
      </w:r>
    </w:p>
    <w:p w:rsidR="00C974B4" w:rsidRPr="00776C26" w:rsidRDefault="00265314" w:rsidP="00F127B9">
      <w:pPr>
        <w:pStyle w:val="ConsPlusNormal"/>
        <w:widowControl/>
        <w:tabs>
          <w:tab w:val="left" w:pos="284"/>
        </w:tabs>
        <w:suppressAutoHyphens/>
        <w:ind w:firstLine="709"/>
        <w:jc w:val="both"/>
        <w:rPr>
          <w:rFonts w:ascii="Times New Roman" w:hAnsi="Times New Roman" w:cs="Times New Roman"/>
          <w:sz w:val="28"/>
          <w:szCs w:val="28"/>
        </w:rPr>
      </w:pPr>
      <w:r w:rsidRPr="00776C26">
        <w:rPr>
          <w:rFonts w:ascii="Times New Roman" w:hAnsi="Times New Roman" w:cs="Times New Roman"/>
          <w:sz w:val="28"/>
          <w:szCs w:val="28"/>
        </w:rPr>
        <w:t>Решение</w:t>
      </w:r>
      <w:r w:rsidR="00FA34CF" w:rsidRPr="00776C26">
        <w:rPr>
          <w:rFonts w:ascii="Times New Roman" w:hAnsi="Times New Roman" w:cs="Times New Roman"/>
          <w:sz w:val="28"/>
          <w:szCs w:val="28"/>
        </w:rPr>
        <w:t xml:space="preserve"> </w:t>
      </w:r>
      <w:r w:rsidR="00A05D39">
        <w:rPr>
          <w:rFonts w:ascii="Times New Roman" w:hAnsi="Times New Roman" w:cs="Times New Roman"/>
          <w:sz w:val="28"/>
          <w:szCs w:val="28"/>
        </w:rPr>
        <w:t>Совета муниципального района «</w:t>
      </w:r>
      <w:proofErr w:type="spellStart"/>
      <w:r w:rsidR="00A05D39">
        <w:rPr>
          <w:rFonts w:ascii="Times New Roman" w:hAnsi="Times New Roman" w:cs="Times New Roman"/>
          <w:sz w:val="28"/>
          <w:szCs w:val="28"/>
        </w:rPr>
        <w:t>Карымский</w:t>
      </w:r>
      <w:proofErr w:type="spellEnd"/>
      <w:r w:rsidR="00A05D39">
        <w:rPr>
          <w:rFonts w:ascii="Times New Roman" w:hAnsi="Times New Roman" w:cs="Times New Roman"/>
          <w:sz w:val="28"/>
          <w:szCs w:val="28"/>
        </w:rPr>
        <w:t xml:space="preserve"> район»</w:t>
      </w:r>
      <w:r w:rsidR="00010F48" w:rsidRPr="00776C26">
        <w:rPr>
          <w:rFonts w:ascii="Times New Roman" w:hAnsi="Times New Roman" w:cs="Times New Roman"/>
          <w:sz w:val="28"/>
          <w:szCs w:val="28"/>
        </w:rPr>
        <w:br/>
      </w:r>
      <w:r w:rsidR="00A05D39">
        <w:rPr>
          <w:rFonts w:ascii="Times New Roman" w:hAnsi="Times New Roman" w:cs="Times New Roman"/>
          <w:sz w:val="28"/>
          <w:szCs w:val="28"/>
        </w:rPr>
        <w:t>от 23.08.20</w:t>
      </w:r>
      <w:r w:rsidR="00C4735F">
        <w:rPr>
          <w:rFonts w:ascii="Times New Roman" w:hAnsi="Times New Roman" w:cs="Times New Roman"/>
          <w:sz w:val="28"/>
          <w:szCs w:val="28"/>
        </w:rPr>
        <w:t>0</w:t>
      </w:r>
      <w:r w:rsidR="00A05D39">
        <w:rPr>
          <w:rFonts w:ascii="Times New Roman" w:hAnsi="Times New Roman" w:cs="Times New Roman"/>
          <w:sz w:val="28"/>
          <w:szCs w:val="28"/>
        </w:rPr>
        <w:t>7 № 237</w:t>
      </w:r>
      <w:r w:rsidR="009F6986" w:rsidRPr="00776C26">
        <w:rPr>
          <w:rFonts w:ascii="Times New Roman" w:hAnsi="Times New Roman" w:cs="Times New Roman"/>
          <w:sz w:val="28"/>
          <w:szCs w:val="28"/>
        </w:rPr>
        <w:t xml:space="preserve"> </w:t>
      </w:r>
      <w:r w:rsidR="00C974B4" w:rsidRPr="00776C26">
        <w:rPr>
          <w:rFonts w:ascii="Times New Roman" w:hAnsi="Times New Roman" w:cs="Times New Roman"/>
          <w:sz w:val="28"/>
          <w:szCs w:val="28"/>
        </w:rPr>
        <w:t>«О</w:t>
      </w:r>
      <w:r w:rsidR="009F6986" w:rsidRPr="00776C26">
        <w:rPr>
          <w:rFonts w:ascii="Times New Roman" w:hAnsi="Times New Roman" w:cs="Times New Roman"/>
          <w:sz w:val="28"/>
          <w:szCs w:val="28"/>
        </w:rPr>
        <w:t>б утверждении Положения о</w:t>
      </w:r>
      <w:r w:rsidR="00C974B4" w:rsidRPr="00776C26">
        <w:rPr>
          <w:rFonts w:ascii="Times New Roman" w:hAnsi="Times New Roman" w:cs="Times New Roman"/>
          <w:sz w:val="28"/>
          <w:szCs w:val="28"/>
        </w:rPr>
        <w:t xml:space="preserve"> бюджетном процессе </w:t>
      </w:r>
      <w:r w:rsidR="00010F48" w:rsidRPr="00776C26">
        <w:rPr>
          <w:rFonts w:ascii="Times New Roman" w:hAnsi="Times New Roman" w:cs="Times New Roman"/>
          <w:sz w:val="28"/>
          <w:szCs w:val="28"/>
        </w:rPr>
        <w:br/>
      </w:r>
      <w:r w:rsidR="00C974B4" w:rsidRPr="00776C26">
        <w:rPr>
          <w:rFonts w:ascii="Times New Roman" w:hAnsi="Times New Roman" w:cs="Times New Roman"/>
          <w:sz w:val="28"/>
          <w:szCs w:val="28"/>
        </w:rPr>
        <w:t xml:space="preserve">в </w:t>
      </w:r>
      <w:r w:rsidR="005B4AC8" w:rsidRPr="00776C26">
        <w:rPr>
          <w:rFonts w:ascii="Times New Roman" w:hAnsi="Times New Roman" w:cs="Times New Roman"/>
          <w:sz w:val="28"/>
          <w:szCs w:val="28"/>
        </w:rPr>
        <w:t>му</w:t>
      </w:r>
      <w:r w:rsidR="00182C46" w:rsidRPr="00776C26">
        <w:rPr>
          <w:rFonts w:ascii="Times New Roman" w:hAnsi="Times New Roman" w:cs="Times New Roman"/>
          <w:sz w:val="28"/>
          <w:szCs w:val="28"/>
        </w:rPr>
        <w:t>ниципальном районе</w:t>
      </w:r>
      <w:r w:rsidR="00A05D39">
        <w:rPr>
          <w:rFonts w:ascii="Times New Roman" w:hAnsi="Times New Roman" w:cs="Times New Roman"/>
          <w:sz w:val="28"/>
          <w:szCs w:val="28"/>
        </w:rPr>
        <w:t xml:space="preserve"> «</w:t>
      </w:r>
      <w:proofErr w:type="spellStart"/>
      <w:r w:rsidR="00A05D39">
        <w:rPr>
          <w:rFonts w:ascii="Times New Roman" w:hAnsi="Times New Roman" w:cs="Times New Roman"/>
          <w:sz w:val="28"/>
          <w:szCs w:val="28"/>
        </w:rPr>
        <w:t>Карымский</w:t>
      </w:r>
      <w:proofErr w:type="spellEnd"/>
      <w:r w:rsidR="00A05D39">
        <w:rPr>
          <w:rFonts w:ascii="Times New Roman" w:hAnsi="Times New Roman" w:cs="Times New Roman"/>
          <w:sz w:val="28"/>
          <w:szCs w:val="28"/>
        </w:rPr>
        <w:t xml:space="preserve"> район»</w:t>
      </w:r>
      <w:r w:rsidR="00C974B4" w:rsidRPr="00776C26">
        <w:rPr>
          <w:rFonts w:ascii="Times New Roman" w:hAnsi="Times New Roman" w:cs="Times New Roman"/>
          <w:sz w:val="28"/>
          <w:szCs w:val="28"/>
        </w:rPr>
        <w:t xml:space="preserve">»; </w:t>
      </w:r>
    </w:p>
    <w:p w:rsidR="00C974B4" w:rsidRPr="00A75ED4" w:rsidRDefault="0065369B" w:rsidP="00F127B9">
      <w:pPr>
        <w:pStyle w:val="af2"/>
        <w:suppressAutoHyphens/>
        <w:ind w:firstLine="709"/>
        <w:rPr>
          <w:sz w:val="28"/>
          <w:szCs w:val="28"/>
        </w:rPr>
      </w:pPr>
      <w:hyperlink r:id="rId8" w:history="1">
        <w:r w:rsidR="00C974B4" w:rsidRPr="00A75ED4">
          <w:rPr>
            <w:sz w:val="28"/>
            <w:szCs w:val="28"/>
          </w:rPr>
          <w:t>Стратегия</w:t>
        </w:r>
      </w:hyperlink>
      <w:r w:rsidR="00A01B7D" w:rsidRPr="00A75ED4">
        <w:rPr>
          <w:sz w:val="28"/>
          <w:szCs w:val="28"/>
        </w:rPr>
        <w:t xml:space="preserve"> социально</w:t>
      </w:r>
      <w:r w:rsidR="00C355D8" w:rsidRPr="00A75ED4">
        <w:rPr>
          <w:sz w:val="28"/>
          <w:szCs w:val="28"/>
        </w:rPr>
        <w:t xml:space="preserve">-экономического развития муниципального района на период до </w:t>
      </w:r>
      <w:r w:rsidR="008A35FD" w:rsidRPr="00A75ED4">
        <w:rPr>
          <w:sz w:val="28"/>
          <w:szCs w:val="28"/>
        </w:rPr>
        <w:t>2030</w:t>
      </w:r>
      <w:r w:rsidR="00C974B4" w:rsidRPr="00A75ED4">
        <w:rPr>
          <w:sz w:val="28"/>
          <w:szCs w:val="28"/>
        </w:rPr>
        <w:t xml:space="preserve"> года, утвержденная </w:t>
      </w:r>
      <w:r w:rsidR="008A35FD" w:rsidRPr="00A75ED4">
        <w:rPr>
          <w:sz w:val="28"/>
          <w:szCs w:val="28"/>
        </w:rPr>
        <w:t xml:space="preserve">решением Совета </w:t>
      </w:r>
      <w:r w:rsidR="007B3C29" w:rsidRPr="00A75ED4">
        <w:rPr>
          <w:sz w:val="28"/>
          <w:szCs w:val="28"/>
        </w:rPr>
        <w:t>муниципального района</w:t>
      </w:r>
      <w:r w:rsidR="00A05D39" w:rsidRPr="00A75ED4">
        <w:rPr>
          <w:sz w:val="28"/>
          <w:szCs w:val="28"/>
        </w:rPr>
        <w:t xml:space="preserve"> «</w:t>
      </w:r>
      <w:proofErr w:type="spellStart"/>
      <w:r w:rsidR="00A05D39" w:rsidRPr="00A75ED4">
        <w:rPr>
          <w:sz w:val="28"/>
          <w:szCs w:val="28"/>
        </w:rPr>
        <w:t>Карымский</w:t>
      </w:r>
      <w:proofErr w:type="spellEnd"/>
      <w:r w:rsidR="00A05D39" w:rsidRPr="00A75ED4">
        <w:rPr>
          <w:sz w:val="28"/>
          <w:szCs w:val="28"/>
        </w:rPr>
        <w:t xml:space="preserve"> район»</w:t>
      </w:r>
      <w:r w:rsidR="007B3C29" w:rsidRPr="00A75ED4">
        <w:rPr>
          <w:sz w:val="28"/>
          <w:szCs w:val="28"/>
        </w:rPr>
        <w:t xml:space="preserve"> </w:t>
      </w:r>
      <w:r w:rsidR="008A35FD" w:rsidRPr="00A75ED4">
        <w:rPr>
          <w:sz w:val="28"/>
          <w:szCs w:val="28"/>
        </w:rPr>
        <w:t>от 25</w:t>
      </w:r>
      <w:r w:rsidR="00C355D8" w:rsidRPr="00A75ED4">
        <w:rPr>
          <w:sz w:val="28"/>
          <w:szCs w:val="28"/>
        </w:rPr>
        <w:t>.0</w:t>
      </w:r>
      <w:r w:rsidR="008A35FD" w:rsidRPr="00A75ED4">
        <w:rPr>
          <w:sz w:val="28"/>
          <w:szCs w:val="28"/>
        </w:rPr>
        <w:t>5</w:t>
      </w:r>
      <w:r w:rsidR="00C355D8" w:rsidRPr="00A75ED4">
        <w:rPr>
          <w:sz w:val="28"/>
          <w:szCs w:val="28"/>
        </w:rPr>
        <w:t>.20</w:t>
      </w:r>
      <w:r w:rsidR="008A35FD" w:rsidRPr="00A75ED4">
        <w:rPr>
          <w:sz w:val="28"/>
          <w:szCs w:val="28"/>
        </w:rPr>
        <w:t>18 № 85</w:t>
      </w:r>
      <w:r w:rsidR="00C974B4" w:rsidRPr="00A75ED4">
        <w:rPr>
          <w:sz w:val="28"/>
          <w:szCs w:val="28"/>
        </w:rPr>
        <w:t>;</w:t>
      </w:r>
    </w:p>
    <w:p w:rsidR="008A35FD" w:rsidRPr="00A75ED4" w:rsidRDefault="008A35FD" w:rsidP="00F127B9">
      <w:pPr>
        <w:pStyle w:val="af2"/>
        <w:suppressAutoHyphens/>
        <w:ind w:firstLine="709"/>
        <w:rPr>
          <w:color w:val="000000"/>
          <w:sz w:val="28"/>
          <w:szCs w:val="28"/>
        </w:rPr>
      </w:pPr>
      <w:r w:rsidRPr="00A75ED4">
        <w:rPr>
          <w:sz w:val="28"/>
          <w:szCs w:val="28"/>
        </w:rPr>
        <w:t>Постановление администрации муниципального района «</w:t>
      </w:r>
      <w:proofErr w:type="spellStart"/>
      <w:r w:rsidRPr="00A75ED4">
        <w:rPr>
          <w:sz w:val="28"/>
          <w:szCs w:val="28"/>
        </w:rPr>
        <w:t>Карымский</w:t>
      </w:r>
      <w:proofErr w:type="spellEnd"/>
      <w:r w:rsidRPr="00A75ED4">
        <w:rPr>
          <w:sz w:val="28"/>
          <w:szCs w:val="28"/>
        </w:rPr>
        <w:t xml:space="preserve"> район»</w:t>
      </w:r>
      <w:r w:rsidR="00A75ED4" w:rsidRPr="00A75ED4">
        <w:rPr>
          <w:sz w:val="28"/>
          <w:szCs w:val="28"/>
        </w:rPr>
        <w:t xml:space="preserve"> </w:t>
      </w:r>
      <w:r w:rsidRPr="00A75ED4">
        <w:rPr>
          <w:sz w:val="28"/>
          <w:szCs w:val="28"/>
        </w:rPr>
        <w:t xml:space="preserve"> </w:t>
      </w:r>
      <w:r w:rsidR="00A75ED4" w:rsidRPr="00A75ED4">
        <w:rPr>
          <w:sz w:val="28"/>
          <w:szCs w:val="28"/>
        </w:rPr>
        <w:t>от 10 октября 2019 года № 384 «</w:t>
      </w:r>
      <w:r w:rsidRPr="00A75ED4">
        <w:rPr>
          <w:color w:val="000000"/>
          <w:sz w:val="28"/>
          <w:szCs w:val="28"/>
        </w:rPr>
        <w:t>Об одобрении прогноза социально- экономического развития муниципальног</w:t>
      </w:r>
      <w:r w:rsidR="00A75ED4" w:rsidRPr="00A75ED4">
        <w:rPr>
          <w:color w:val="000000"/>
          <w:sz w:val="28"/>
          <w:szCs w:val="28"/>
        </w:rPr>
        <w:t xml:space="preserve">о </w:t>
      </w:r>
      <w:r w:rsidRPr="00A75ED4">
        <w:rPr>
          <w:color w:val="000000"/>
          <w:sz w:val="28"/>
          <w:szCs w:val="28"/>
        </w:rPr>
        <w:t xml:space="preserve">района « </w:t>
      </w:r>
      <w:proofErr w:type="spellStart"/>
      <w:r w:rsidRPr="00A75ED4">
        <w:rPr>
          <w:color w:val="000000"/>
          <w:sz w:val="28"/>
          <w:szCs w:val="28"/>
        </w:rPr>
        <w:t>Карымский</w:t>
      </w:r>
      <w:proofErr w:type="spellEnd"/>
      <w:r w:rsidRPr="00A75ED4">
        <w:rPr>
          <w:color w:val="000000"/>
          <w:sz w:val="28"/>
          <w:szCs w:val="28"/>
        </w:rPr>
        <w:t xml:space="preserve"> район» на 2020 год и</w:t>
      </w:r>
      <w:r w:rsidR="00A75ED4" w:rsidRPr="00A75ED4">
        <w:rPr>
          <w:color w:val="000000"/>
          <w:sz w:val="28"/>
          <w:szCs w:val="28"/>
        </w:rPr>
        <w:t xml:space="preserve"> </w:t>
      </w:r>
      <w:r w:rsidRPr="00A75ED4">
        <w:rPr>
          <w:color w:val="000000"/>
          <w:sz w:val="28"/>
          <w:szCs w:val="28"/>
        </w:rPr>
        <w:t>на период до 2022 года</w:t>
      </w:r>
      <w:r w:rsidR="00A75ED4" w:rsidRPr="00A75ED4">
        <w:rPr>
          <w:color w:val="000000"/>
          <w:sz w:val="28"/>
          <w:szCs w:val="28"/>
        </w:rPr>
        <w:t>»;</w:t>
      </w:r>
    </w:p>
    <w:p w:rsidR="009C5950" w:rsidRPr="00A75ED4" w:rsidRDefault="009C5950" w:rsidP="00F127B9">
      <w:pPr>
        <w:pStyle w:val="af2"/>
        <w:suppressAutoHyphens/>
        <w:ind w:firstLine="709"/>
        <w:jc w:val="both"/>
        <w:rPr>
          <w:sz w:val="28"/>
          <w:szCs w:val="28"/>
        </w:rPr>
      </w:pPr>
      <w:r w:rsidRPr="00D67146">
        <w:rPr>
          <w:sz w:val="28"/>
          <w:szCs w:val="28"/>
        </w:rPr>
        <w:lastRenderedPageBreak/>
        <w:t xml:space="preserve">Постановление администрации  муниципального района </w:t>
      </w:r>
      <w:r w:rsidR="00010F48" w:rsidRPr="00D67146">
        <w:rPr>
          <w:sz w:val="28"/>
          <w:szCs w:val="28"/>
        </w:rPr>
        <w:br/>
      </w:r>
      <w:r w:rsidRPr="00D67146">
        <w:rPr>
          <w:sz w:val="28"/>
          <w:szCs w:val="28"/>
        </w:rPr>
        <w:t xml:space="preserve">от </w:t>
      </w:r>
      <w:r w:rsidR="00D1312F" w:rsidRPr="00D67146">
        <w:rPr>
          <w:sz w:val="28"/>
          <w:szCs w:val="28"/>
        </w:rPr>
        <w:t>18</w:t>
      </w:r>
      <w:r w:rsidR="006B5147" w:rsidRPr="00D67146">
        <w:rPr>
          <w:sz w:val="28"/>
          <w:szCs w:val="28"/>
        </w:rPr>
        <w:t>.0</w:t>
      </w:r>
      <w:r w:rsidR="00D1312F" w:rsidRPr="00D67146">
        <w:rPr>
          <w:sz w:val="28"/>
          <w:szCs w:val="28"/>
        </w:rPr>
        <w:t>4</w:t>
      </w:r>
      <w:r w:rsidR="006B5147" w:rsidRPr="00D67146">
        <w:rPr>
          <w:sz w:val="28"/>
          <w:szCs w:val="28"/>
        </w:rPr>
        <w:t>.201</w:t>
      </w:r>
      <w:r w:rsidR="00D67146" w:rsidRPr="00D67146">
        <w:rPr>
          <w:sz w:val="28"/>
          <w:szCs w:val="28"/>
        </w:rPr>
        <w:t>6</w:t>
      </w:r>
      <w:r w:rsidRPr="00D67146">
        <w:rPr>
          <w:sz w:val="28"/>
          <w:szCs w:val="28"/>
        </w:rPr>
        <w:t xml:space="preserve"> № </w:t>
      </w:r>
      <w:r w:rsidR="00D67146" w:rsidRPr="00D67146">
        <w:rPr>
          <w:sz w:val="28"/>
          <w:szCs w:val="28"/>
        </w:rPr>
        <w:t>11</w:t>
      </w:r>
      <w:r w:rsidR="0095372F" w:rsidRPr="00D67146">
        <w:rPr>
          <w:sz w:val="28"/>
          <w:szCs w:val="28"/>
        </w:rPr>
        <w:t>4</w:t>
      </w:r>
      <w:r w:rsidRPr="00D67146">
        <w:rPr>
          <w:sz w:val="28"/>
          <w:szCs w:val="28"/>
        </w:rPr>
        <w:t xml:space="preserve"> «</w:t>
      </w:r>
      <w:r w:rsidR="00D67146" w:rsidRPr="00D67146">
        <w:rPr>
          <w:sz w:val="28"/>
          <w:szCs w:val="28"/>
        </w:rPr>
        <w:t>О Порядке составления проекта</w:t>
      </w:r>
      <w:r w:rsidRPr="00D67146">
        <w:rPr>
          <w:sz w:val="28"/>
          <w:szCs w:val="28"/>
        </w:rPr>
        <w:t xml:space="preserve"> бюджета </w:t>
      </w:r>
      <w:r w:rsidR="006B5147" w:rsidRPr="00D67146">
        <w:rPr>
          <w:sz w:val="28"/>
          <w:szCs w:val="28"/>
        </w:rPr>
        <w:t>муниципального района</w:t>
      </w:r>
      <w:r w:rsidR="00D67146" w:rsidRPr="00D67146">
        <w:rPr>
          <w:sz w:val="28"/>
          <w:szCs w:val="28"/>
        </w:rPr>
        <w:t xml:space="preserve"> «</w:t>
      </w:r>
      <w:proofErr w:type="spellStart"/>
      <w:r w:rsidR="00D67146" w:rsidRPr="00D67146">
        <w:rPr>
          <w:sz w:val="28"/>
          <w:szCs w:val="28"/>
        </w:rPr>
        <w:t>Карымский</w:t>
      </w:r>
      <w:proofErr w:type="spellEnd"/>
      <w:r w:rsidR="00D67146" w:rsidRPr="00D67146">
        <w:rPr>
          <w:sz w:val="28"/>
          <w:szCs w:val="28"/>
        </w:rPr>
        <w:t xml:space="preserve"> район» </w:t>
      </w:r>
      <w:r w:rsidR="006B5147" w:rsidRPr="00D67146">
        <w:rPr>
          <w:sz w:val="28"/>
          <w:szCs w:val="28"/>
        </w:rPr>
        <w:t xml:space="preserve"> на </w:t>
      </w:r>
      <w:r w:rsidR="00D67146" w:rsidRPr="00D67146">
        <w:rPr>
          <w:sz w:val="28"/>
          <w:szCs w:val="28"/>
        </w:rPr>
        <w:t xml:space="preserve">очередной финансовый </w:t>
      </w:r>
      <w:r w:rsidRPr="00D67146">
        <w:rPr>
          <w:sz w:val="28"/>
          <w:szCs w:val="28"/>
        </w:rPr>
        <w:t xml:space="preserve">год и на </w:t>
      </w:r>
      <w:r w:rsidR="003D6A16">
        <w:rPr>
          <w:sz w:val="28"/>
          <w:szCs w:val="28"/>
        </w:rPr>
        <w:t>плановый период</w:t>
      </w:r>
      <w:r w:rsidRPr="00D67146">
        <w:rPr>
          <w:sz w:val="28"/>
          <w:szCs w:val="28"/>
        </w:rPr>
        <w:t>»;</w:t>
      </w:r>
    </w:p>
    <w:p w:rsidR="009C5950" w:rsidRPr="00776C26" w:rsidRDefault="009C5950" w:rsidP="00F127B9">
      <w:pPr>
        <w:pStyle w:val="ConsPlusNormal"/>
        <w:widowControl/>
        <w:tabs>
          <w:tab w:val="left" w:pos="284"/>
        </w:tabs>
        <w:suppressAutoHyphens/>
        <w:ind w:firstLine="709"/>
        <w:jc w:val="both"/>
        <w:rPr>
          <w:rFonts w:ascii="Times New Roman" w:hAnsi="Times New Roman" w:cs="Times New Roman"/>
          <w:sz w:val="28"/>
          <w:szCs w:val="28"/>
        </w:rPr>
      </w:pPr>
      <w:r w:rsidRPr="00776C26">
        <w:rPr>
          <w:rFonts w:ascii="Times New Roman" w:hAnsi="Times New Roman" w:cs="Times New Roman"/>
          <w:sz w:val="28"/>
          <w:szCs w:val="28"/>
        </w:rPr>
        <w:t xml:space="preserve">Предварительные итоги социально-экономического развития </w:t>
      </w:r>
      <w:r w:rsidR="006B5147" w:rsidRPr="00776C26">
        <w:rPr>
          <w:rFonts w:ascii="Times New Roman" w:hAnsi="Times New Roman" w:cs="Times New Roman"/>
          <w:sz w:val="28"/>
          <w:szCs w:val="28"/>
        </w:rPr>
        <w:t>муниципального района в 201</w:t>
      </w:r>
      <w:r w:rsidR="00301027" w:rsidRPr="00776C26">
        <w:rPr>
          <w:rFonts w:ascii="Times New Roman" w:hAnsi="Times New Roman" w:cs="Times New Roman"/>
          <w:sz w:val="28"/>
          <w:szCs w:val="28"/>
        </w:rPr>
        <w:t>9</w:t>
      </w:r>
      <w:r w:rsidRPr="00776C26">
        <w:rPr>
          <w:rFonts w:ascii="Times New Roman" w:hAnsi="Times New Roman" w:cs="Times New Roman"/>
          <w:sz w:val="28"/>
          <w:szCs w:val="28"/>
        </w:rPr>
        <w:t xml:space="preserve"> году и</w:t>
      </w:r>
      <w:r w:rsidR="006B5147" w:rsidRPr="00776C26">
        <w:rPr>
          <w:rFonts w:ascii="Times New Roman" w:hAnsi="Times New Roman" w:cs="Times New Roman"/>
          <w:sz w:val="28"/>
          <w:szCs w:val="28"/>
        </w:rPr>
        <w:t xml:space="preserve"> прогноз развития района на 20</w:t>
      </w:r>
      <w:r w:rsidR="00301027" w:rsidRPr="00776C26">
        <w:rPr>
          <w:rFonts w:ascii="Times New Roman" w:hAnsi="Times New Roman" w:cs="Times New Roman"/>
          <w:sz w:val="28"/>
          <w:szCs w:val="28"/>
        </w:rPr>
        <w:t>20</w:t>
      </w:r>
      <w:r w:rsidRPr="00776C26">
        <w:rPr>
          <w:rFonts w:ascii="Times New Roman" w:hAnsi="Times New Roman" w:cs="Times New Roman"/>
          <w:sz w:val="28"/>
          <w:szCs w:val="28"/>
        </w:rPr>
        <w:t>-20</w:t>
      </w:r>
      <w:r w:rsidR="006B5147" w:rsidRPr="00776C26">
        <w:rPr>
          <w:rFonts w:ascii="Times New Roman" w:hAnsi="Times New Roman" w:cs="Times New Roman"/>
          <w:sz w:val="28"/>
          <w:szCs w:val="28"/>
        </w:rPr>
        <w:t>2</w:t>
      </w:r>
      <w:r w:rsidR="00301027" w:rsidRPr="00776C26">
        <w:rPr>
          <w:rFonts w:ascii="Times New Roman" w:hAnsi="Times New Roman" w:cs="Times New Roman"/>
          <w:sz w:val="28"/>
          <w:szCs w:val="28"/>
        </w:rPr>
        <w:t>2</w:t>
      </w:r>
      <w:r w:rsidRPr="00776C26">
        <w:rPr>
          <w:rFonts w:ascii="Times New Roman" w:hAnsi="Times New Roman" w:cs="Times New Roman"/>
          <w:sz w:val="28"/>
          <w:szCs w:val="28"/>
        </w:rPr>
        <w:t xml:space="preserve"> годы</w:t>
      </w:r>
      <w:r w:rsidR="00301027" w:rsidRPr="00776C26">
        <w:rPr>
          <w:rFonts w:ascii="Times New Roman" w:hAnsi="Times New Roman" w:cs="Times New Roman"/>
          <w:sz w:val="28"/>
          <w:szCs w:val="28"/>
        </w:rPr>
        <w:t xml:space="preserve">, утвержденные постановлением администрации муниципального района от </w:t>
      </w:r>
      <w:r w:rsidR="00D1312F" w:rsidRPr="00D1312F">
        <w:rPr>
          <w:rFonts w:ascii="Times New Roman" w:hAnsi="Times New Roman" w:cs="Times New Roman"/>
          <w:sz w:val="28"/>
          <w:szCs w:val="28"/>
        </w:rPr>
        <w:t>10</w:t>
      </w:r>
      <w:r w:rsidR="00301027" w:rsidRPr="00D1312F">
        <w:rPr>
          <w:rFonts w:ascii="Times New Roman" w:hAnsi="Times New Roman" w:cs="Times New Roman"/>
          <w:sz w:val="28"/>
          <w:szCs w:val="28"/>
        </w:rPr>
        <w:t>.</w:t>
      </w:r>
      <w:r w:rsidR="00D1312F" w:rsidRPr="00D1312F">
        <w:rPr>
          <w:rFonts w:ascii="Times New Roman" w:hAnsi="Times New Roman" w:cs="Times New Roman"/>
          <w:sz w:val="28"/>
          <w:szCs w:val="28"/>
        </w:rPr>
        <w:t>10</w:t>
      </w:r>
      <w:r w:rsidR="00301027" w:rsidRPr="00D1312F">
        <w:rPr>
          <w:rFonts w:ascii="Times New Roman" w:hAnsi="Times New Roman" w:cs="Times New Roman"/>
          <w:sz w:val="28"/>
          <w:szCs w:val="28"/>
        </w:rPr>
        <w:t xml:space="preserve">.2019 № </w:t>
      </w:r>
      <w:r w:rsidR="00D1312F" w:rsidRPr="00D1312F">
        <w:rPr>
          <w:rFonts w:ascii="Times New Roman" w:hAnsi="Times New Roman" w:cs="Times New Roman"/>
          <w:sz w:val="28"/>
          <w:szCs w:val="28"/>
        </w:rPr>
        <w:t>384;</w:t>
      </w:r>
    </w:p>
    <w:p w:rsidR="008418BA" w:rsidRPr="00776C26" w:rsidRDefault="008A35FD" w:rsidP="00F127B9">
      <w:pPr>
        <w:pStyle w:val="ConsNormal"/>
        <w:tabs>
          <w:tab w:val="left" w:pos="284"/>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332758" w:rsidRPr="00776C2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от 26 апреля 2019 года № 130 </w:t>
      </w:r>
      <w:r w:rsidR="00332758" w:rsidRPr="00776C26">
        <w:rPr>
          <w:rFonts w:ascii="Times New Roman" w:hAnsi="Times New Roman" w:cs="Times New Roman"/>
          <w:sz w:val="28"/>
          <w:szCs w:val="28"/>
        </w:rPr>
        <w:t xml:space="preserve"> «Об утверждении перечня муниципальных программ, </w:t>
      </w:r>
      <w:r>
        <w:rPr>
          <w:rFonts w:ascii="Times New Roman" w:hAnsi="Times New Roman" w:cs="Times New Roman"/>
          <w:sz w:val="28"/>
          <w:szCs w:val="28"/>
        </w:rPr>
        <w:t>подлежащих исполнению в 2020-2025 годах</w:t>
      </w:r>
      <w:r w:rsidR="00332758" w:rsidRPr="00776C26">
        <w:rPr>
          <w:rFonts w:ascii="Times New Roman" w:hAnsi="Times New Roman" w:cs="Times New Roman"/>
          <w:sz w:val="28"/>
          <w:szCs w:val="28"/>
        </w:rPr>
        <w:t>»</w:t>
      </w:r>
      <w:r w:rsidR="008418BA" w:rsidRPr="00776C26">
        <w:rPr>
          <w:rFonts w:ascii="Times New Roman" w:hAnsi="Times New Roman" w:cs="Times New Roman"/>
          <w:sz w:val="28"/>
          <w:szCs w:val="28"/>
        </w:rPr>
        <w:t xml:space="preserve">; </w:t>
      </w:r>
    </w:p>
    <w:p w:rsidR="008418BA" w:rsidRPr="00776C26" w:rsidRDefault="008418BA" w:rsidP="00F127B9">
      <w:pPr>
        <w:pStyle w:val="ConsNormal"/>
        <w:tabs>
          <w:tab w:val="left" w:pos="284"/>
        </w:tabs>
        <w:suppressAutoHyphens/>
        <w:ind w:right="0" w:firstLine="709"/>
        <w:jc w:val="both"/>
        <w:rPr>
          <w:rFonts w:ascii="Times New Roman" w:hAnsi="Times New Roman" w:cs="Times New Roman"/>
          <w:sz w:val="28"/>
          <w:szCs w:val="28"/>
        </w:rPr>
      </w:pPr>
      <w:r w:rsidRPr="00776C26">
        <w:rPr>
          <w:rFonts w:ascii="Times New Roman" w:hAnsi="Times New Roman" w:cs="Times New Roman"/>
          <w:sz w:val="28"/>
          <w:szCs w:val="28"/>
        </w:rPr>
        <w:t xml:space="preserve">Приказ </w:t>
      </w:r>
      <w:r w:rsidR="00AA39B0">
        <w:rPr>
          <w:rFonts w:ascii="Times New Roman" w:hAnsi="Times New Roman" w:cs="Times New Roman"/>
          <w:sz w:val="28"/>
          <w:szCs w:val="28"/>
        </w:rPr>
        <w:t>Комитета по финансам муниципального района «</w:t>
      </w:r>
      <w:proofErr w:type="spellStart"/>
      <w:r w:rsidR="00AA39B0">
        <w:rPr>
          <w:rFonts w:ascii="Times New Roman" w:hAnsi="Times New Roman" w:cs="Times New Roman"/>
          <w:sz w:val="28"/>
          <w:szCs w:val="28"/>
        </w:rPr>
        <w:t>Карымский</w:t>
      </w:r>
      <w:proofErr w:type="spellEnd"/>
      <w:r w:rsidR="00AA39B0">
        <w:rPr>
          <w:rFonts w:ascii="Times New Roman" w:hAnsi="Times New Roman" w:cs="Times New Roman"/>
          <w:sz w:val="28"/>
          <w:szCs w:val="28"/>
        </w:rPr>
        <w:t xml:space="preserve"> рай</w:t>
      </w:r>
      <w:r w:rsidR="00AA39B0" w:rsidRPr="00737714">
        <w:rPr>
          <w:rFonts w:ascii="Times New Roman" w:hAnsi="Times New Roman" w:cs="Times New Roman"/>
          <w:sz w:val="28"/>
          <w:szCs w:val="28"/>
        </w:rPr>
        <w:t xml:space="preserve">он» </w:t>
      </w:r>
      <w:r w:rsidRPr="00737714">
        <w:rPr>
          <w:rFonts w:ascii="Times New Roman" w:hAnsi="Times New Roman" w:cs="Times New Roman"/>
          <w:sz w:val="28"/>
          <w:szCs w:val="28"/>
        </w:rPr>
        <w:t xml:space="preserve">от </w:t>
      </w:r>
      <w:r w:rsidR="00737714" w:rsidRPr="00737714">
        <w:rPr>
          <w:rFonts w:ascii="Times New Roman" w:hAnsi="Times New Roman" w:cs="Times New Roman"/>
          <w:sz w:val="28"/>
          <w:szCs w:val="28"/>
        </w:rPr>
        <w:t>24</w:t>
      </w:r>
      <w:r w:rsidRPr="00737714">
        <w:rPr>
          <w:rFonts w:ascii="Times New Roman" w:hAnsi="Times New Roman" w:cs="Times New Roman"/>
          <w:sz w:val="28"/>
          <w:szCs w:val="28"/>
        </w:rPr>
        <w:t>.</w:t>
      </w:r>
      <w:r w:rsidR="00737714" w:rsidRPr="00737714">
        <w:rPr>
          <w:rFonts w:ascii="Times New Roman" w:hAnsi="Times New Roman" w:cs="Times New Roman"/>
          <w:sz w:val="28"/>
          <w:szCs w:val="28"/>
        </w:rPr>
        <w:t>10</w:t>
      </w:r>
      <w:r w:rsidRPr="00737714">
        <w:rPr>
          <w:rFonts w:ascii="Times New Roman" w:hAnsi="Times New Roman" w:cs="Times New Roman"/>
          <w:sz w:val="28"/>
          <w:szCs w:val="28"/>
        </w:rPr>
        <w:t xml:space="preserve">.2016 № </w:t>
      </w:r>
      <w:r w:rsidR="00737714" w:rsidRPr="00737714">
        <w:rPr>
          <w:rFonts w:ascii="Times New Roman" w:hAnsi="Times New Roman" w:cs="Times New Roman"/>
          <w:sz w:val="28"/>
          <w:szCs w:val="28"/>
        </w:rPr>
        <w:t>32-пд</w:t>
      </w:r>
      <w:r w:rsidRPr="00737714">
        <w:rPr>
          <w:rFonts w:ascii="Times New Roman" w:hAnsi="Times New Roman" w:cs="Times New Roman"/>
          <w:sz w:val="28"/>
          <w:szCs w:val="28"/>
        </w:rPr>
        <w:t xml:space="preserve"> «О </w:t>
      </w:r>
      <w:r w:rsidR="00737714" w:rsidRPr="00737714">
        <w:rPr>
          <w:rFonts w:ascii="Times New Roman" w:hAnsi="Times New Roman" w:cs="Times New Roman"/>
          <w:sz w:val="28"/>
          <w:szCs w:val="28"/>
        </w:rPr>
        <w:t>некоторых вопросах</w:t>
      </w:r>
      <w:r w:rsidRPr="00737714">
        <w:rPr>
          <w:rFonts w:ascii="Times New Roman" w:hAnsi="Times New Roman" w:cs="Times New Roman"/>
          <w:sz w:val="28"/>
          <w:szCs w:val="28"/>
        </w:rPr>
        <w:t xml:space="preserve"> планирования бюджета му</w:t>
      </w:r>
      <w:r w:rsidRPr="00776C26">
        <w:rPr>
          <w:rFonts w:ascii="Times New Roman" w:hAnsi="Times New Roman" w:cs="Times New Roman"/>
          <w:sz w:val="28"/>
          <w:szCs w:val="28"/>
        </w:rPr>
        <w:t>ниципального района</w:t>
      </w:r>
      <w:r w:rsidR="00737714">
        <w:rPr>
          <w:rFonts w:ascii="Times New Roman" w:hAnsi="Times New Roman" w:cs="Times New Roman"/>
          <w:sz w:val="28"/>
          <w:szCs w:val="28"/>
        </w:rPr>
        <w:t xml:space="preserve"> «</w:t>
      </w:r>
      <w:proofErr w:type="spellStart"/>
      <w:r w:rsidR="00737714">
        <w:rPr>
          <w:rFonts w:ascii="Times New Roman" w:hAnsi="Times New Roman" w:cs="Times New Roman"/>
          <w:sz w:val="28"/>
          <w:szCs w:val="28"/>
        </w:rPr>
        <w:t>Карымский</w:t>
      </w:r>
      <w:proofErr w:type="spellEnd"/>
      <w:r w:rsidR="00737714">
        <w:rPr>
          <w:rFonts w:ascii="Times New Roman" w:hAnsi="Times New Roman" w:cs="Times New Roman"/>
          <w:sz w:val="28"/>
          <w:szCs w:val="28"/>
        </w:rPr>
        <w:t xml:space="preserve"> район» </w:t>
      </w:r>
      <w:r w:rsidRPr="00776C26">
        <w:rPr>
          <w:rFonts w:ascii="Times New Roman" w:hAnsi="Times New Roman" w:cs="Times New Roman"/>
          <w:sz w:val="28"/>
          <w:szCs w:val="28"/>
        </w:rPr>
        <w:t xml:space="preserve"> на очередной финансовый год и плановый период».</w:t>
      </w:r>
    </w:p>
    <w:p w:rsidR="00C974B4" w:rsidRPr="00776C26" w:rsidRDefault="00C974B4" w:rsidP="00F127B9">
      <w:pPr>
        <w:pStyle w:val="ConsPlusNormal"/>
        <w:widowControl/>
        <w:tabs>
          <w:tab w:val="left" w:pos="284"/>
        </w:tabs>
        <w:suppressAutoHyphens/>
        <w:ind w:firstLine="709"/>
        <w:jc w:val="both"/>
        <w:rPr>
          <w:rFonts w:ascii="Times New Roman" w:hAnsi="Times New Roman" w:cs="Times New Roman"/>
          <w:sz w:val="28"/>
          <w:szCs w:val="28"/>
        </w:rPr>
      </w:pPr>
      <w:r w:rsidRPr="00776C26">
        <w:rPr>
          <w:rFonts w:ascii="Times New Roman" w:hAnsi="Times New Roman" w:cs="Times New Roman"/>
          <w:sz w:val="28"/>
          <w:szCs w:val="28"/>
        </w:rPr>
        <w:t>Также учтены иные изменения федерального</w:t>
      </w:r>
      <w:r w:rsidR="00182C46" w:rsidRPr="00776C26">
        <w:rPr>
          <w:rFonts w:ascii="Times New Roman" w:hAnsi="Times New Roman" w:cs="Times New Roman"/>
          <w:sz w:val="28"/>
          <w:szCs w:val="28"/>
        </w:rPr>
        <w:t xml:space="preserve"> и краевого</w:t>
      </w:r>
      <w:r w:rsidRPr="00776C26">
        <w:rPr>
          <w:rFonts w:ascii="Times New Roman" w:hAnsi="Times New Roman" w:cs="Times New Roman"/>
          <w:sz w:val="28"/>
          <w:szCs w:val="28"/>
        </w:rPr>
        <w:t xml:space="preserve"> законодательства, вступающие в силу с 1 января 20</w:t>
      </w:r>
      <w:r w:rsidR="00301027" w:rsidRPr="00776C26">
        <w:rPr>
          <w:rFonts w:ascii="Times New Roman" w:hAnsi="Times New Roman" w:cs="Times New Roman"/>
          <w:sz w:val="28"/>
          <w:szCs w:val="28"/>
        </w:rPr>
        <w:t>20</w:t>
      </w:r>
      <w:r w:rsidRPr="00776C26">
        <w:rPr>
          <w:rFonts w:ascii="Times New Roman" w:hAnsi="Times New Roman" w:cs="Times New Roman"/>
          <w:sz w:val="28"/>
          <w:szCs w:val="28"/>
        </w:rPr>
        <w:t xml:space="preserve"> г.</w:t>
      </w:r>
    </w:p>
    <w:p w:rsidR="008B2976" w:rsidRPr="00776C26" w:rsidRDefault="008B2976" w:rsidP="00F127B9">
      <w:pPr>
        <w:pStyle w:val="ConsPlusNormal"/>
        <w:widowControl/>
        <w:tabs>
          <w:tab w:val="left" w:pos="284"/>
        </w:tabs>
        <w:suppressAutoHyphens/>
        <w:ind w:firstLine="709"/>
        <w:jc w:val="both"/>
        <w:rPr>
          <w:rFonts w:ascii="Times New Roman" w:hAnsi="Times New Roman" w:cs="Times New Roman"/>
          <w:sz w:val="28"/>
          <w:szCs w:val="28"/>
        </w:rPr>
      </w:pPr>
    </w:p>
    <w:p w:rsidR="008B2976" w:rsidRPr="00776C26" w:rsidRDefault="008B2976" w:rsidP="00F127B9">
      <w:pPr>
        <w:pStyle w:val="ConsPlusNormal"/>
        <w:widowControl/>
        <w:tabs>
          <w:tab w:val="left" w:pos="284"/>
        </w:tabs>
        <w:suppressAutoHyphens/>
        <w:spacing w:line="240" w:lineRule="exact"/>
        <w:ind w:firstLine="709"/>
        <w:jc w:val="center"/>
        <w:rPr>
          <w:rFonts w:ascii="Times New Roman" w:hAnsi="Times New Roman" w:cs="Times New Roman"/>
          <w:b/>
          <w:sz w:val="28"/>
          <w:szCs w:val="28"/>
        </w:rPr>
      </w:pPr>
      <w:r w:rsidRPr="00776C26">
        <w:rPr>
          <w:rFonts w:ascii="Times New Roman" w:hAnsi="Times New Roman" w:cs="Times New Roman"/>
          <w:b/>
          <w:sz w:val="28"/>
          <w:szCs w:val="28"/>
        </w:rPr>
        <w:t>ОСНОВНЫЕ ПАРАМЕТРЫ БЮДЖЕТА МУНИЦИПАЛЬНОГО РАЙОНА</w:t>
      </w:r>
    </w:p>
    <w:p w:rsidR="008B2976" w:rsidRPr="00776C26" w:rsidRDefault="008B2976" w:rsidP="00F127B9">
      <w:pPr>
        <w:pStyle w:val="ConsPlusNormal"/>
        <w:widowControl/>
        <w:tabs>
          <w:tab w:val="left" w:pos="284"/>
        </w:tabs>
        <w:suppressAutoHyphens/>
        <w:ind w:firstLine="709"/>
        <w:jc w:val="both"/>
        <w:rPr>
          <w:rFonts w:ascii="Times New Roman" w:hAnsi="Times New Roman" w:cs="Times New Roman"/>
          <w:sz w:val="28"/>
          <w:szCs w:val="28"/>
        </w:rPr>
      </w:pPr>
    </w:p>
    <w:p w:rsidR="008B2976" w:rsidRPr="00776C26" w:rsidRDefault="008B2976" w:rsidP="00F127B9">
      <w:pPr>
        <w:pStyle w:val="ab"/>
        <w:suppressAutoHyphens/>
        <w:rPr>
          <w:szCs w:val="28"/>
        </w:rPr>
      </w:pPr>
      <w:r w:rsidRPr="00776C26">
        <w:rPr>
          <w:szCs w:val="28"/>
        </w:rPr>
        <w:t>Основные характеристики бюджета муниципального района на 20</w:t>
      </w:r>
      <w:r w:rsidR="008418BA" w:rsidRPr="00776C26">
        <w:rPr>
          <w:szCs w:val="28"/>
        </w:rPr>
        <w:t>20</w:t>
      </w:r>
      <w:r w:rsidRPr="00776C26">
        <w:rPr>
          <w:szCs w:val="28"/>
        </w:rPr>
        <w:t xml:space="preserve"> год</w:t>
      </w:r>
      <w:r w:rsidR="00872097" w:rsidRPr="00776C26">
        <w:rPr>
          <w:szCs w:val="28"/>
        </w:rPr>
        <w:t xml:space="preserve"> и плановый период 20</w:t>
      </w:r>
      <w:r w:rsidR="008610DC" w:rsidRPr="00776C26">
        <w:rPr>
          <w:szCs w:val="28"/>
        </w:rPr>
        <w:t>2</w:t>
      </w:r>
      <w:r w:rsidR="008418BA" w:rsidRPr="00776C26">
        <w:rPr>
          <w:szCs w:val="28"/>
        </w:rPr>
        <w:t>1</w:t>
      </w:r>
      <w:r w:rsidR="00872097" w:rsidRPr="00776C26">
        <w:rPr>
          <w:szCs w:val="28"/>
        </w:rPr>
        <w:t xml:space="preserve"> и 20</w:t>
      </w:r>
      <w:r w:rsidR="008610DC" w:rsidRPr="00776C26">
        <w:rPr>
          <w:szCs w:val="28"/>
        </w:rPr>
        <w:t>2</w:t>
      </w:r>
      <w:r w:rsidR="008418BA" w:rsidRPr="00776C26">
        <w:rPr>
          <w:szCs w:val="28"/>
        </w:rPr>
        <w:t>2</w:t>
      </w:r>
      <w:r w:rsidR="00872097" w:rsidRPr="00776C26">
        <w:rPr>
          <w:szCs w:val="28"/>
        </w:rPr>
        <w:t xml:space="preserve"> годов соответственно</w:t>
      </w:r>
      <w:r w:rsidRPr="00776C26">
        <w:rPr>
          <w:szCs w:val="28"/>
        </w:rPr>
        <w:t xml:space="preserve"> составили: </w:t>
      </w:r>
    </w:p>
    <w:p w:rsidR="002727CD" w:rsidRPr="00776C26" w:rsidRDefault="008B2976" w:rsidP="00F127B9">
      <w:pPr>
        <w:pStyle w:val="ab"/>
        <w:suppressAutoHyphens/>
        <w:rPr>
          <w:szCs w:val="28"/>
        </w:rPr>
      </w:pPr>
      <w:r w:rsidRPr="00776C26">
        <w:rPr>
          <w:szCs w:val="28"/>
        </w:rPr>
        <w:t>1) общий объем доходов</w:t>
      </w:r>
      <w:r w:rsidR="002727CD" w:rsidRPr="00776C26">
        <w:rPr>
          <w:szCs w:val="28"/>
        </w:rPr>
        <w:t>:</w:t>
      </w:r>
    </w:p>
    <w:p w:rsidR="002727CD" w:rsidRPr="00776C26" w:rsidRDefault="002727CD" w:rsidP="00F127B9">
      <w:pPr>
        <w:pStyle w:val="ab"/>
        <w:suppressAutoHyphens/>
        <w:rPr>
          <w:szCs w:val="28"/>
        </w:rPr>
      </w:pPr>
      <w:r w:rsidRPr="00776C26">
        <w:rPr>
          <w:szCs w:val="28"/>
        </w:rPr>
        <w:t>-</w:t>
      </w:r>
      <w:r w:rsidR="0095372F" w:rsidRPr="00776C26">
        <w:rPr>
          <w:szCs w:val="28"/>
        </w:rPr>
        <w:t xml:space="preserve"> </w:t>
      </w:r>
      <w:r w:rsidR="008C1433" w:rsidRPr="00776C26">
        <w:rPr>
          <w:szCs w:val="28"/>
        </w:rPr>
        <w:t>в 20</w:t>
      </w:r>
      <w:r w:rsidR="008418BA" w:rsidRPr="00776C26">
        <w:rPr>
          <w:szCs w:val="28"/>
        </w:rPr>
        <w:t>20</w:t>
      </w:r>
      <w:r w:rsidR="00CC2BD8" w:rsidRPr="00776C26">
        <w:rPr>
          <w:szCs w:val="28"/>
        </w:rPr>
        <w:t xml:space="preserve"> году </w:t>
      </w:r>
      <w:r w:rsidR="00872097" w:rsidRPr="00776C26">
        <w:rPr>
          <w:szCs w:val="28"/>
        </w:rPr>
        <w:t>–</w:t>
      </w:r>
      <w:r w:rsidR="00A75ED4">
        <w:rPr>
          <w:szCs w:val="28"/>
        </w:rPr>
        <w:t xml:space="preserve"> 708243,0 </w:t>
      </w:r>
      <w:r w:rsidRPr="00776C26">
        <w:rPr>
          <w:szCs w:val="28"/>
        </w:rPr>
        <w:t>тыс. рублей;</w:t>
      </w:r>
    </w:p>
    <w:p w:rsidR="00872097" w:rsidRPr="00776C26" w:rsidRDefault="008C1433" w:rsidP="00F127B9">
      <w:pPr>
        <w:pStyle w:val="ab"/>
        <w:suppressAutoHyphens/>
        <w:rPr>
          <w:szCs w:val="28"/>
        </w:rPr>
      </w:pPr>
      <w:r w:rsidRPr="00776C26">
        <w:rPr>
          <w:szCs w:val="28"/>
        </w:rPr>
        <w:t>- в 20</w:t>
      </w:r>
      <w:r w:rsidR="008610DC" w:rsidRPr="00776C26">
        <w:rPr>
          <w:szCs w:val="28"/>
        </w:rPr>
        <w:t>2</w:t>
      </w:r>
      <w:r w:rsidR="008418BA" w:rsidRPr="00776C26">
        <w:rPr>
          <w:szCs w:val="28"/>
        </w:rPr>
        <w:t>1</w:t>
      </w:r>
      <w:r w:rsidR="00872097" w:rsidRPr="00776C26">
        <w:rPr>
          <w:szCs w:val="28"/>
        </w:rPr>
        <w:t xml:space="preserve"> году –</w:t>
      </w:r>
      <w:r w:rsidR="00A75ED4">
        <w:rPr>
          <w:szCs w:val="28"/>
        </w:rPr>
        <w:t xml:space="preserve"> 640579,8 </w:t>
      </w:r>
      <w:r w:rsidR="00872097" w:rsidRPr="00776C26">
        <w:rPr>
          <w:szCs w:val="28"/>
        </w:rPr>
        <w:t>тыс. рублей;</w:t>
      </w:r>
    </w:p>
    <w:p w:rsidR="00872097" w:rsidRPr="00776C26" w:rsidRDefault="00872097" w:rsidP="00F127B9">
      <w:pPr>
        <w:pStyle w:val="ab"/>
        <w:suppressAutoHyphens/>
        <w:rPr>
          <w:szCs w:val="28"/>
        </w:rPr>
      </w:pPr>
      <w:r w:rsidRPr="00776C26">
        <w:rPr>
          <w:szCs w:val="28"/>
        </w:rPr>
        <w:t>- в 20</w:t>
      </w:r>
      <w:r w:rsidR="008610DC" w:rsidRPr="00776C26">
        <w:rPr>
          <w:szCs w:val="28"/>
        </w:rPr>
        <w:t>2</w:t>
      </w:r>
      <w:r w:rsidR="008418BA" w:rsidRPr="00776C26">
        <w:rPr>
          <w:szCs w:val="28"/>
        </w:rPr>
        <w:t>2</w:t>
      </w:r>
      <w:r w:rsidRPr="00776C26">
        <w:rPr>
          <w:szCs w:val="28"/>
        </w:rPr>
        <w:t xml:space="preserve"> году –</w:t>
      </w:r>
      <w:r w:rsidR="00A75ED4">
        <w:rPr>
          <w:szCs w:val="28"/>
        </w:rPr>
        <w:t xml:space="preserve"> 640796,9 </w:t>
      </w:r>
      <w:r w:rsidRPr="00776C26">
        <w:rPr>
          <w:szCs w:val="28"/>
        </w:rPr>
        <w:t>тыс. рублей;</w:t>
      </w:r>
    </w:p>
    <w:p w:rsidR="002727CD" w:rsidRPr="00776C26" w:rsidRDefault="008B2976" w:rsidP="00F127B9">
      <w:pPr>
        <w:pStyle w:val="ab"/>
        <w:suppressAutoHyphens/>
        <w:rPr>
          <w:szCs w:val="28"/>
        </w:rPr>
      </w:pPr>
      <w:r w:rsidRPr="00776C26">
        <w:rPr>
          <w:szCs w:val="28"/>
        </w:rPr>
        <w:t>2) общий объем расходов</w:t>
      </w:r>
      <w:r w:rsidR="002727CD" w:rsidRPr="00776C26">
        <w:rPr>
          <w:szCs w:val="28"/>
        </w:rPr>
        <w:t>:</w:t>
      </w:r>
    </w:p>
    <w:p w:rsidR="008B2976" w:rsidRPr="00776C26" w:rsidRDefault="002727CD" w:rsidP="00F127B9">
      <w:pPr>
        <w:pStyle w:val="ab"/>
        <w:suppressAutoHyphens/>
        <w:rPr>
          <w:szCs w:val="28"/>
        </w:rPr>
      </w:pPr>
      <w:r w:rsidRPr="00776C26">
        <w:rPr>
          <w:szCs w:val="28"/>
        </w:rPr>
        <w:t>- в 20</w:t>
      </w:r>
      <w:r w:rsidR="008418BA" w:rsidRPr="00776C26">
        <w:rPr>
          <w:szCs w:val="28"/>
        </w:rPr>
        <w:t>20</w:t>
      </w:r>
      <w:r w:rsidRPr="00776C26">
        <w:rPr>
          <w:szCs w:val="28"/>
        </w:rPr>
        <w:t xml:space="preserve"> году </w:t>
      </w:r>
      <w:r w:rsidR="00E610E6" w:rsidRPr="00776C26">
        <w:rPr>
          <w:szCs w:val="28"/>
        </w:rPr>
        <w:t>–</w:t>
      </w:r>
      <w:r w:rsidR="00A75ED4">
        <w:rPr>
          <w:szCs w:val="28"/>
        </w:rPr>
        <w:t xml:space="preserve"> 708243,0 </w:t>
      </w:r>
      <w:r w:rsidR="008B2976" w:rsidRPr="00776C26">
        <w:rPr>
          <w:szCs w:val="28"/>
        </w:rPr>
        <w:t>тыс. рублей;</w:t>
      </w:r>
    </w:p>
    <w:p w:rsidR="00872097" w:rsidRPr="00776C26" w:rsidRDefault="008C1433" w:rsidP="00F127B9">
      <w:pPr>
        <w:pStyle w:val="ab"/>
        <w:suppressAutoHyphens/>
        <w:rPr>
          <w:szCs w:val="28"/>
        </w:rPr>
      </w:pPr>
      <w:r w:rsidRPr="00776C26">
        <w:rPr>
          <w:szCs w:val="28"/>
        </w:rPr>
        <w:t>- в 20</w:t>
      </w:r>
      <w:r w:rsidR="008610DC" w:rsidRPr="00776C26">
        <w:rPr>
          <w:szCs w:val="28"/>
        </w:rPr>
        <w:t>2</w:t>
      </w:r>
      <w:r w:rsidR="008418BA" w:rsidRPr="00776C26">
        <w:rPr>
          <w:szCs w:val="28"/>
        </w:rPr>
        <w:t>1</w:t>
      </w:r>
      <w:r w:rsidR="00872097" w:rsidRPr="00776C26">
        <w:rPr>
          <w:szCs w:val="28"/>
        </w:rPr>
        <w:t xml:space="preserve"> году </w:t>
      </w:r>
      <w:r w:rsidR="00037227" w:rsidRPr="00776C26">
        <w:rPr>
          <w:szCs w:val="28"/>
        </w:rPr>
        <w:t>–</w:t>
      </w:r>
      <w:r w:rsidR="00A75ED4">
        <w:rPr>
          <w:szCs w:val="28"/>
        </w:rPr>
        <w:t xml:space="preserve"> 640579,8 </w:t>
      </w:r>
      <w:r w:rsidR="00872097" w:rsidRPr="00776C26">
        <w:rPr>
          <w:szCs w:val="28"/>
        </w:rPr>
        <w:t>тыс. рублей;</w:t>
      </w:r>
    </w:p>
    <w:p w:rsidR="00872097" w:rsidRPr="00776C26" w:rsidRDefault="00872097" w:rsidP="00F127B9">
      <w:pPr>
        <w:pStyle w:val="ab"/>
        <w:suppressAutoHyphens/>
        <w:rPr>
          <w:szCs w:val="28"/>
        </w:rPr>
      </w:pPr>
      <w:r w:rsidRPr="00776C26">
        <w:rPr>
          <w:szCs w:val="28"/>
        </w:rPr>
        <w:t>- в 20</w:t>
      </w:r>
      <w:r w:rsidR="008C1433" w:rsidRPr="00776C26">
        <w:rPr>
          <w:szCs w:val="28"/>
        </w:rPr>
        <w:t>2</w:t>
      </w:r>
      <w:r w:rsidR="008418BA" w:rsidRPr="00776C26">
        <w:rPr>
          <w:szCs w:val="28"/>
        </w:rPr>
        <w:t>2</w:t>
      </w:r>
      <w:r w:rsidRPr="00776C26">
        <w:rPr>
          <w:szCs w:val="28"/>
        </w:rPr>
        <w:t xml:space="preserve"> году </w:t>
      </w:r>
      <w:r w:rsidR="00037227" w:rsidRPr="00776C26">
        <w:rPr>
          <w:szCs w:val="28"/>
        </w:rPr>
        <w:t>–</w:t>
      </w:r>
      <w:r w:rsidR="00A75ED4">
        <w:rPr>
          <w:szCs w:val="28"/>
        </w:rPr>
        <w:t xml:space="preserve"> 640796,9 </w:t>
      </w:r>
      <w:r w:rsidRPr="00776C26">
        <w:rPr>
          <w:szCs w:val="28"/>
        </w:rPr>
        <w:t>тыс. рублей;</w:t>
      </w:r>
    </w:p>
    <w:p w:rsidR="00A835D7" w:rsidRPr="00776C26" w:rsidRDefault="002727CD" w:rsidP="00F127B9">
      <w:pPr>
        <w:pStyle w:val="ab"/>
        <w:suppressAutoHyphens/>
        <w:rPr>
          <w:szCs w:val="28"/>
        </w:rPr>
      </w:pPr>
      <w:r w:rsidRPr="00776C26">
        <w:rPr>
          <w:szCs w:val="28"/>
        </w:rPr>
        <w:t xml:space="preserve">3) </w:t>
      </w:r>
      <w:r w:rsidR="00A75ED4">
        <w:rPr>
          <w:szCs w:val="28"/>
        </w:rPr>
        <w:t>бюджет сбалансирован.</w:t>
      </w:r>
    </w:p>
    <w:p w:rsidR="00A835D7" w:rsidRPr="00776C26" w:rsidRDefault="00A835D7" w:rsidP="00F127B9">
      <w:pPr>
        <w:tabs>
          <w:tab w:val="left" w:pos="709"/>
        </w:tabs>
        <w:suppressAutoHyphens/>
        <w:ind w:hanging="180"/>
        <w:jc w:val="center"/>
        <w:rPr>
          <w:b/>
          <w:bCs/>
          <w:sz w:val="28"/>
          <w:szCs w:val="28"/>
        </w:rPr>
      </w:pPr>
    </w:p>
    <w:p w:rsidR="001127CC" w:rsidRPr="00776C26" w:rsidRDefault="001127CC" w:rsidP="00F127B9">
      <w:pPr>
        <w:suppressAutoHyphens/>
        <w:jc w:val="center"/>
        <w:rPr>
          <w:b/>
          <w:sz w:val="32"/>
          <w:szCs w:val="32"/>
        </w:rPr>
      </w:pPr>
      <w:r w:rsidRPr="00776C26">
        <w:rPr>
          <w:b/>
          <w:sz w:val="32"/>
          <w:szCs w:val="32"/>
        </w:rPr>
        <w:t>ДОХОДЫ</w:t>
      </w:r>
    </w:p>
    <w:p w:rsidR="00224FD2" w:rsidRPr="00776C26" w:rsidRDefault="00224FD2" w:rsidP="00F127B9">
      <w:pPr>
        <w:suppressAutoHyphens/>
        <w:ind w:firstLine="709"/>
        <w:jc w:val="both"/>
        <w:rPr>
          <w:sz w:val="28"/>
          <w:szCs w:val="28"/>
        </w:rPr>
      </w:pPr>
      <w:r w:rsidRPr="00776C26">
        <w:rPr>
          <w:sz w:val="28"/>
          <w:szCs w:val="28"/>
        </w:rPr>
        <w:t>Формирование доходной части бюджета муниципального района</w:t>
      </w:r>
      <w:r>
        <w:rPr>
          <w:sz w:val="28"/>
          <w:szCs w:val="28"/>
        </w:rPr>
        <w:t xml:space="preserve"> «</w:t>
      </w:r>
      <w:proofErr w:type="spellStart"/>
      <w:r>
        <w:rPr>
          <w:sz w:val="28"/>
          <w:szCs w:val="28"/>
        </w:rPr>
        <w:t>Карымский</w:t>
      </w:r>
      <w:proofErr w:type="spellEnd"/>
      <w:r>
        <w:rPr>
          <w:sz w:val="28"/>
          <w:szCs w:val="28"/>
        </w:rPr>
        <w:t xml:space="preserve"> район»</w:t>
      </w:r>
      <w:r w:rsidRPr="00776C26">
        <w:rPr>
          <w:sz w:val="28"/>
          <w:szCs w:val="28"/>
        </w:rPr>
        <w:t xml:space="preserve"> (далее – бюджет муниципального района) на 2020 год и плановый период 2021 и 2022 годов осуществлялось на основе прогноза социально-экономического развития муниципального района, основных направлений бюджетной и налоговой политики, оценки поступлений доходов в бюджет муниципального района в 2019 году. </w:t>
      </w:r>
    </w:p>
    <w:p w:rsidR="00224FD2" w:rsidRPr="00776C26" w:rsidRDefault="00224FD2" w:rsidP="00F127B9">
      <w:pPr>
        <w:suppressAutoHyphens/>
        <w:ind w:firstLine="709"/>
        <w:jc w:val="both"/>
        <w:rPr>
          <w:sz w:val="28"/>
          <w:szCs w:val="28"/>
        </w:rPr>
      </w:pPr>
      <w:r w:rsidRPr="00776C26">
        <w:rPr>
          <w:sz w:val="28"/>
          <w:szCs w:val="28"/>
        </w:rPr>
        <w:t>В целях обеспечения стабильного исполнения бюджета в 2020 году, формирование доходов муниципального района выполнено на основе базового варианта прогноза социально-экономического развития.</w:t>
      </w:r>
    </w:p>
    <w:p w:rsidR="00224FD2" w:rsidRPr="00776C26" w:rsidRDefault="00224FD2" w:rsidP="00F127B9">
      <w:pPr>
        <w:tabs>
          <w:tab w:val="left" w:pos="709"/>
        </w:tabs>
        <w:suppressAutoHyphens/>
        <w:jc w:val="both"/>
        <w:rPr>
          <w:sz w:val="28"/>
          <w:szCs w:val="28"/>
        </w:rPr>
      </w:pPr>
      <w:r w:rsidRPr="00776C26">
        <w:rPr>
          <w:sz w:val="28"/>
          <w:szCs w:val="28"/>
        </w:rPr>
        <w:tab/>
        <w:t xml:space="preserve">Дополнительно    использованы: данные статистической отчетности; сведения налоговых органов о налогооблагаемой базе, начисленных и </w:t>
      </w:r>
      <w:r w:rsidRPr="00776C26">
        <w:rPr>
          <w:sz w:val="28"/>
          <w:szCs w:val="28"/>
        </w:rPr>
        <w:lastRenderedPageBreak/>
        <w:t>поступивших суммах доходов в бюджет муниципального района; информация органов администрации района и администраторов доходов.</w:t>
      </w:r>
    </w:p>
    <w:p w:rsidR="00224FD2" w:rsidRPr="00776C26" w:rsidRDefault="00224FD2" w:rsidP="00F127B9">
      <w:pPr>
        <w:tabs>
          <w:tab w:val="left" w:pos="709"/>
        </w:tabs>
        <w:suppressAutoHyphens/>
        <w:jc w:val="both"/>
        <w:rPr>
          <w:sz w:val="28"/>
          <w:szCs w:val="28"/>
        </w:rPr>
      </w:pPr>
      <w:r w:rsidRPr="00776C26">
        <w:rPr>
          <w:sz w:val="28"/>
          <w:szCs w:val="28"/>
        </w:rPr>
        <w:tab/>
        <w:t xml:space="preserve"> В расчетах бюджета муниципального района учитывалось действующее налоговое и бюджетное законодательство, а также изменения законодательства РФ и предлагаемые Правительством Российской Федерации, Правительством </w:t>
      </w:r>
      <w:r>
        <w:rPr>
          <w:sz w:val="28"/>
          <w:szCs w:val="28"/>
        </w:rPr>
        <w:t xml:space="preserve">Забайкальского </w:t>
      </w:r>
      <w:r w:rsidRPr="00776C26">
        <w:rPr>
          <w:sz w:val="28"/>
          <w:szCs w:val="28"/>
        </w:rPr>
        <w:t>края изменения, вступающие в силу в 2020-2022 годы, в том числе учтено:</w:t>
      </w:r>
    </w:p>
    <w:p w:rsidR="00224FD2" w:rsidRPr="00A742C2" w:rsidRDefault="00224FD2" w:rsidP="00F127B9">
      <w:pPr>
        <w:tabs>
          <w:tab w:val="left" w:pos="709"/>
        </w:tabs>
        <w:suppressAutoHyphens/>
        <w:jc w:val="both"/>
        <w:rPr>
          <w:sz w:val="28"/>
          <w:szCs w:val="28"/>
        </w:rPr>
      </w:pPr>
      <w:r w:rsidRPr="00776C26">
        <w:rPr>
          <w:sz w:val="28"/>
          <w:szCs w:val="28"/>
        </w:rPr>
        <w:tab/>
        <w:t>- замена дотации из краевого фонда финансовой поддержки муниципальных районов на 2020</w:t>
      </w:r>
      <w:r>
        <w:rPr>
          <w:sz w:val="28"/>
          <w:szCs w:val="28"/>
        </w:rPr>
        <w:t xml:space="preserve"> год и плановый период 2021-2022</w:t>
      </w:r>
      <w:r w:rsidRPr="00776C26">
        <w:rPr>
          <w:sz w:val="28"/>
          <w:szCs w:val="28"/>
        </w:rPr>
        <w:t xml:space="preserve"> годов </w:t>
      </w:r>
      <w:r w:rsidRPr="00A742C2">
        <w:rPr>
          <w:sz w:val="28"/>
          <w:szCs w:val="28"/>
        </w:rPr>
        <w:t xml:space="preserve">дополнительным нормативом отчисления от налога на доходы физических лиц в бюджет муниципального района в размере: </w:t>
      </w:r>
    </w:p>
    <w:p w:rsidR="00224FD2" w:rsidRPr="00A742C2" w:rsidRDefault="00224FD2" w:rsidP="00F127B9">
      <w:pPr>
        <w:tabs>
          <w:tab w:val="left" w:pos="709"/>
        </w:tabs>
        <w:suppressAutoHyphens/>
        <w:jc w:val="both"/>
        <w:rPr>
          <w:sz w:val="28"/>
          <w:szCs w:val="28"/>
        </w:rPr>
      </w:pPr>
      <w:r w:rsidRPr="00A742C2">
        <w:rPr>
          <w:sz w:val="28"/>
          <w:szCs w:val="28"/>
        </w:rPr>
        <w:tab/>
      </w:r>
      <w:r w:rsidR="003D6A16">
        <w:rPr>
          <w:sz w:val="28"/>
          <w:szCs w:val="28"/>
        </w:rPr>
        <w:t>- на 2020 год – 14,5 процента (</w:t>
      </w:r>
      <w:r w:rsidRPr="00A742C2">
        <w:rPr>
          <w:sz w:val="28"/>
          <w:szCs w:val="28"/>
        </w:rPr>
        <w:t>100079,0 тыс. руб.);</w:t>
      </w:r>
    </w:p>
    <w:p w:rsidR="00224FD2" w:rsidRPr="00A742C2" w:rsidRDefault="00224FD2" w:rsidP="00F127B9">
      <w:pPr>
        <w:tabs>
          <w:tab w:val="left" w:pos="709"/>
        </w:tabs>
        <w:suppressAutoHyphens/>
        <w:jc w:val="both"/>
        <w:rPr>
          <w:sz w:val="28"/>
          <w:szCs w:val="28"/>
        </w:rPr>
      </w:pPr>
      <w:r w:rsidRPr="00A742C2">
        <w:rPr>
          <w:sz w:val="28"/>
          <w:szCs w:val="28"/>
        </w:rPr>
        <w:tab/>
        <w:t>- на 2021 год – 14,6 процента (106362,0 тыс. руб.);</w:t>
      </w:r>
    </w:p>
    <w:p w:rsidR="00224FD2" w:rsidRPr="00A742C2" w:rsidRDefault="00224FD2" w:rsidP="00F127B9">
      <w:pPr>
        <w:tabs>
          <w:tab w:val="left" w:pos="709"/>
        </w:tabs>
        <w:suppressAutoHyphens/>
        <w:jc w:val="both"/>
        <w:rPr>
          <w:sz w:val="28"/>
          <w:szCs w:val="28"/>
        </w:rPr>
      </w:pPr>
      <w:r w:rsidRPr="00A742C2">
        <w:rPr>
          <w:sz w:val="28"/>
          <w:szCs w:val="28"/>
        </w:rPr>
        <w:tab/>
        <w:t>- на 2022 год – 15,2 процента (116890,0 тыс. руб.).</w:t>
      </w:r>
    </w:p>
    <w:p w:rsidR="00224FD2" w:rsidRPr="00A742C2" w:rsidRDefault="00224FD2" w:rsidP="00F127B9">
      <w:pPr>
        <w:tabs>
          <w:tab w:val="left" w:pos="709"/>
        </w:tabs>
        <w:suppressAutoHyphens/>
        <w:jc w:val="both"/>
        <w:rPr>
          <w:sz w:val="28"/>
          <w:szCs w:val="28"/>
        </w:rPr>
      </w:pPr>
      <w:r w:rsidRPr="00A742C2">
        <w:rPr>
          <w:sz w:val="28"/>
          <w:szCs w:val="28"/>
        </w:rPr>
        <w:tab/>
        <w:t>- увеличение норматива зачисления в бюджет муниципального района платы за негативное воздействие на окружающую среду на 5 процентных пунктов, который составит с 1 января 2020 года 60 процентов.</w:t>
      </w:r>
    </w:p>
    <w:p w:rsidR="00224FD2" w:rsidRPr="00A742C2" w:rsidRDefault="00224FD2" w:rsidP="00F127B9">
      <w:pPr>
        <w:suppressAutoHyphens/>
        <w:autoSpaceDE w:val="0"/>
        <w:autoSpaceDN w:val="0"/>
        <w:adjustRightInd w:val="0"/>
        <w:ind w:firstLine="709"/>
        <w:jc w:val="both"/>
        <w:rPr>
          <w:sz w:val="28"/>
          <w:szCs w:val="28"/>
        </w:rPr>
      </w:pPr>
      <w:bookmarkStart w:id="0" w:name="_Hlk23087449"/>
      <w:proofErr w:type="gramStart"/>
      <w:r w:rsidRPr="00A742C2">
        <w:rPr>
          <w:sz w:val="28"/>
          <w:szCs w:val="28"/>
        </w:rPr>
        <w:t>Положениями Федерального закона от 15 апреля 2019 года № 62-ФЗ «О внесении изменений в Бюджетный кодекс Российской Федерации» закреплен новый принцип зачисления с 01 января 2020 года в бюджеты бюджетной системы РФ доходов от уплаты штрафов, неустоек, пеней и платежей, поступающих от реализации конфискованного имущества, компенсации ущерба, возмещения вреда окружающей среде</w:t>
      </w:r>
      <w:bookmarkEnd w:id="0"/>
      <w:r w:rsidRPr="00A742C2">
        <w:rPr>
          <w:sz w:val="28"/>
          <w:szCs w:val="28"/>
        </w:rPr>
        <w:t>, согласно которому:</w:t>
      </w:r>
      <w:proofErr w:type="gramEnd"/>
    </w:p>
    <w:p w:rsidR="00224FD2" w:rsidRPr="00A742C2" w:rsidRDefault="00224FD2" w:rsidP="00F127B9">
      <w:pPr>
        <w:suppressAutoHyphens/>
        <w:autoSpaceDE w:val="0"/>
        <w:autoSpaceDN w:val="0"/>
        <w:adjustRightInd w:val="0"/>
        <w:jc w:val="both"/>
        <w:rPr>
          <w:sz w:val="28"/>
          <w:szCs w:val="28"/>
        </w:rPr>
      </w:pPr>
      <w:r w:rsidRPr="00A742C2">
        <w:rPr>
          <w:sz w:val="28"/>
          <w:szCs w:val="28"/>
        </w:rPr>
        <w:tab/>
        <w:t>1. Суммы штрафов, установленных Кодексом Российской Федерации об административных правонарушениях, подлежат зачислению в бюджет, за счет средств которого осуществляется финансовое обеспечение деятельности органов, выносящих постановления о наложении административных штрафов.</w:t>
      </w:r>
    </w:p>
    <w:p w:rsidR="00224FD2" w:rsidRPr="00A742C2" w:rsidRDefault="00224FD2" w:rsidP="00F127B9">
      <w:pPr>
        <w:suppressAutoHyphens/>
        <w:autoSpaceDE w:val="0"/>
        <w:autoSpaceDN w:val="0"/>
        <w:adjustRightInd w:val="0"/>
        <w:jc w:val="both"/>
        <w:rPr>
          <w:sz w:val="28"/>
          <w:szCs w:val="28"/>
        </w:rPr>
      </w:pPr>
      <w:r w:rsidRPr="00A742C2">
        <w:rPr>
          <w:sz w:val="28"/>
          <w:szCs w:val="28"/>
        </w:rPr>
        <w:tab/>
        <w:t xml:space="preserve">2. Суммы штрафов, установленных </w:t>
      </w:r>
      <w:hyperlink r:id="rId9" w:history="1">
        <w:r w:rsidRPr="00A742C2">
          <w:rPr>
            <w:sz w:val="28"/>
            <w:szCs w:val="28"/>
          </w:rPr>
          <w:t>Кодексом</w:t>
        </w:r>
      </w:hyperlink>
      <w:r w:rsidRPr="00A742C2">
        <w:rPr>
          <w:sz w:val="28"/>
          <w:szCs w:val="28"/>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w:t>
      </w:r>
    </w:p>
    <w:p w:rsidR="00224FD2" w:rsidRPr="00A742C2" w:rsidRDefault="00224FD2" w:rsidP="00F127B9">
      <w:pPr>
        <w:suppressAutoHyphens/>
        <w:autoSpaceDE w:val="0"/>
        <w:autoSpaceDN w:val="0"/>
        <w:adjustRightInd w:val="0"/>
        <w:ind w:firstLine="709"/>
        <w:jc w:val="both"/>
        <w:rPr>
          <w:sz w:val="28"/>
          <w:szCs w:val="28"/>
        </w:rPr>
      </w:pPr>
      <w:r w:rsidRPr="00A742C2">
        <w:rPr>
          <w:sz w:val="28"/>
          <w:szCs w:val="28"/>
        </w:rPr>
        <w:t>- в бюджет муниципального района (по месту нахождения органа или должностного лица, принявших решение о наложении административного штрафа) по нормативу 50 процентов.</w:t>
      </w:r>
    </w:p>
    <w:p w:rsidR="00224FD2" w:rsidRPr="00A742C2" w:rsidRDefault="00224FD2" w:rsidP="00F127B9">
      <w:pPr>
        <w:suppressAutoHyphens/>
        <w:autoSpaceDE w:val="0"/>
        <w:autoSpaceDN w:val="0"/>
        <w:adjustRightInd w:val="0"/>
        <w:jc w:val="both"/>
        <w:rPr>
          <w:sz w:val="28"/>
          <w:szCs w:val="28"/>
        </w:rPr>
      </w:pPr>
      <w:r w:rsidRPr="00A742C2">
        <w:rPr>
          <w:sz w:val="28"/>
          <w:szCs w:val="28"/>
        </w:rPr>
        <w:tab/>
        <w:t xml:space="preserve">3. </w:t>
      </w:r>
      <w:proofErr w:type="gramStart"/>
      <w:r w:rsidRPr="00A742C2">
        <w:rPr>
          <w:sz w:val="28"/>
          <w:szCs w:val="28"/>
        </w:rPr>
        <w:t xml:space="preserve">Суммы штрафов, установленных </w:t>
      </w:r>
      <w:hyperlink r:id="rId10" w:history="1">
        <w:r w:rsidRPr="00A742C2">
          <w:rPr>
            <w:sz w:val="28"/>
            <w:szCs w:val="28"/>
          </w:rPr>
          <w:t>Кодексом</w:t>
        </w:r>
      </w:hyperlink>
      <w:r w:rsidRPr="00A742C2">
        <w:rPr>
          <w:sz w:val="28"/>
          <w:szCs w:val="28"/>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A742C2">
        <w:rPr>
          <w:sz w:val="28"/>
          <w:szCs w:val="28"/>
        </w:rPr>
        <w:t>невозвратом</w:t>
      </w:r>
      <w:proofErr w:type="spellEnd"/>
      <w:r w:rsidRPr="00A742C2">
        <w:rPr>
          <w:sz w:val="28"/>
          <w:szCs w:val="28"/>
        </w:rPr>
        <w:t xml:space="preserve"> либо несвоевременным возвратом бюджетного кредита, </w:t>
      </w:r>
      <w:proofErr w:type="spellStart"/>
      <w:r w:rsidRPr="00A742C2">
        <w:rPr>
          <w:sz w:val="28"/>
          <w:szCs w:val="28"/>
        </w:rPr>
        <w:t>неперечислением</w:t>
      </w:r>
      <w:proofErr w:type="spellEnd"/>
      <w:r w:rsidRPr="00A742C2">
        <w:rPr>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w:t>
      </w:r>
      <w:proofErr w:type="gramEnd"/>
      <w:r w:rsidRPr="00A742C2">
        <w:rPr>
          <w:sz w:val="28"/>
          <w:szCs w:val="28"/>
        </w:rPr>
        <w:t xml:space="preserve"> и физическим лицам, подлежат зачислению в бюджеты бюджетной системы Российской Федерации, из которых были предоставлены </w:t>
      </w:r>
      <w:r w:rsidRPr="00A742C2">
        <w:rPr>
          <w:sz w:val="28"/>
          <w:szCs w:val="28"/>
        </w:rPr>
        <w:lastRenderedPageBreak/>
        <w:t>соответствующие бюджетные средства, бюджетные кредиты, межбюджетные трансферты, бюджетные инвестиции, субсидии, по нормативу 100 процентов.</w:t>
      </w:r>
    </w:p>
    <w:p w:rsidR="00224FD2" w:rsidRPr="00A742C2" w:rsidRDefault="00224FD2" w:rsidP="00F127B9">
      <w:pPr>
        <w:suppressAutoHyphens/>
        <w:autoSpaceDE w:val="0"/>
        <w:autoSpaceDN w:val="0"/>
        <w:adjustRightInd w:val="0"/>
        <w:ind w:firstLine="720"/>
        <w:jc w:val="both"/>
        <w:rPr>
          <w:sz w:val="28"/>
          <w:szCs w:val="28"/>
        </w:rPr>
      </w:pPr>
      <w:r w:rsidRPr="00A742C2">
        <w:rPr>
          <w:sz w:val="28"/>
          <w:szCs w:val="28"/>
        </w:rPr>
        <w:t>4. Суммы административных штрафов, установленных законами субъектов Российской Федерации:</w:t>
      </w:r>
    </w:p>
    <w:p w:rsidR="00224FD2" w:rsidRPr="00A742C2" w:rsidRDefault="00224FD2" w:rsidP="00F127B9">
      <w:pPr>
        <w:suppressAutoHyphens/>
        <w:autoSpaceDE w:val="0"/>
        <w:autoSpaceDN w:val="0"/>
        <w:adjustRightInd w:val="0"/>
        <w:jc w:val="both"/>
        <w:rPr>
          <w:sz w:val="28"/>
          <w:szCs w:val="28"/>
        </w:rPr>
      </w:pPr>
      <w:r w:rsidRPr="00A742C2">
        <w:rPr>
          <w:sz w:val="28"/>
          <w:szCs w:val="28"/>
        </w:rPr>
        <w:tab/>
        <w:t>- за нарушение муниципальных правовых актов, подлежат зачислению в бюджеты муниципальных образований по нормативу 100 процентов.</w:t>
      </w:r>
    </w:p>
    <w:p w:rsidR="00224FD2" w:rsidRPr="00A742C2" w:rsidRDefault="00224FD2" w:rsidP="00F127B9">
      <w:pPr>
        <w:suppressAutoHyphens/>
        <w:autoSpaceDE w:val="0"/>
        <w:autoSpaceDN w:val="0"/>
        <w:adjustRightInd w:val="0"/>
        <w:jc w:val="both"/>
        <w:rPr>
          <w:sz w:val="28"/>
          <w:szCs w:val="28"/>
        </w:rPr>
      </w:pPr>
      <w:r w:rsidRPr="00A742C2">
        <w:rPr>
          <w:sz w:val="28"/>
          <w:szCs w:val="28"/>
        </w:rPr>
        <w:tab/>
        <w:t xml:space="preserve">5. </w:t>
      </w:r>
      <w:proofErr w:type="gramStart"/>
      <w:r w:rsidRPr="00A742C2">
        <w:rPr>
          <w:sz w:val="28"/>
          <w:szCs w:val="28"/>
        </w:rPr>
        <w:t xml:space="preserve">Суммы штрафов, пеней, установленных Налоговым </w:t>
      </w:r>
      <w:hyperlink r:id="rId11" w:history="1">
        <w:r w:rsidRPr="00A742C2">
          <w:rPr>
            <w:sz w:val="28"/>
            <w:szCs w:val="28"/>
          </w:rPr>
          <w:t>кодексом</w:t>
        </w:r>
      </w:hyperlink>
      <w:r w:rsidRPr="00A742C2">
        <w:rPr>
          <w:sz w:val="28"/>
          <w:szCs w:val="28"/>
        </w:rPr>
        <w:t xml:space="preserve"> Российской Федерации и исчисляемых исходя из сумм (ставок) налогов (сборов, страховых взносов), предусмотренных законодательством Российской Федерации о налогах и сборах, подлежат зачислению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224FD2" w:rsidRPr="00A742C2" w:rsidRDefault="00224FD2" w:rsidP="00F127B9">
      <w:pPr>
        <w:suppressAutoHyphens/>
        <w:autoSpaceDE w:val="0"/>
        <w:autoSpaceDN w:val="0"/>
        <w:adjustRightInd w:val="0"/>
        <w:ind w:firstLine="709"/>
        <w:jc w:val="both"/>
        <w:rPr>
          <w:sz w:val="28"/>
          <w:szCs w:val="28"/>
        </w:rPr>
      </w:pPr>
      <w:r w:rsidRPr="00A742C2">
        <w:rPr>
          <w:sz w:val="28"/>
          <w:szCs w:val="28"/>
        </w:rPr>
        <w:t>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224FD2" w:rsidRPr="00A742C2" w:rsidRDefault="00224FD2" w:rsidP="00F127B9">
      <w:pPr>
        <w:suppressAutoHyphens/>
        <w:autoSpaceDE w:val="0"/>
        <w:autoSpaceDN w:val="0"/>
        <w:adjustRightInd w:val="0"/>
        <w:jc w:val="both"/>
        <w:rPr>
          <w:sz w:val="28"/>
          <w:szCs w:val="28"/>
        </w:rPr>
      </w:pPr>
      <w:r w:rsidRPr="00A742C2">
        <w:rPr>
          <w:sz w:val="28"/>
          <w:szCs w:val="28"/>
        </w:rPr>
        <w:tab/>
        <w:t xml:space="preserve">7. </w:t>
      </w:r>
      <w:proofErr w:type="gramStart"/>
      <w:r w:rsidRPr="00A742C2">
        <w:rPr>
          <w:sz w:val="28"/>
          <w:szCs w:val="28"/>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по месту причинения вреда окружающей среде.</w:t>
      </w:r>
      <w:proofErr w:type="gramEnd"/>
    </w:p>
    <w:p w:rsidR="00224FD2" w:rsidRPr="00A742C2" w:rsidRDefault="00224FD2" w:rsidP="00F127B9">
      <w:pPr>
        <w:suppressAutoHyphens/>
        <w:autoSpaceDE w:val="0"/>
        <w:autoSpaceDN w:val="0"/>
        <w:adjustRightInd w:val="0"/>
        <w:jc w:val="both"/>
        <w:rPr>
          <w:sz w:val="28"/>
          <w:szCs w:val="28"/>
        </w:rPr>
      </w:pPr>
      <w:r w:rsidRPr="00A742C2">
        <w:rPr>
          <w:sz w:val="28"/>
          <w:szCs w:val="28"/>
        </w:rPr>
        <w:tab/>
        <w:t>8.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224FD2" w:rsidRPr="00A742C2" w:rsidRDefault="00224FD2" w:rsidP="00F127B9">
      <w:pPr>
        <w:suppressAutoHyphens/>
        <w:autoSpaceDE w:val="0"/>
        <w:autoSpaceDN w:val="0"/>
        <w:adjustRightInd w:val="0"/>
        <w:ind w:firstLine="709"/>
        <w:jc w:val="both"/>
        <w:rPr>
          <w:sz w:val="28"/>
          <w:szCs w:val="28"/>
        </w:rPr>
      </w:pPr>
      <w:proofErr w:type="gramStart"/>
      <w:r w:rsidRPr="00A742C2">
        <w:rPr>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roofErr w:type="gramEnd"/>
    </w:p>
    <w:p w:rsidR="00224FD2" w:rsidRPr="00A742C2" w:rsidRDefault="00224FD2" w:rsidP="00F127B9">
      <w:pPr>
        <w:suppressAutoHyphens/>
        <w:autoSpaceDE w:val="0"/>
        <w:autoSpaceDN w:val="0"/>
        <w:adjustRightInd w:val="0"/>
        <w:ind w:firstLine="708"/>
        <w:jc w:val="both"/>
        <w:rPr>
          <w:sz w:val="28"/>
          <w:szCs w:val="28"/>
        </w:rPr>
      </w:pPr>
      <w:r w:rsidRPr="00A742C2">
        <w:rPr>
          <w:sz w:val="28"/>
          <w:szCs w:val="28"/>
        </w:rPr>
        <w:t>Кроме того, Министерством финансов Российской Федерации утвержден новый Порядок формирования и применения кодов бюджетной классификации Российской Федерации, их структура и принципы назначения (приказ МФ РФ от 06 июня 2019 г. № 85н).</w:t>
      </w:r>
    </w:p>
    <w:p w:rsidR="00224FD2" w:rsidRPr="00A742C2" w:rsidRDefault="00224FD2" w:rsidP="00F127B9">
      <w:pPr>
        <w:suppressAutoHyphens/>
        <w:autoSpaceDE w:val="0"/>
        <w:autoSpaceDN w:val="0"/>
        <w:adjustRightInd w:val="0"/>
        <w:ind w:firstLine="709"/>
        <w:jc w:val="both"/>
        <w:rPr>
          <w:sz w:val="28"/>
          <w:szCs w:val="28"/>
        </w:rPr>
      </w:pPr>
      <w:r w:rsidRPr="00A742C2">
        <w:rPr>
          <w:sz w:val="28"/>
          <w:szCs w:val="28"/>
        </w:rPr>
        <w:lastRenderedPageBreak/>
        <w:t xml:space="preserve"> В соответствии с Порядком полностью изменена бюджетная классификация по подгруппе доходов "Штрафы, санкции, возмещение ущерба", а также внесены изменения в принцип установления кодов главных администраторов доходов при присвоении кодов бюджетной классификации по штрафным санкциям:</w:t>
      </w:r>
    </w:p>
    <w:p w:rsidR="00224FD2" w:rsidRPr="00A742C2" w:rsidRDefault="00224FD2" w:rsidP="00F127B9">
      <w:pPr>
        <w:suppressAutoHyphens/>
        <w:autoSpaceDE w:val="0"/>
        <w:autoSpaceDN w:val="0"/>
        <w:adjustRightInd w:val="0"/>
        <w:ind w:firstLine="709"/>
        <w:jc w:val="both"/>
        <w:rPr>
          <w:sz w:val="28"/>
          <w:szCs w:val="28"/>
        </w:rPr>
      </w:pPr>
      <w:proofErr w:type="gramStart"/>
      <w:r w:rsidRPr="00A742C2">
        <w:rPr>
          <w:sz w:val="28"/>
          <w:szCs w:val="28"/>
        </w:rPr>
        <w:t>- по штрафам, выявленным должностными лицами органов муниципального контроля, указывается код главного администратора доходов местного бюджета, являющегося органом муниципального контроля, от имени которого должностные лица зафиксировали административные правонарушения – до данных изменений: указывался код главы органа, вынесшего решение о наложении взыскания (муниципальный орган выявлял правонарушение и направлял материалы краевому органу и код главы был краевого органа);</w:t>
      </w:r>
      <w:proofErr w:type="gramEnd"/>
    </w:p>
    <w:p w:rsidR="00224FD2" w:rsidRPr="00A742C2" w:rsidRDefault="00224FD2" w:rsidP="00F127B9">
      <w:pPr>
        <w:suppressAutoHyphens/>
        <w:autoSpaceDE w:val="0"/>
        <w:autoSpaceDN w:val="0"/>
        <w:adjustRightInd w:val="0"/>
        <w:ind w:firstLine="709"/>
        <w:jc w:val="both"/>
        <w:rPr>
          <w:rFonts w:eastAsia="Calibri"/>
          <w:sz w:val="28"/>
          <w:szCs w:val="28"/>
          <w:lang w:eastAsia="en-US"/>
        </w:rPr>
      </w:pPr>
      <w:r w:rsidRPr="00A742C2">
        <w:rPr>
          <w:sz w:val="28"/>
          <w:szCs w:val="28"/>
        </w:rPr>
        <w:t xml:space="preserve"> </w:t>
      </w:r>
      <w:proofErr w:type="gramStart"/>
      <w:r w:rsidRPr="00A742C2">
        <w:rPr>
          <w:sz w:val="28"/>
          <w:szCs w:val="28"/>
        </w:rPr>
        <w:t>- в</w:t>
      </w:r>
      <w:r w:rsidRPr="00A742C2">
        <w:rPr>
          <w:rFonts w:eastAsia="Calibri"/>
          <w:sz w:val="28"/>
          <w:szCs w:val="28"/>
          <w:lang w:eastAsia="en-US"/>
        </w:rPr>
        <w:t xml:space="preserve"> случае если постановления о наложении штрафов вынесены мировыми судьями присваиваются коды бюджетной классификации, содержащие код главного администратора доходов бюджетов, являющегося органом исполнительной власти субъекта Российской Федерации, осуществляющим финансовое обеспечение деятельности мировых судей –  </w:t>
      </w:r>
      <w:r w:rsidR="003D6A16">
        <w:rPr>
          <w:rFonts w:eastAsia="Calibri"/>
          <w:sz w:val="28"/>
          <w:szCs w:val="28"/>
          <w:lang w:eastAsia="en-US"/>
        </w:rPr>
        <w:t xml:space="preserve">Департамент </w:t>
      </w:r>
      <w:r w:rsidRPr="00A742C2">
        <w:rPr>
          <w:rFonts w:eastAsia="Calibri"/>
          <w:sz w:val="28"/>
          <w:szCs w:val="28"/>
          <w:lang w:eastAsia="en-US"/>
        </w:rPr>
        <w:t xml:space="preserve">края по обеспечению деятельности мировых судей, до данных изменений указывался код главы органа, направившего материалы мировому судье). </w:t>
      </w:r>
      <w:proofErr w:type="gramEnd"/>
    </w:p>
    <w:p w:rsidR="00224FD2" w:rsidRPr="00A742C2" w:rsidRDefault="00224FD2" w:rsidP="00F127B9">
      <w:pPr>
        <w:suppressAutoHyphens/>
        <w:autoSpaceDE w:val="0"/>
        <w:autoSpaceDN w:val="0"/>
        <w:adjustRightInd w:val="0"/>
        <w:ind w:firstLine="709"/>
        <w:jc w:val="both"/>
        <w:rPr>
          <w:sz w:val="28"/>
          <w:szCs w:val="28"/>
        </w:rPr>
      </w:pPr>
      <w:r w:rsidRPr="00A742C2">
        <w:rPr>
          <w:sz w:val="28"/>
          <w:szCs w:val="28"/>
        </w:rPr>
        <w:t xml:space="preserve">Данные изменения применяются при составлении и исполнении бюджетов, начиная с 2020 года. Сумма выпадающих доходов составит </w:t>
      </w:r>
      <w:r w:rsidRPr="00A742C2">
        <w:rPr>
          <w:sz w:val="28"/>
          <w:szCs w:val="28"/>
        </w:rPr>
        <w:br/>
        <w:t>3,0 млн. рублей.</w:t>
      </w:r>
    </w:p>
    <w:p w:rsidR="00224FD2" w:rsidRPr="00A742C2" w:rsidRDefault="00224FD2" w:rsidP="00F127B9">
      <w:pPr>
        <w:tabs>
          <w:tab w:val="left" w:pos="709"/>
        </w:tabs>
        <w:suppressAutoHyphens/>
        <w:jc w:val="both"/>
        <w:rPr>
          <w:sz w:val="28"/>
          <w:szCs w:val="28"/>
        </w:rPr>
      </w:pPr>
      <w:r w:rsidRPr="00A742C2">
        <w:rPr>
          <w:sz w:val="28"/>
          <w:szCs w:val="28"/>
        </w:rPr>
        <w:tab/>
        <w:t>Прогнозирование доходов бюджета муниципального района на 2020 год и плановый период  2021 и 2022 годов года произведено Комитетом по финансам муниципального района «</w:t>
      </w:r>
      <w:proofErr w:type="spellStart"/>
      <w:r w:rsidRPr="00A742C2">
        <w:rPr>
          <w:sz w:val="28"/>
          <w:szCs w:val="28"/>
        </w:rPr>
        <w:t>Карымский</w:t>
      </w:r>
      <w:proofErr w:type="spellEnd"/>
      <w:r w:rsidRPr="00A742C2">
        <w:rPr>
          <w:sz w:val="28"/>
          <w:szCs w:val="28"/>
        </w:rPr>
        <w:t xml:space="preserve"> район» на основании уточненной оценки исполнения доходов в текущем году и по результатам взаимодействия с органами администрации муниципального района «</w:t>
      </w:r>
      <w:proofErr w:type="spellStart"/>
      <w:r w:rsidRPr="00A742C2">
        <w:rPr>
          <w:sz w:val="28"/>
          <w:szCs w:val="28"/>
        </w:rPr>
        <w:t>Карымский</w:t>
      </w:r>
      <w:proofErr w:type="spellEnd"/>
      <w:r w:rsidRPr="00A742C2">
        <w:rPr>
          <w:sz w:val="28"/>
          <w:szCs w:val="28"/>
        </w:rPr>
        <w:t xml:space="preserve"> район» и главными администраторами доходов.</w:t>
      </w:r>
    </w:p>
    <w:p w:rsidR="00224FD2" w:rsidRPr="00A742C2" w:rsidRDefault="00224FD2" w:rsidP="00F127B9">
      <w:pPr>
        <w:tabs>
          <w:tab w:val="left" w:pos="709"/>
        </w:tabs>
        <w:suppressAutoHyphens/>
        <w:ind w:firstLine="709"/>
        <w:jc w:val="both"/>
        <w:rPr>
          <w:sz w:val="28"/>
          <w:szCs w:val="28"/>
        </w:rPr>
      </w:pPr>
      <w:r w:rsidRPr="00A742C2">
        <w:rPr>
          <w:sz w:val="28"/>
          <w:szCs w:val="28"/>
        </w:rPr>
        <w:t xml:space="preserve">Налоговые и неналоговые доходы бюджета муниципального района в 2020 году прогнозируются в объеме 202 503,7 тыс. рублей с </w:t>
      </w:r>
      <w:r w:rsidR="00BF0406">
        <w:rPr>
          <w:sz w:val="28"/>
          <w:szCs w:val="28"/>
        </w:rPr>
        <w:t>темпом роста</w:t>
      </w:r>
      <w:r w:rsidRPr="00A742C2">
        <w:rPr>
          <w:sz w:val="28"/>
          <w:szCs w:val="28"/>
        </w:rPr>
        <w:t xml:space="preserve"> к оценке 2019 года</w:t>
      </w:r>
      <w:r w:rsidR="00BF0406">
        <w:rPr>
          <w:sz w:val="28"/>
          <w:szCs w:val="28"/>
        </w:rPr>
        <w:t xml:space="preserve"> на 99,0</w:t>
      </w:r>
      <w:r w:rsidRPr="00A742C2">
        <w:rPr>
          <w:sz w:val="28"/>
          <w:szCs w:val="28"/>
        </w:rPr>
        <w:t xml:space="preserve"> процент</w:t>
      </w:r>
      <w:r w:rsidR="00BF0406">
        <w:rPr>
          <w:sz w:val="28"/>
          <w:szCs w:val="28"/>
        </w:rPr>
        <w:t>ов</w:t>
      </w:r>
      <w:r w:rsidRPr="00A742C2">
        <w:rPr>
          <w:sz w:val="28"/>
          <w:szCs w:val="28"/>
        </w:rPr>
        <w:t xml:space="preserve"> (</w:t>
      </w:r>
      <w:r w:rsidR="00BF0406">
        <w:rPr>
          <w:sz w:val="28"/>
          <w:szCs w:val="28"/>
        </w:rPr>
        <w:t>- 2 072,8</w:t>
      </w:r>
      <w:r w:rsidRPr="00A742C2">
        <w:rPr>
          <w:sz w:val="28"/>
          <w:szCs w:val="28"/>
        </w:rPr>
        <w:t xml:space="preserve"> тыс. рублей). На </w:t>
      </w:r>
      <w:r w:rsidRPr="00A742C2">
        <w:rPr>
          <w:b/>
          <w:sz w:val="28"/>
          <w:szCs w:val="28"/>
        </w:rPr>
        <w:t>2021 год</w:t>
      </w:r>
      <w:r w:rsidRPr="00A742C2">
        <w:rPr>
          <w:sz w:val="28"/>
          <w:szCs w:val="28"/>
        </w:rPr>
        <w:t xml:space="preserve"> доходы планируются в объеме 211 348,8 тыс. рублей с</w:t>
      </w:r>
      <w:r w:rsidR="00BF0406">
        <w:rPr>
          <w:sz w:val="28"/>
          <w:szCs w:val="28"/>
        </w:rPr>
        <w:t xml:space="preserve"> темпом</w:t>
      </w:r>
      <w:r w:rsidRPr="00A742C2">
        <w:rPr>
          <w:sz w:val="28"/>
          <w:szCs w:val="28"/>
        </w:rPr>
        <w:t xml:space="preserve"> рост</w:t>
      </w:r>
      <w:r w:rsidR="00BF0406">
        <w:rPr>
          <w:sz w:val="28"/>
          <w:szCs w:val="28"/>
        </w:rPr>
        <w:t>а</w:t>
      </w:r>
      <w:r w:rsidRPr="00A742C2">
        <w:rPr>
          <w:sz w:val="28"/>
          <w:szCs w:val="28"/>
        </w:rPr>
        <w:t xml:space="preserve"> к 2020 году на </w:t>
      </w:r>
      <w:r w:rsidR="00BF0406">
        <w:rPr>
          <w:sz w:val="28"/>
          <w:szCs w:val="28"/>
        </w:rPr>
        <w:t>10</w:t>
      </w:r>
      <w:r w:rsidRPr="00A742C2">
        <w:rPr>
          <w:sz w:val="28"/>
          <w:szCs w:val="28"/>
        </w:rPr>
        <w:t xml:space="preserve">4,4 процента (8 845,1 тыс. рублей). На </w:t>
      </w:r>
      <w:r w:rsidRPr="00A742C2">
        <w:rPr>
          <w:b/>
          <w:sz w:val="28"/>
          <w:szCs w:val="28"/>
        </w:rPr>
        <w:t>2022 год</w:t>
      </w:r>
      <w:r w:rsidRPr="00A742C2">
        <w:rPr>
          <w:sz w:val="28"/>
          <w:szCs w:val="28"/>
        </w:rPr>
        <w:t xml:space="preserve"> – в объеме 224 607,4 тыс. рублей с ростом к 2021 году на </w:t>
      </w:r>
      <w:r w:rsidR="00BF0406">
        <w:rPr>
          <w:sz w:val="28"/>
          <w:szCs w:val="28"/>
        </w:rPr>
        <w:t>10</w:t>
      </w:r>
      <w:r w:rsidRPr="00A742C2">
        <w:rPr>
          <w:sz w:val="28"/>
          <w:szCs w:val="28"/>
        </w:rPr>
        <w:t>6,3 процента (13 258,6 тыс. рублей).</w:t>
      </w:r>
    </w:p>
    <w:p w:rsidR="00224FD2" w:rsidRPr="00A742C2" w:rsidRDefault="00224FD2" w:rsidP="00F127B9">
      <w:pPr>
        <w:tabs>
          <w:tab w:val="left" w:pos="709"/>
        </w:tabs>
        <w:suppressAutoHyphens/>
        <w:ind w:firstLine="709"/>
        <w:jc w:val="both"/>
        <w:rPr>
          <w:sz w:val="28"/>
          <w:szCs w:val="28"/>
        </w:rPr>
      </w:pPr>
      <w:r w:rsidRPr="00A742C2">
        <w:rPr>
          <w:sz w:val="28"/>
          <w:szCs w:val="28"/>
        </w:rPr>
        <w:t>Налоговые и неналоговые доходы бюджета муниципального района на 2020 год и плановый период 2021 – 2022 годах приведен</w:t>
      </w:r>
      <w:r w:rsidR="003D6A16">
        <w:rPr>
          <w:sz w:val="28"/>
          <w:szCs w:val="28"/>
        </w:rPr>
        <w:t>ы</w:t>
      </w:r>
      <w:r w:rsidRPr="00A742C2">
        <w:rPr>
          <w:sz w:val="28"/>
          <w:szCs w:val="28"/>
        </w:rPr>
        <w:t xml:space="preserve"> в приложении</w:t>
      </w:r>
      <w:r w:rsidR="00A560DA">
        <w:rPr>
          <w:sz w:val="28"/>
          <w:szCs w:val="28"/>
        </w:rPr>
        <w:t xml:space="preserve"> №</w:t>
      </w:r>
      <w:r w:rsidRPr="00A742C2">
        <w:rPr>
          <w:sz w:val="28"/>
          <w:szCs w:val="28"/>
        </w:rPr>
        <w:t xml:space="preserve"> 1 к пояснительной записке.</w:t>
      </w:r>
    </w:p>
    <w:p w:rsidR="00224FD2" w:rsidRPr="00A742C2" w:rsidRDefault="00224FD2" w:rsidP="00F127B9">
      <w:pPr>
        <w:tabs>
          <w:tab w:val="left" w:pos="709"/>
        </w:tabs>
        <w:suppressAutoHyphens/>
        <w:ind w:firstLine="709"/>
        <w:jc w:val="both"/>
        <w:rPr>
          <w:sz w:val="28"/>
          <w:szCs w:val="28"/>
        </w:rPr>
      </w:pPr>
      <w:r w:rsidRPr="00A742C2">
        <w:rPr>
          <w:sz w:val="28"/>
          <w:szCs w:val="28"/>
        </w:rPr>
        <w:t>Прогноз поступлени</w:t>
      </w:r>
      <w:r w:rsidR="00681097">
        <w:rPr>
          <w:sz w:val="28"/>
          <w:szCs w:val="28"/>
        </w:rPr>
        <w:t>й</w:t>
      </w:r>
      <w:r w:rsidRPr="00A742C2">
        <w:rPr>
          <w:sz w:val="28"/>
          <w:szCs w:val="28"/>
        </w:rPr>
        <w:t xml:space="preserve"> налоговых и неналоговых доходов в бюджет муниципального района на 2020 год и плановый период  2021-2022 годы в разрезе групп, подгрупп классификации доходов приведены в приложении</w:t>
      </w:r>
      <w:r w:rsidR="00A560DA">
        <w:rPr>
          <w:sz w:val="28"/>
          <w:szCs w:val="28"/>
        </w:rPr>
        <w:t xml:space="preserve"> №</w:t>
      </w:r>
      <w:r w:rsidRPr="00A742C2">
        <w:rPr>
          <w:sz w:val="28"/>
          <w:szCs w:val="28"/>
        </w:rPr>
        <w:t xml:space="preserve"> 2 к пояснительной записке.</w:t>
      </w:r>
    </w:p>
    <w:p w:rsidR="00224FD2" w:rsidRPr="00A742C2" w:rsidRDefault="00224FD2" w:rsidP="00F127B9">
      <w:pPr>
        <w:suppressAutoHyphens/>
        <w:ind w:firstLine="709"/>
        <w:jc w:val="both"/>
        <w:rPr>
          <w:sz w:val="28"/>
          <w:szCs w:val="28"/>
        </w:rPr>
      </w:pPr>
      <w:r w:rsidRPr="00A742C2">
        <w:rPr>
          <w:sz w:val="28"/>
          <w:szCs w:val="28"/>
        </w:rPr>
        <w:t xml:space="preserve">Налоговые доходы бюджета муниципального района на 2020 год прогнозируются с </w:t>
      </w:r>
      <w:r w:rsidR="00681097">
        <w:rPr>
          <w:sz w:val="28"/>
          <w:szCs w:val="28"/>
        </w:rPr>
        <w:t xml:space="preserve">темпом </w:t>
      </w:r>
      <w:r w:rsidRPr="00A742C2">
        <w:rPr>
          <w:sz w:val="28"/>
          <w:szCs w:val="28"/>
        </w:rPr>
        <w:t>рост</w:t>
      </w:r>
      <w:r w:rsidR="00681097">
        <w:rPr>
          <w:sz w:val="28"/>
          <w:szCs w:val="28"/>
        </w:rPr>
        <w:t>а</w:t>
      </w:r>
      <w:r w:rsidRPr="00A742C2">
        <w:rPr>
          <w:sz w:val="28"/>
          <w:szCs w:val="28"/>
        </w:rPr>
        <w:t xml:space="preserve"> к предыдущему году на </w:t>
      </w:r>
      <w:r w:rsidR="00681097">
        <w:rPr>
          <w:sz w:val="28"/>
          <w:szCs w:val="28"/>
        </w:rPr>
        <w:t>99,9</w:t>
      </w:r>
      <w:r w:rsidRPr="00A742C2">
        <w:rPr>
          <w:sz w:val="28"/>
          <w:szCs w:val="28"/>
        </w:rPr>
        <w:t xml:space="preserve"> процент</w:t>
      </w:r>
      <w:r w:rsidR="00681097">
        <w:rPr>
          <w:sz w:val="28"/>
          <w:szCs w:val="28"/>
        </w:rPr>
        <w:t xml:space="preserve">ов (-115,5 </w:t>
      </w:r>
      <w:r w:rsidR="00681097">
        <w:rPr>
          <w:sz w:val="28"/>
          <w:szCs w:val="28"/>
        </w:rPr>
        <w:lastRenderedPageBreak/>
        <w:t>тыс. рублей)</w:t>
      </w:r>
      <w:r w:rsidRPr="00A742C2">
        <w:rPr>
          <w:sz w:val="28"/>
          <w:szCs w:val="28"/>
        </w:rPr>
        <w:t>, в 2021 году с</w:t>
      </w:r>
      <w:r w:rsidR="00681097">
        <w:rPr>
          <w:sz w:val="28"/>
          <w:szCs w:val="28"/>
        </w:rPr>
        <w:t xml:space="preserve"> темпом</w:t>
      </w:r>
      <w:r w:rsidRPr="00A742C2">
        <w:rPr>
          <w:sz w:val="28"/>
          <w:szCs w:val="28"/>
        </w:rPr>
        <w:t xml:space="preserve"> рост</w:t>
      </w:r>
      <w:r w:rsidR="00681097">
        <w:rPr>
          <w:sz w:val="28"/>
          <w:szCs w:val="28"/>
        </w:rPr>
        <w:t>а</w:t>
      </w:r>
      <w:r w:rsidRPr="00A742C2">
        <w:rPr>
          <w:sz w:val="28"/>
          <w:szCs w:val="28"/>
        </w:rPr>
        <w:t xml:space="preserve"> на </w:t>
      </w:r>
      <w:r w:rsidR="00681097">
        <w:rPr>
          <w:sz w:val="28"/>
          <w:szCs w:val="28"/>
        </w:rPr>
        <w:t>10</w:t>
      </w:r>
      <w:r w:rsidRPr="00A742C2">
        <w:rPr>
          <w:sz w:val="28"/>
          <w:szCs w:val="28"/>
        </w:rPr>
        <w:t>4,5 процента</w:t>
      </w:r>
      <w:r w:rsidR="00681097">
        <w:rPr>
          <w:sz w:val="28"/>
          <w:szCs w:val="28"/>
        </w:rPr>
        <w:t xml:space="preserve"> (8845,1 тыс. рублей)</w:t>
      </w:r>
      <w:r w:rsidRPr="00A742C2">
        <w:rPr>
          <w:sz w:val="28"/>
          <w:szCs w:val="28"/>
        </w:rPr>
        <w:t xml:space="preserve">, в 2022 году - </w:t>
      </w:r>
      <w:proofErr w:type="gramStart"/>
      <w:r w:rsidRPr="00A742C2">
        <w:rPr>
          <w:sz w:val="28"/>
          <w:szCs w:val="28"/>
        </w:rPr>
        <w:t>на</w:t>
      </w:r>
      <w:proofErr w:type="gramEnd"/>
      <w:r w:rsidRPr="00A742C2">
        <w:rPr>
          <w:sz w:val="28"/>
          <w:szCs w:val="28"/>
        </w:rPr>
        <w:t xml:space="preserve"> </w:t>
      </w:r>
      <w:r w:rsidR="00681097">
        <w:rPr>
          <w:sz w:val="28"/>
          <w:szCs w:val="28"/>
        </w:rPr>
        <w:t>10</w:t>
      </w:r>
      <w:r w:rsidRPr="00A742C2">
        <w:rPr>
          <w:sz w:val="28"/>
          <w:szCs w:val="28"/>
        </w:rPr>
        <w:t>6,</w:t>
      </w:r>
      <w:r w:rsidR="00681097">
        <w:rPr>
          <w:sz w:val="28"/>
          <w:szCs w:val="28"/>
        </w:rPr>
        <w:t>3</w:t>
      </w:r>
      <w:r w:rsidRPr="00A742C2">
        <w:rPr>
          <w:sz w:val="28"/>
          <w:szCs w:val="28"/>
        </w:rPr>
        <w:t xml:space="preserve"> процента</w:t>
      </w:r>
      <w:r w:rsidR="00681097">
        <w:rPr>
          <w:sz w:val="28"/>
          <w:szCs w:val="28"/>
        </w:rPr>
        <w:t xml:space="preserve"> (13258,6 тыс. рублей)</w:t>
      </w:r>
      <w:r w:rsidRPr="00A742C2">
        <w:rPr>
          <w:sz w:val="28"/>
          <w:szCs w:val="28"/>
        </w:rPr>
        <w:t>.</w:t>
      </w:r>
    </w:p>
    <w:p w:rsidR="00224FD2" w:rsidRPr="00A742C2" w:rsidRDefault="00224FD2" w:rsidP="00F127B9">
      <w:pPr>
        <w:suppressAutoHyphens/>
        <w:ind w:firstLine="709"/>
        <w:jc w:val="both"/>
        <w:rPr>
          <w:sz w:val="28"/>
          <w:szCs w:val="28"/>
        </w:rPr>
      </w:pPr>
      <w:r w:rsidRPr="00A742C2">
        <w:rPr>
          <w:sz w:val="28"/>
          <w:szCs w:val="28"/>
        </w:rPr>
        <w:t>Рост налоговых доходов 2021-2022 годов произошел за счет:  увеличения налогооблагаемой базы (фонда оплаты труда) по налогу на доходы физических лиц; увеличения прогнозирования налога на товары (работы, услуги), реализуемые на территории Российской Федерации.</w:t>
      </w:r>
    </w:p>
    <w:p w:rsidR="00224FD2" w:rsidRPr="00A742C2" w:rsidRDefault="00224FD2" w:rsidP="00F127B9">
      <w:pPr>
        <w:tabs>
          <w:tab w:val="left" w:pos="709"/>
        </w:tabs>
        <w:suppressAutoHyphens/>
        <w:ind w:firstLine="709"/>
        <w:jc w:val="both"/>
        <w:rPr>
          <w:sz w:val="28"/>
          <w:szCs w:val="28"/>
        </w:rPr>
      </w:pPr>
      <w:r w:rsidRPr="00A742C2">
        <w:rPr>
          <w:sz w:val="28"/>
          <w:szCs w:val="28"/>
        </w:rPr>
        <w:t>Неналоговые доходы бюджета муниципального района в 2020 году прогнозируются в объеме 4 176,0 тыс. рублей с</w:t>
      </w:r>
      <w:r w:rsidR="00681097">
        <w:rPr>
          <w:sz w:val="28"/>
          <w:szCs w:val="28"/>
        </w:rPr>
        <w:t xml:space="preserve"> темпом роста</w:t>
      </w:r>
      <w:r w:rsidRPr="00A742C2">
        <w:rPr>
          <w:sz w:val="28"/>
          <w:szCs w:val="28"/>
        </w:rPr>
        <w:t xml:space="preserve"> к оценке 2019 года на </w:t>
      </w:r>
      <w:r w:rsidR="00681097">
        <w:rPr>
          <w:sz w:val="28"/>
          <w:szCs w:val="28"/>
        </w:rPr>
        <w:t>68,1</w:t>
      </w:r>
      <w:r w:rsidRPr="00A742C2">
        <w:rPr>
          <w:sz w:val="28"/>
          <w:szCs w:val="28"/>
        </w:rPr>
        <w:t xml:space="preserve"> процента </w:t>
      </w:r>
      <w:r w:rsidR="00681097">
        <w:rPr>
          <w:sz w:val="28"/>
          <w:szCs w:val="28"/>
        </w:rPr>
        <w:t>(-</w:t>
      </w:r>
      <w:r w:rsidRPr="00A742C2">
        <w:rPr>
          <w:sz w:val="28"/>
          <w:szCs w:val="28"/>
        </w:rPr>
        <w:t>1 957,3 тыс. рублей</w:t>
      </w:r>
      <w:r w:rsidR="00681097">
        <w:rPr>
          <w:sz w:val="28"/>
          <w:szCs w:val="28"/>
        </w:rPr>
        <w:t>)</w:t>
      </w:r>
      <w:r w:rsidRPr="00A742C2">
        <w:rPr>
          <w:sz w:val="28"/>
          <w:szCs w:val="28"/>
        </w:rPr>
        <w:t>. Снижение обусловлено уменьшением доходов:</w:t>
      </w:r>
    </w:p>
    <w:p w:rsidR="00224FD2" w:rsidRPr="00A742C2" w:rsidRDefault="00224FD2" w:rsidP="00F127B9">
      <w:pPr>
        <w:tabs>
          <w:tab w:val="left" w:pos="709"/>
        </w:tabs>
        <w:suppressAutoHyphens/>
        <w:jc w:val="both"/>
        <w:rPr>
          <w:sz w:val="28"/>
          <w:szCs w:val="28"/>
        </w:rPr>
      </w:pPr>
      <w:r w:rsidRPr="00A742C2">
        <w:rPr>
          <w:sz w:val="28"/>
          <w:szCs w:val="28"/>
        </w:rPr>
        <w:tab/>
      </w:r>
      <w:proofErr w:type="gramStart"/>
      <w:r w:rsidRPr="00A742C2">
        <w:rPr>
          <w:sz w:val="28"/>
          <w:szCs w:val="28"/>
        </w:rPr>
        <w:t>- штрафов, санкций, возмещение ущерба на 98,4 процентов или 3000,0 тыс. рублей, в связи с закреплением нового принципа зачисления с 01 января 2020 года в бюджеты бюджетной системы РФ доходов от уплаты штрафов, неустоек, пеней и платежей, поступающих от реализации конфискованного имущества, компенсации ущерба, возмещения вреда окружающей среде (Федеральный закон от 15 апреля 2019 года № 62-ФЗ «О внесении изменений в Бюджетный</w:t>
      </w:r>
      <w:proofErr w:type="gramEnd"/>
      <w:r w:rsidRPr="00A742C2">
        <w:rPr>
          <w:sz w:val="28"/>
          <w:szCs w:val="28"/>
        </w:rPr>
        <w:t xml:space="preserve"> кодекс Российской Федерации»);</w:t>
      </w:r>
    </w:p>
    <w:p w:rsidR="00224FD2" w:rsidRPr="00A742C2" w:rsidRDefault="00224FD2" w:rsidP="00F127B9">
      <w:pPr>
        <w:tabs>
          <w:tab w:val="left" w:pos="709"/>
        </w:tabs>
        <w:suppressAutoHyphens/>
        <w:ind w:firstLine="709"/>
        <w:jc w:val="both"/>
        <w:rPr>
          <w:sz w:val="28"/>
          <w:szCs w:val="28"/>
        </w:rPr>
      </w:pPr>
      <w:r w:rsidRPr="00A742C2">
        <w:rPr>
          <w:sz w:val="28"/>
          <w:szCs w:val="28"/>
        </w:rPr>
        <w:t>В 2021 и 2022 годах неналоговые доходы прогнозируются на уровне данных 2020 года (4 176,0 тыс. рублей.).</w:t>
      </w:r>
    </w:p>
    <w:p w:rsidR="00224FD2" w:rsidRPr="00A742C2" w:rsidRDefault="00224FD2" w:rsidP="00F127B9">
      <w:pPr>
        <w:tabs>
          <w:tab w:val="left" w:pos="709"/>
        </w:tabs>
        <w:suppressAutoHyphens/>
        <w:ind w:firstLine="708"/>
        <w:jc w:val="both"/>
        <w:rPr>
          <w:sz w:val="28"/>
        </w:rPr>
      </w:pPr>
      <w:r w:rsidRPr="00A742C2">
        <w:rPr>
          <w:sz w:val="28"/>
        </w:rPr>
        <w:t>Прогнозные показатели и структура доходов бюджета муниципального района в разрезе групп, подгрупп доходов пр</w:t>
      </w:r>
      <w:r w:rsidR="00A560DA">
        <w:rPr>
          <w:sz w:val="28"/>
        </w:rPr>
        <w:t>иведены в приложении № 3.</w:t>
      </w:r>
    </w:p>
    <w:p w:rsidR="00224FD2" w:rsidRPr="00A742C2" w:rsidRDefault="00224FD2" w:rsidP="00F127B9">
      <w:pPr>
        <w:tabs>
          <w:tab w:val="left" w:pos="709"/>
        </w:tabs>
        <w:suppressAutoHyphens/>
        <w:ind w:firstLine="708"/>
        <w:jc w:val="both"/>
        <w:rPr>
          <w:sz w:val="28"/>
        </w:rPr>
      </w:pPr>
    </w:p>
    <w:p w:rsidR="00224FD2" w:rsidRPr="00A742C2" w:rsidRDefault="00224FD2" w:rsidP="00F127B9">
      <w:pPr>
        <w:tabs>
          <w:tab w:val="left" w:pos="709"/>
        </w:tabs>
        <w:suppressAutoHyphens/>
        <w:jc w:val="both"/>
        <w:rPr>
          <w:sz w:val="28"/>
          <w:szCs w:val="28"/>
        </w:rPr>
      </w:pPr>
      <w:r w:rsidRPr="00A742C2">
        <w:tab/>
      </w:r>
      <w:r w:rsidRPr="00A742C2">
        <w:rPr>
          <w:sz w:val="28"/>
          <w:szCs w:val="28"/>
        </w:rPr>
        <w:t>В структуре доходов бюджета муниципального района основными являются: налог на доходы физических лиц; налоги, сборы и регулярные платежи за пользование природными ресурсами; налоги на совокупный доход; налоги на товары (работы, услуги), реализуемые на территории Российской Федерации. Их доля в составе налоговых и неналоговых доходов в 2020 году составляет 96,0 процентов, 2021 году – 96,1 процентов и в 2022 году – 96,4 процента.</w:t>
      </w:r>
    </w:p>
    <w:p w:rsidR="00224FD2" w:rsidRPr="00A742C2" w:rsidRDefault="00224FD2" w:rsidP="00F127B9">
      <w:pPr>
        <w:suppressAutoHyphens/>
        <w:jc w:val="both"/>
        <w:rPr>
          <w:sz w:val="28"/>
          <w:szCs w:val="28"/>
        </w:rPr>
      </w:pPr>
    </w:p>
    <w:p w:rsidR="00224FD2" w:rsidRPr="0037654F" w:rsidRDefault="00224FD2" w:rsidP="00F127B9">
      <w:pPr>
        <w:suppressAutoHyphens/>
        <w:spacing w:line="260" w:lineRule="exact"/>
        <w:jc w:val="center"/>
        <w:rPr>
          <w:b/>
          <w:sz w:val="28"/>
          <w:szCs w:val="28"/>
        </w:rPr>
      </w:pPr>
      <w:r w:rsidRPr="00A742C2">
        <w:rPr>
          <w:b/>
          <w:sz w:val="28"/>
          <w:szCs w:val="28"/>
        </w:rPr>
        <w:t xml:space="preserve">Расчеты доходов бюджета муниципального района </w:t>
      </w:r>
      <w:proofErr w:type="gramStart"/>
      <w:r w:rsidRPr="00A742C2">
        <w:rPr>
          <w:b/>
          <w:sz w:val="28"/>
          <w:szCs w:val="28"/>
        </w:rPr>
        <w:t>на</w:t>
      </w:r>
      <w:proofErr w:type="gramEnd"/>
      <w:r w:rsidRPr="0037654F">
        <w:rPr>
          <w:b/>
          <w:sz w:val="28"/>
          <w:szCs w:val="28"/>
        </w:rPr>
        <w:t xml:space="preserve"> </w:t>
      </w:r>
    </w:p>
    <w:p w:rsidR="00224FD2" w:rsidRPr="0037654F" w:rsidRDefault="00224FD2" w:rsidP="00F127B9">
      <w:pPr>
        <w:suppressAutoHyphens/>
        <w:spacing w:line="260" w:lineRule="exact"/>
        <w:jc w:val="center"/>
        <w:rPr>
          <w:b/>
          <w:sz w:val="28"/>
          <w:szCs w:val="28"/>
        </w:rPr>
      </w:pPr>
      <w:r w:rsidRPr="0037654F">
        <w:rPr>
          <w:b/>
          <w:sz w:val="28"/>
          <w:szCs w:val="28"/>
        </w:rPr>
        <w:t xml:space="preserve"> 2020 год и плановый период 2021 и 2022 годов</w:t>
      </w:r>
    </w:p>
    <w:p w:rsidR="00224FD2" w:rsidRPr="0037654F" w:rsidRDefault="00224FD2" w:rsidP="00F127B9">
      <w:pPr>
        <w:suppressAutoHyphens/>
        <w:jc w:val="center"/>
        <w:rPr>
          <w:b/>
          <w:sz w:val="28"/>
          <w:szCs w:val="28"/>
        </w:rPr>
      </w:pPr>
    </w:p>
    <w:p w:rsidR="00224FD2" w:rsidRPr="0037654F" w:rsidRDefault="00224FD2" w:rsidP="00F127B9">
      <w:pPr>
        <w:suppressAutoHyphens/>
        <w:jc w:val="center"/>
        <w:rPr>
          <w:b/>
          <w:sz w:val="28"/>
          <w:szCs w:val="28"/>
        </w:rPr>
      </w:pPr>
      <w:r w:rsidRPr="0037654F">
        <w:rPr>
          <w:b/>
          <w:sz w:val="28"/>
          <w:szCs w:val="28"/>
        </w:rPr>
        <w:t>Налоговые доходы</w:t>
      </w:r>
    </w:p>
    <w:p w:rsidR="00224FD2" w:rsidRPr="004C1C6D" w:rsidRDefault="00224FD2" w:rsidP="00F127B9">
      <w:pPr>
        <w:suppressAutoHyphens/>
        <w:jc w:val="center"/>
        <w:rPr>
          <w:b/>
          <w:sz w:val="28"/>
          <w:szCs w:val="28"/>
        </w:rPr>
      </w:pPr>
      <w:r w:rsidRPr="0037654F">
        <w:rPr>
          <w:b/>
          <w:sz w:val="28"/>
          <w:szCs w:val="28"/>
        </w:rPr>
        <w:t>Налог на доходы физических лиц</w:t>
      </w:r>
    </w:p>
    <w:p w:rsidR="00224FD2" w:rsidRPr="0037654F" w:rsidRDefault="00224FD2" w:rsidP="00F127B9">
      <w:pPr>
        <w:suppressAutoHyphens/>
        <w:ind w:firstLine="709"/>
        <w:jc w:val="both"/>
        <w:rPr>
          <w:sz w:val="28"/>
          <w:szCs w:val="28"/>
        </w:rPr>
      </w:pPr>
      <w:proofErr w:type="gramStart"/>
      <w:r w:rsidRPr="0037654F">
        <w:rPr>
          <w:sz w:val="28"/>
          <w:szCs w:val="28"/>
        </w:rPr>
        <w:t>Прогноз поступлений налога на доходы физических лиц рассчитан в соответствии с положениями главы 23 "Налог на доходы физических лиц" части второй Налогового кодекса Российской Федерации, исходя из проектируемого по данным Министерства экономического развития Забайкальского края фонда заработной платы работников организаций в объеме 5 309,2 млн. рублей с учетом стандартных и других вычетов и распределения по нормативу отчислений, согласно Бюджетного кодекса</w:t>
      </w:r>
      <w:proofErr w:type="gramEnd"/>
      <w:r w:rsidRPr="0037654F">
        <w:rPr>
          <w:sz w:val="28"/>
          <w:szCs w:val="28"/>
        </w:rPr>
        <w:t xml:space="preserve"> РФ:</w:t>
      </w:r>
    </w:p>
    <w:p w:rsidR="00224FD2" w:rsidRPr="0037654F" w:rsidRDefault="00224FD2" w:rsidP="00F127B9">
      <w:pPr>
        <w:suppressAutoHyphens/>
        <w:ind w:firstLine="709"/>
        <w:jc w:val="both"/>
        <w:rPr>
          <w:sz w:val="28"/>
          <w:szCs w:val="28"/>
        </w:rPr>
      </w:pPr>
      <w:r w:rsidRPr="0037654F">
        <w:rPr>
          <w:sz w:val="28"/>
          <w:szCs w:val="28"/>
        </w:rPr>
        <w:t>1. в размере 5,0 процентов от поступлений в консолидированный бюджет Забайкальского края налога на доходы физических лиц, взимаемого на территориях городских поселений;</w:t>
      </w:r>
    </w:p>
    <w:p w:rsidR="00224FD2" w:rsidRPr="0037654F" w:rsidRDefault="00224FD2" w:rsidP="00F127B9">
      <w:pPr>
        <w:suppressAutoHyphens/>
        <w:ind w:firstLine="709"/>
        <w:jc w:val="both"/>
        <w:rPr>
          <w:sz w:val="28"/>
          <w:szCs w:val="28"/>
        </w:rPr>
      </w:pPr>
      <w:r w:rsidRPr="0037654F">
        <w:rPr>
          <w:sz w:val="28"/>
          <w:szCs w:val="28"/>
        </w:rPr>
        <w:lastRenderedPageBreak/>
        <w:t>2. в размере 13 процентов от поступлений в консолидированный бюджет Забайкальского края налога на доходы физических лиц, взимаемого на территориях сельских поселений.</w:t>
      </w:r>
    </w:p>
    <w:p w:rsidR="00224FD2" w:rsidRPr="0037654F" w:rsidRDefault="00224FD2" w:rsidP="00F127B9">
      <w:pPr>
        <w:suppressAutoHyphens/>
        <w:ind w:firstLine="709"/>
        <w:jc w:val="both"/>
        <w:rPr>
          <w:sz w:val="28"/>
          <w:szCs w:val="28"/>
        </w:rPr>
      </w:pPr>
      <w:proofErr w:type="gramStart"/>
      <w:r w:rsidRPr="0037654F">
        <w:rPr>
          <w:sz w:val="28"/>
          <w:szCs w:val="28"/>
        </w:rPr>
        <w:t>В расчетах учтен налог на доходы физических лиц от прочих источников доходов (обязанность по исчислению, удержанию и перечислению которых возложена на налоговых агентов, а также от физических лиц, зарегистрированных в качестве индивидуальных предпринимателей, частных нотариусов, от иностранных граждан, осуществляющих трудовую деятельность по найму у физических лиц на основании патента и иных доходов, подлежащих налогообложению).</w:t>
      </w:r>
      <w:proofErr w:type="gramEnd"/>
    </w:p>
    <w:p w:rsidR="00224FD2" w:rsidRPr="0037654F" w:rsidRDefault="00224FD2" w:rsidP="00F127B9">
      <w:pPr>
        <w:suppressAutoHyphens/>
        <w:ind w:firstLine="720"/>
        <w:jc w:val="both"/>
        <w:rPr>
          <w:sz w:val="28"/>
          <w:szCs w:val="28"/>
        </w:rPr>
      </w:pPr>
      <w:proofErr w:type="gramStart"/>
      <w:r w:rsidRPr="0037654F">
        <w:rPr>
          <w:sz w:val="28"/>
          <w:szCs w:val="28"/>
        </w:rPr>
        <w:t>Общая сумма поступлений налога на доходы физических лиц в бюджет муниципального района в 2020 году составит 146 169,4 тыс. рублей (с учетом дополнительного норматива отчислений на 2020 год, установленного проектом закона Забайкальского края «О бюджете Забайкальского края на 2020 год и плановый период 2021 и 2022 годов» 14,5 процента с увеличением к оценке исполнения за 2019 год на 3,2 процента</w:t>
      </w:r>
      <w:proofErr w:type="gramEnd"/>
      <w:r w:rsidRPr="0037654F">
        <w:rPr>
          <w:sz w:val="28"/>
          <w:szCs w:val="28"/>
        </w:rPr>
        <w:t xml:space="preserve"> или 4 548,1 тыс. рублей. При расчетах учтено увеличение фонда оплаты труда; погашение недоимки прошлых лет. За счет снижения дополнительного норматива на 0,7 процента в бюджет муниципального района в 2020 году поступления по налогу будут снижены на 1 431,0 тыс. рублей.</w:t>
      </w:r>
    </w:p>
    <w:p w:rsidR="00224FD2" w:rsidRPr="0037654F" w:rsidRDefault="00224FD2" w:rsidP="00F127B9">
      <w:pPr>
        <w:suppressAutoHyphens/>
        <w:ind w:firstLine="720"/>
        <w:jc w:val="both"/>
        <w:rPr>
          <w:sz w:val="28"/>
          <w:szCs w:val="28"/>
        </w:rPr>
      </w:pPr>
      <w:r w:rsidRPr="0037654F">
        <w:rPr>
          <w:sz w:val="28"/>
          <w:szCs w:val="28"/>
        </w:rPr>
        <w:t xml:space="preserve">Прогнозируемый объем налога на доходы физических лиц составит на 2021 год 154 984,8 тыс. рублей с ростом к 2020 году на 6,0 процентов или 8 815,4 тыс. рублей. Увеличение за счет роста фонда оплаты труда на 5,55 процента.  </w:t>
      </w:r>
    </w:p>
    <w:p w:rsidR="00224FD2" w:rsidRPr="0037654F" w:rsidRDefault="00224FD2" w:rsidP="00F127B9">
      <w:pPr>
        <w:suppressAutoHyphens/>
        <w:ind w:firstLine="709"/>
        <w:jc w:val="both"/>
        <w:rPr>
          <w:sz w:val="28"/>
          <w:szCs w:val="28"/>
        </w:rPr>
      </w:pPr>
      <w:r w:rsidRPr="0037654F">
        <w:rPr>
          <w:sz w:val="28"/>
          <w:szCs w:val="28"/>
        </w:rPr>
        <w:t>На 2022 год сумма налога на доходы физических лиц, зачисляемая в бюджет муниципального района планируется в объеме 168 190,4 тыс. рублей с ростом к</w:t>
      </w:r>
      <w:r w:rsidR="00C83EF6">
        <w:rPr>
          <w:sz w:val="28"/>
          <w:szCs w:val="28"/>
        </w:rPr>
        <w:t xml:space="preserve"> </w:t>
      </w:r>
      <w:r w:rsidRPr="0037654F">
        <w:rPr>
          <w:sz w:val="28"/>
          <w:szCs w:val="28"/>
        </w:rPr>
        <w:t xml:space="preserve"> 2021 году на 8,5 процента или на 13 205,6 тыс. рублей. Увеличение за счет роста фонда оплаты труда на 5,56 процента. </w:t>
      </w:r>
    </w:p>
    <w:p w:rsidR="00224FD2" w:rsidRPr="0037654F" w:rsidRDefault="00224FD2" w:rsidP="00F127B9">
      <w:pPr>
        <w:suppressAutoHyphens/>
        <w:ind w:firstLine="720"/>
        <w:jc w:val="both"/>
        <w:rPr>
          <w:sz w:val="28"/>
          <w:szCs w:val="28"/>
        </w:rPr>
      </w:pPr>
      <w:proofErr w:type="gramStart"/>
      <w:r w:rsidRPr="0037654F">
        <w:rPr>
          <w:sz w:val="28"/>
          <w:szCs w:val="28"/>
        </w:rPr>
        <w:t>Прогнозирование налога на доходы на 2021 и 2022 годы проведены с учетом дополнительного норматива отчислений  на 2021 и 2022  годы, установленных проектом закона Забайкальского края «О бюджете Забайкальского края на 2020 год и плановый период 2021 и 2022 годов» соответственно 14,6 процента и 15,2 процента).</w:t>
      </w:r>
      <w:proofErr w:type="gramEnd"/>
    </w:p>
    <w:p w:rsidR="00224FD2" w:rsidRPr="0037654F" w:rsidRDefault="00224FD2" w:rsidP="00F127B9">
      <w:pPr>
        <w:suppressAutoHyphens/>
        <w:ind w:firstLine="709"/>
        <w:jc w:val="both"/>
        <w:rPr>
          <w:sz w:val="28"/>
          <w:szCs w:val="28"/>
          <w:highlight w:val="lightGray"/>
        </w:rPr>
      </w:pPr>
    </w:p>
    <w:p w:rsidR="00224FD2" w:rsidRPr="004C1C6D" w:rsidRDefault="00224FD2" w:rsidP="00F127B9">
      <w:pPr>
        <w:suppressAutoHyphens/>
        <w:spacing w:line="240" w:lineRule="exact"/>
        <w:ind w:firstLine="709"/>
        <w:jc w:val="center"/>
        <w:rPr>
          <w:b/>
          <w:sz w:val="28"/>
          <w:szCs w:val="28"/>
        </w:rPr>
      </w:pPr>
      <w:r w:rsidRPr="0037654F">
        <w:rPr>
          <w:b/>
          <w:sz w:val="28"/>
          <w:szCs w:val="28"/>
        </w:rPr>
        <w:t>Акцизы по подакцизным товарам (продукции), производимым на территории Российской Федерации</w:t>
      </w:r>
    </w:p>
    <w:p w:rsidR="00224FD2" w:rsidRPr="0037654F" w:rsidRDefault="00224FD2" w:rsidP="00F127B9">
      <w:pPr>
        <w:suppressAutoHyphens/>
        <w:ind w:firstLine="720"/>
        <w:jc w:val="both"/>
        <w:rPr>
          <w:sz w:val="28"/>
          <w:szCs w:val="28"/>
        </w:rPr>
      </w:pPr>
      <w:proofErr w:type="gramStart"/>
      <w:r w:rsidRPr="0037654F">
        <w:rPr>
          <w:sz w:val="28"/>
          <w:szCs w:val="28"/>
        </w:rPr>
        <w:t>В соответствии с пунктом 7 статьи 1 Федерального закона от 03.12.2012 года №244-ФЗ «О внесении изменений в Бюджетный кодекс Российской Федерации и отдельные законодательные акты Российской Федерации» внесены дополнения в статью 58 Бюджетного кодекса Российской Федерации,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w:t>
      </w:r>
      <w:proofErr w:type="gramEnd"/>
      <w:r w:rsidRPr="0037654F">
        <w:rPr>
          <w:sz w:val="28"/>
          <w:szCs w:val="28"/>
        </w:rPr>
        <w:t xml:space="preserve"> топливо, моторные масла для дизельных  и (или) карбюраторных (</w:t>
      </w:r>
      <w:proofErr w:type="spellStart"/>
      <w:r w:rsidRPr="0037654F">
        <w:rPr>
          <w:sz w:val="28"/>
          <w:szCs w:val="28"/>
        </w:rPr>
        <w:t>инжекторных</w:t>
      </w:r>
      <w:proofErr w:type="spellEnd"/>
      <w:r w:rsidRPr="0037654F">
        <w:rPr>
          <w:sz w:val="28"/>
          <w:szCs w:val="28"/>
        </w:rPr>
        <w:t xml:space="preserve">) двигателей, производимые на территории Российской Федерации, исходя из зачисления в местные бюджеты  не менее 20 процентов налоговых доходов консолидированного бюджета субъекта Российской </w:t>
      </w:r>
      <w:r w:rsidRPr="0037654F">
        <w:rPr>
          <w:sz w:val="28"/>
          <w:szCs w:val="28"/>
        </w:rPr>
        <w:lastRenderedPageBreak/>
        <w:t>Федерации от указанного налога и исходя из протяженности автомобильных дорог местного значения, находящихся в  собственности соответствующих  муниципальных образований.</w:t>
      </w:r>
    </w:p>
    <w:p w:rsidR="00224FD2" w:rsidRPr="0037654F" w:rsidRDefault="00224FD2" w:rsidP="00F127B9">
      <w:pPr>
        <w:suppressAutoHyphens/>
        <w:ind w:firstLine="720"/>
        <w:jc w:val="both"/>
        <w:rPr>
          <w:sz w:val="28"/>
          <w:szCs w:val="28"/>
        </w:rPr>
      </w:pPr>
      <w:proofErr w:type="gramStart"/>
      <w:r w:rsidRPr="0037654F">
        <w:rPr>
          <w:sz w:val="28"/>
          <w:szCs w:val="28"/>
        </w:rPr>
        <w:t>Таким образом, оценка налогового потенциала по акцизам по подакцизным товарам (продукции) в целом на  2020 год рассчитана в сумме 11 464,0 тыс. рублей с учетом дифференцированных нормативов отчислений на  2020 год, установленных  проектом закона Забайкальского края «О бюджете Забайкальского края на 2020 год и плановый период  2021 и 2022 годов» и протяженностью автодорог муниципального района.</w:t>
      </w:r>
      <w:proofErr w:type="gramEnd"/>
    </w:p>
    <w:p w:rsidR="00224FD2" w:rsidRPr="0037654F" w:rsidRDefault="00224FD2" w:rsidP="00F127B9">
      <w:pPr>
        <w:suppressAutoHyphens/>
        <w:ind w:firstLine="851"/>
        <w:jc w:val="both"/>
        <w:rPr>
          <w:sz w:val="28"/>
          <w:szCs w:val="28"/>
        </w:rPr>
      </w:pPr>
      <w:r w:rsidRPr="0037654F">
        <w:rPr>
          <w:sz w:val="28"/>
          <w:szCs w:val="28"/>
        </w:rPr>
        <w:t>Прогнозируемый объем акцизов по подакцизным товарам (продукции), производимым на территории Российской Федерации, в бюджет муниципального района составит на 2021 год 11 823,0 тыс. рублей, на 2022 год 12 291,0 тыс. рублей.</w:t>
      </w:r>
    </w:p>
    <w:p w:rsidR="00224FD2" w:rsidRPr="004C1C6D" w:rsidRDefault="00224FD2" w:rsidP="00F127B9">
      <w:pPr>
        <w:tabs>
          <w:tab w:val="left" w:pos="284"/>
        </w:tabs>
        <w:suppressAutoHyphens/>
        <w:ind w:firstLine="709"/>
        <w:jc w:val="center"/>
        <w:rPr>
          <w:b/>
          <w:sz w:val="28"/>
          <w:szCs w:val="28"/>
        </w:rPr>
      </w:pPr>
      <w:r w:rsidRPr="0037654F">
        <w:rPr>
          <w:b/>
          <w:sz w:val="28"/>
          <w:szCs w:val="28"/>
        </w:rPr>
        <w:t>Налоги на совокупный доход</w:t>
      </w:r>
    </w:p>
    <w:p w:rsidR="00224FD2" w:rsidRPr="0037654F" w:rsidRDefault="00224FD2" w:rsidP="00F127B9">
      <w:pPr>
        <w:tabs>
          <w:tab w:val="left" w:pos="709"/>
        </w:tabs>
        <w:suppressAutoHyphens/>
        <w:jc w:val="both"/>
        <w:rPr>
          <w:sz w:val="28"/>
          <w:szCs w:val="28"/>
        </w:rPr>
      </w:pPr>
      <w:r w:rsidRPr="0037654F">
        <w:rPr>
          <w:sz w:val="28"/>
          <w:szCs w:val="28"/>
        </w:rPr>
        <w:t xml:space="preserve">         В прогнозе налогов на совокупный доход, учтены поступления единого налога на вмененный доход для отдельных видов деятельности по нормативу 100 процентов, единого сельскохозяйственного налога по нормативу 70 процентов и налога, взимаемого в связи с применением патентной системы налогообложения по нормативу 100 процентов. </w:t>
      </w:r>
    </w:p>
    <w:p w:rsidR="00224FD2" w:rsidRPr="0037654F" w:rsidRDefault="00224FD2" w:rsidP="00F127B9">
      <w:pPr>
        <w:tabs>
          <w:tab w:val="left" w:pos="851"/>
        </w:tabs>
        <w:suppressAutoHyphens/>
        <w:jc w:val="both"/>
        <w:rPr>
          <w:sz w:val="28"/>
          <w:szCs w:val="28"/>
        </w:rPr>
      </w:pPr>
      <w:r w:rsidRPr="0037654F">
        <w:rPr>
          <w:sz w:val="28"/>
          <w:szCs w:val="28"/>
        </w:rPr>
        <w:tab/>
        <w:t xml:space="preserve">Ожидаемое исполнение 2019 года по налогам на совокупный доход составило 11 035,0 тыс. рублей.  </w:t>
      </w:r>
      <w:proofErr w:type="gramStart"/>
      <w:r w:rsidRPr="0037654F">
        <w:rPr>
          <w:sz w:val="28"/>
          <w:szCs w:val="28"/>
        </w:rPr>
        <w:t>Прогнозные показатели 2020 года – 8 589,3 тыс. рублей, 2021 года – 8 245,0 тыс. рублей, 2022 года – 7 845,0 тыс. рублей, в том числе:</w:t>
      </w:r>
      <w:proofErr w:type="gramEnd"/>
    </w:p>
    <w:p w:rsidR="00224FD2" w:rsidRPr="0037654F" w:rsidRDefault="00224FD2" w:rsidP="00F127B9">
      <w:pPr>
        <w:suppressAutoHyphens/>
        <w:ind w:firstLine="708"/>
        <w:jc w:val="both"/>
        <w:rPr>
          <w:sz w:val="28"/>
          <w:szCs w:val="28"/>
        </w:rPr>
      </w:pPr>
      <w:proofErr w:type="gramStart"/>
      <w:r w:rsidRPr="0037654F">
        <w:rPr>
          <w:sz w:val="28"/>
          <w:szCs w:val="28"/>
        </w:rPr>
        <w:t>1.Оценка налогового потенциала по налогу на вмененный доход для отдельных видов деятельности на 2020 год, произведена исходя из прогнозируемой налоговой базы по данным отчета МРИФНС № 3 формы 5-ЕНВД «Отчет о налоговой базе и структуре начислений по единому налогу на вмененный доход для отдельных видов деятельности» и норматива отчислений в бюджет муниципального района 100 процентов.</w:t>
      </w:r>
      <w:proofErr w:type="gramEnd"/>
    </w:p>
    <w:p w:rsidR="00224FD2" w:rsidRPr="00B702A5" w:rsidRDefault="00224FD2" w:rsidP="00F127B9">
      <w:pPr>
        <w:suppressAutoHyphens/>
        <w:jc w:val="both"/>
        <w:rPr>
          <w:sz w:val="28"/>
          <w:szCs w:val="28"/>
        </w:rPr>
      </w:pPr>
      <w:r w:rsidRPr="0037654F">
        <w:rPr>
          <w:sz w:val="28"/>
          <w:szCs w:val="28"/>
        </w:rPr>
        <w:tab/>
        <w:t>Оценка налогового потенциала по налогу на вмененный доход для отдельных видов деятельности в бюджет района в 2020 году прогнозируется в сумме 8 589,3,0 тыс. рублей или 81,8  процента к показателям утвержденного бюджета 2019 года.</w:t>
      </w:r>
      <w:r>
        <w:rPr>
          <w:sz w:val="28"/>
          <w:szCs w:val="28"/>
        </w:rPr>
        <w:t xml:space="preserve"> </w:t>
      </w:r>
      <w:proofErr w:type="gramStart"/>
      <w:r w:rsidRPr="004C1C6D">
        <w:rPr>
          <w:sz w:val="28"/>
          <w:szCs w:val="28"/>
        </w:rPr>
        <w:t xml:space="preserve">Снижение плановых показателей обусловлено переходом индивидуальных предпринимателей и организаций с ЕНВД на упрощенную систему налогообложения, в связи с </w:t>
      </w:r>
      <w:r w:rsidRPr="004C1C6D">
        <w:rPr>
          <w:rFonts w:ascii="Arial" w:hAnsi="Arial" w:cs="Arial"/>
          <w:color w:val="2B2B2B"/>
          <w:shd w:val="clear" w:color="auto" w:fill="FFFFFF"/>
        </w:rPr>
        <w:t xml:space="preserve"> </w:t>
      </w:r>
      <w:r w:rsidRPr="004C1C6D">
        <w:rPr>
          <w:color w:val="2B2B2B"/>
          <w:sz w:val="28"/>
          <w:szCs w:val="28"/>
          <w:shd w:val="clear" w:color="auto" w:fill="FFFFFF"/>
        </w:rPr>
        <w:t>запретом с 2020</w:t>
      </w:r>
      <w:r w:rsidR="004C1C6D" w:rsidRPr="004C1C6D">
        <w:rPr>
          <w:color w:val="2B2B2B"/>
          <w:sz w:val="28"/>
          <w:szCs w:val="28"/>
          <w:shd w:val="clear" w:color="auto" w:fill="FFFFFF"/>
        </w:rPr>
        <w:t xml:space="preserve"> </w:t>
      </w:r>
      <w:r w:rsidRPr="004C1C6D">
        <w:rPr>
          <w:color w:val="2B2B2B"/>
          <w:sz w:val="28"/>
          <w:szCs w:val="28"/>
          <w:shd w:val="clear" w:color="auto" w:fill="FFFFFF"/>
        </w:rPr>
        <w:t>года применения ЕНВД при продаже: лекарственных препаратов, подлежащих обязательной маркировке средствами идентификации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w:t>
      </w:r>
      <w:proofErr w:type="gramEnd"/>
      <w:r w:rsidR="004C1C6D" w:rsidRPr="004C1C6D">
        <w:rPr>
          <w:color w:val="2B2B2B"/>
          <w:sz w:val="28"/>
          <w:szCs w:val="28"/>
          <w:shd w:val="clear" w:color="auto" w:fill="FFFFFF"/>
        </w:rPr>
        <w:t xml:space="preserve"> </w:t>
      </w:r>
      <w:r w:rsidRPr="004C1C6D">
        <w:rPr>
          <w:color w:val="2B2B2B"/>
          <w:sz w:val="28"/>
          <w:szCs w:val="28"/>
          <w:shd w:val="clear" w:color="auto" w:fill="FFFFFF"/>
        </w:rPr>
        <w:t>(Федеральный закон № 325-ФЗ от 29.09.2019 года)</w:t>
      </w:r>
    </w:p>
    <w:p w:rsidR="00224FD2" w:rsidRPr="0037654F" w:rsidRDefault="00224FD2" w:rsidP="00F127B9">
      <w:pPr>
        <w:tabs>
          <w:tab w:val="left" w:pos="720"/>
        </w:tabs>
        <w:suppressAutoHyphens/>
        <w:jc w:val="both"/>
        <w:rPr>
          <w:sz w:val="28"/>
          <w:szCs w:val="28"/>
        </w:rPr>
      </w:pPr>
      <w:r>
        <w:rPr>
          <w:sz w:val="28"/>
          <w:szCs w:val="28"/>
        </w:rPr>
        <w:tab/>
      </w:r>
      <w:r w:rsidRPr="0037654F">
        <w:rPr>
          <w:sz w:val="28"/>
          <w:szCs w:val="28"/>
        </w:rPr>
        <w:t xml:space="preserve"> На плановый период 2021 и 2022 годов поступление налога прогнозируется 7900,0 тыс. рублей и 7500,0 тыс. рублей соответственно.</w:t>
      </w:r>
    </w:p>
    <w:p w:rsidR="00224FD2" w:rsidRPr="0037654F" w:rsidRDefault="00224FD2" w:rsidP="00F127B9">
      <w:pPr>
        <w:suppressAutoHyphens/>
        <w:ind w:firstLine="708"/>
        <w:jc w:val="both"/>
        <w:rPr>
          <w:sz w:val="28"/>
          <w:szCs w:val="28"/>
        </w:rPr>
      </w:pPr>
      <w:r w:rsidRPr="0037654F">
        <w:rPr>
          <w:sz w:val="28"/>
          <w:szCs w:val="28"/>
        </w:rPr>
        <w:t xml:space="preserve">2.Прогнозные поступления </w:t>
      </w:r>
      <w:r w:rsidRPr="0037654F">
        <w:rPr>
          <w:i/>
          <w:sz w:val="28"/>
          <w:szCs w:val="28"/>
        </w:rPr>
        <w:t>единого сельскохозяйственного налога</w:t>
      </w:r>
      <w:r w:rsidRPr="0037654F">
        <w:rPr>
          <w:sz w:val="28"/>
          <w:szCs w:val="28"/>
        </w:rPr>
        <w:t xml:space="preserve"> в бюджет рассчитаны исходя из фактических поступлений 2018 года, </w:t>
      </w:r>
      <w:r>
        <w:rPr>
          <w:sz w:val="28"/>
          <w:szCs w:val="28"/>
        </w:rPr>
        <w:t>9</w:t>
      </w:r>
      <w:r w:rsidRPr="0037654F">
        <w:rPr>
          <w:sz w:val="28"/>
          <w:szCs w:val="28"/>
        </w:rPr>
        <w:t xml:space="preserve"> </w:t>
      </w:r>
      <w:r>
        <w:rPr>
          <w:sz w:val="28"/>
          <w:szCs w:val="28"/>
        </w:rPr>
        <w:t>месяцев</w:t>
      </w:r>
      <w:r w:rsidRPr="0037654F">
        <w:rPr>
          <w:sz w:val="28"/>
          <w:szCs w:val="28"/>
        </w:rPr>
        <w:t xml:space="preserve"> 2019 года </w:t>
      </w:r>
      <w:r w:rsidR="004C1C6D" w:rsidRPr="0037654F">
        <w:rPr>
          <w:sz w:val="28"/>
          <w:szCs w:val="28"/>
        </w:rPr>
        <w:t>полученн</w:t>
      </w:r>
      <w:r w:rsidR="004C1C6D">
        <w:rPr>
          <w:sz w:val="28"/>
          <w:szCs w:val="28"/>
        </w:rPr>
        <w:t>ых</w:t>
      </w:r>
      <w:r w:rsidRPr="0037654F">
        <w:rPr>
          <w:sz w:val="28"/>
          <w:szCs w:val="28"/>
        </w:rPr>
        <w:t xml:space="preserve"> из</w:t>
      </w:r>
      <w:r w:rsidRPr="0037654F">
        <w:rPr>
          <w:rFonts w:eastAsia="Calibri"/>
          <w:sz w:val="28"/>
          <w:szCs w:val="28"/>
          <w:lang w:eastAsia="en-US"/>
        </w:rPr>
        <w:t xml:space="preserve"> программного комплекса «</w:t>
      </w:r>
      <w:proofErr w:type="spellStart"/>
      <w:r w:rsidRPr="0037654F">
        <w:rPr>
          <w:rFonts w:eastAsia="Calibri"/>
          <w:sz w:val="28"/>
          <w:szCs w:val="28"/>
          <w:lang w:eastAsia="en-US"/>
        </w:rPr>
        <w:t>Бюджет-Смарт</w:t>
      </w:r>
      <w:proofErr w:type="spellEnd"/>
      <w:r w:rsidRPr="0037654F">
        <w:rPr>
          <w:rFonts w:eastAsia="Calibri"/>
          <w:sz w:val="28"/>
          <w:szCs w:val="28"/>
          <w:lang w:eastAsia="en-US"/>
        </w:rPr>
        <w:t>» (подсистемы «Плательщики и уплаченные доходы»).</w:t>
      </w:r>
      <w:r w:rsidRPr="0037654F">
        <w:rPr>
          <w:sz w:val="28"/>
          <w:szCs w:val="28"/>
        </w:rPr>
        <w:t xml:space="preserve"> </w:t>
      </w:r>
    </w:p>
    <w:p w:rsidR="00224FD2" w:rsidRPr="0037654F" w:rsidRDefault="00224FD2" w:rsidP="00F127B9">
      <w:pPr>
        <w:suppressAutoHyphens/>
        <w:ind w:firstLine="708"/>
        <w:jc w:val="both"/>
        <w:rPr>
          <w:sz w:val="28"/>
          <w:szCs w:val="28"/>
        </w:rPr>
      </w:pPr>
      <w:proofErr w:type="gramStart"/>
      <w:r w:rsidRPr="0037654F">
        <w:rPr>
          <w:sz w:val="28"/>
          <w:szCs w:val="28"/>
        </w:rPr>
        <w:lastRenderedPageBreak/>
        <w:t>В соответствии с Бюджетным кодексом Российской Федерации единый сельскохозяйственный налог подлежит зачислению в консолидированный бюджет района по нормативу 100 процентов, в том числе 50 процентов  в бюджет района от единого сельскохозяйственного налога, взимаемого на территориях городских поселений и 70 процентов от единого сельскохозяйственного налога, взимаемого на территориях сельских поселений,  50 процентов в бюджеты городских поселений и 30 процентов в бюджеты</w:t>
      </w:r>
      <w:proofErr w:type="gramEnd"/>
      <w:r w:rsidRPr="0037654F">
        <w:rPr>
          <w:sz w:val="28"/>
          <w:szCs w:val="28"/>
        </w:rPr>
        <w:t xml:space="preserve"> сельских поселений.</w:t>
      </w:r>
    </w:p>
    <w:p w:rsidR="00224FD2" w:rsidRPr="0037654F" w:rsidRDefault="00224FD2" w:rsidP="00F127B9">
      <w:pPr>
        <w:tabs>
          <w:tab w:val="left" w:pos="709"/>
          <w:tab w:val="left" w:pos="851"/>
        </w:tabs>
        <w:suppressAutoHyphens/>
        <w:ind w:right="-3"/>
        <w:jc w:val="both"/>
        <w:rPr>
          <w:sz w:val="28"/>
          <w:szCs w:val="28"/>
        </w:rPr>
      </w:pPr>
      <w:r w:rsidRPr="0037654F">
        <w:rPr>
          <w:sz w:val="28"/>
          <w:szCs w:val="28"/>
        </w:rPr>
        <w:tab/>
        <w:t>Ожидаемые поступления единого сельскохозяйственного налога на 20</w:t>
      </w:r>
      <w:r>
        <w:rPr>
          <w:sz w:val="28"/>
          <w:szCs w:val="28"/>
        </w:rPr>
        <w:t>19</w:t>
      </w:r>
      <w:r w:rsidRPr="0037654F">
        <w:rPr>
          <w:sz w:val="28"/>
          <w:szCs w:val="28"/>
        </w:rPr>
        <w:t xml:space="preserve"> год определены в сумме 85,0 тыс. рублей, темп роста к 20</w:t>
      </w:r>
      <w:r>
        <w:rPr>
          <w:sz w:val="28"/>
          <w:szCs w:val="28"/>
        </w:rPr>
        <w:t>18</w:t>
      </w:r>
      <w:r w:rsidRPr="0037654F">
        <w:rPr>
          <w:sz w:val="28"/>
          <w:szCs w:val="28"/>
        </w:rPr>
        <w:t xml:space="preserve"> году составил 160,7 процента или 32,1 тыс. рублей.</w:t>
      </w:r>
    </w:p>
    <w:p w:rsidR="00224FD2" w:rsidRPr="0037654F" w:rsidRDefault="00224FD2" w:rsidP="00F127B9">
      <w:pPr>
        <w:tabs>
          <w:tab w:val="left" w:pos="720"/>
        </w:tabs>
        <w:suppressAutoHyphens/>
        <w:ind w:firstLine="851"/>
        <w:jc w:val="both"/>
        <w:rPr>
          <w:sz w:val="28"/>
          <w:szCs w:val="28"/>
        </w:rPr>
      </w:pPr>
      <w:r w:rsidRPr="0037654F">
        <w:rPr>
          <w:sz w:val="28"/>
          <w:szCs w:val="28"/>
        </w:rPr>
        <w:t>Оценка налогового потенциала по единому сельскохозяйственному налогу в бюджет района в 2020 году прогнозируется в сумме 85,0 тыс. рублей. На плановый период 2021 и 2022 годов поступление налога прогнозируется на уровне  показателей 2020 года.</w:t>
      </w:r>
    </w:p>
    <w:p w:rsidR="00224FD2" w:rsidRPr="0037654F" w:rsidRDefault="00224FD2" w:rsidP="00F127B9">
      <w:pPr>
        <w:tabs>
          <w:tab w:val="left" w:pos="851"/>
        </w:tabs>
        <w:suppressAutoHyphens/>
        <w:jc w:val="both"/>
        <w:rPr>
          <w:sz w:val="28"/>
          <w:szCs w:val="28"/>
        </w:rPr>
      </w:pPr>
      <w:r w:rsidRPr="0037654F">
        <w:rPr>
          <w:sz w:val="28"/>
          <w:szCs w:val="28"/>
        </w:rPr>
        <w:tab/>
        <w:t xml:space="preserve">3. По </w:t>
      </w:r>
      <w:r w:rsidRPr="0037654F">
        <w:rPr>
          <w:i/>
          <w:iCs/>
          <w:sz w:val="28"/>
          <w:szCs w:val="28"/>
        </w:rPr>
        <w:t>налогу, взимаемому в связи с применением патентной системы налогообложения</w:t>
      </w:r>
      <w:r w:rsidRPr="0037654F">
        <w:rPr>
          <w:sz w:val="28"/>
          <w:szCs w:val="28"/>
        </w:rPr>
        <w:t xml:space="preserve"> ожидаемое исполнение 2019 года 250,0 тыс. рублей, темп снижения к 2018 году 76,7 процента. </w:t>
      </w:r>
      <w:proofErr w:type="gramStart"/>
      <w:r w:rsidRPr="004C1C6D">
        <w:rPr>
          <w:sz w:val="28"/>
          <w:szCs w:val="28"/>
        </w:rPr>
        <w:t>Поступления налога снизились, в связи со снижением размера потенциально возможного к получению ИП годового дохода, исчисленного, исходя из срока на который выдан патент по сравнению с 2018 годов на 1 июля 2019 года на 934,0 тыс. рублей (согласно статистического налогового отчета форма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w:t>
      </w:r>
      <w:proofErr w:type="gramEnd"/>
      <w:r w:rsidRPr="004C1C6D">
        <w:rPr>
          <w:sz w:val="28"/>
          <w:szCs w:val="28"/>
        </w:rPr>
        <w:t xml:space="preserve"> налогообложения в разрезе видов предпринимательской деятельности»).</w:t>
      </w:r>
      <w:r w:rsidRPr="0037654F">
        <w:rPr>
          <w:sz w:val="28"/>
          <w:szCs w:val="28"/>
        </w:rPr>
        <w:t xml:space="preserve"> </w:t>
      </w:r>
    </w:p>
    <w:p w:rsidR="00224FD2" w:rsidRPr="0037654F" w:rsidRDefault="00224FD2" w:rsidP="00F127B9">
      <w:pPr>
        <w:tabs>
          <w:tab w:val="left" w:pos="720"/>
        </w:tabs>
        <w:suppressAutoHyphens/>
        <w:ind w:firstLine="851"/>
        <w:jc w:val="both"/>
        <w:rPr>
          <w:sz w:val="28"/>
          <w:szCs w:val="28"/>
        </w:rPr>
      </w:pPr>
      <w:r w:rsidRPr="0037654F">
        <w:rPr>
          <w:sz w:val="28"/>
          <w:szCs w:val="28"/>
        </w:rPr>
        <w:t>Объем поступления доходов по  налогу в бюджет района в 2020 году прогнозируется в сумме 260,0 тыс. рублей. На плановый период 2021 и 2022 годов поступление налога прогнозируется на уровне  показателей 2020 года.</w:t>
      </w:r>
    </w:p>
    <w:p w:rsidR="00224FD2" w:rsidRPr="0037654F" w:rsidRDefault="00224FD2" w:rsidP="00F127B9">
      <w:pPr>
        <w:tabs>
          <w:tab w:val="left" w:pos="851"/>
        </w:tabs>
        <w:suppressAutoHyphens/>
        <w:jc w:val="both"/>
        <w:rPr>
          <w:bCs/>
          <w:sz w:val="28"/>
          <w:szCs w:val="28"/>
          <w:highlight w:val="lightGray"/>
        </w:rPr>
      </w:pPr>
    </w:p>
    <w:p w:rsidR="00224FD2" w:rsidRPr="004C1C6D" w:rsidRDefault="00224FD2" w:rsidP="00F127B9">
      <w:pPr>
        <w:pStyle w:val="af3"/>
        <w:suppressAutoHyphens/>
        <w:rPr>
          <w:b/>
          <w:szCs w:val="28"/>
        </w:rPr>
      </w:pPr>
      <w:r w:rsidRPr="0037654F">
        <w:rPr>
          <w:b/>
          <w:szCs w:val="28"/>
        </w:rPr>
        <w:t xml:space="preserve">Налоги, сборы и регулярные платежи за пользование </w:t>
      </w:r>
      <w:r w:rsidRPr="0037654F">
        <w:rPr>
          <w:b/>
          <w:szCs w:val="28"/>
        </w:rPr>
        <w:br/>
        <w:t>природными ресурсами</w:t>
      </w:r>
    </w:p>
    <w:p w:rsidR="00224FD2" w:rsidRPr="0037654F" w:rsidRDefault="00224FD2" w:rsidP="00F127B9">
      <w:pPr>
        <w:suppressAutoHyphens/>
        <w:ind w:firstLine="709"/>
        <w:jc w:val="both"/>
        <w:rPr>
          <w:sz w:val="28"/>
          <w:szCs w:val="28"/>
        </w:rPr>
      </w:pPr>
      <w:r w:rsidRPr="0037654F">
        <w:rPr>
          <w:sz w:val="28"/>
          <w:szCs w:val="28"/>
        </w:rPr>
        <w:t>Налоги, сборы и регулярные платежи за пользование природными ресурсами на 2020 год в бюджете прогнозируются в объеме 28 100,0,0 тыс. рублей, или 141,8 процента к годовым бюджетным назначениям 2019 года.</w:t>
      </w:r>
    </w:p>
    <w:p w:rsidR="00224FD2" w:rsidRPr="0037654F" w:rsidRDefault="00224FD2" w:rsidP="00F127B9">
      <w:pPr>
        <w:suppressAutoHyphens/>
        <w:ind w:firstLine="709"/>
        <w:jc w:val="both"/>
        <w:rPr>
          <w:sz w:val="28"/>
          <w:szCs w:val="28"/>
        </w:rPr>
      </w:pPr>
      <w:r w:rsidRPr="0037654F">
        <w:rPr>
          <w:sz w:val="28"/>
          <w:szCs w:val="28"/>
        </w:rPr>
        <w:t xml:space="preserve">В составе данных платежей, зачисляемых в доходы района, предусмотрены налоги: </w:t>
      </w:r>
    </w:p>
    <w:p w:rsidR="00224FD2" w:rsidRPr="0037654F" w:rsidRDefault="00224FD2" w:rsidP="00F127B9">
      <w:pPr>
        <w:suppressAutoHyphens/>
        <w:ind w:firstLine="709"/>
        <w:jc w:val="both"/>
        <w:rPr>
          <w:sz w:val="28"/>
          <w:szCs w:val="28"/>
        </w:rPr>
      </w:pPr>
      <w:r w:rsidRPr="0037654F">
        <w:rPr>
          <w:sz w:val="28"/>
          <w:szCs w:val="28"/>
        </w:rPr>
        <w:t>-налог  на добычу общераспространенных полезных ископаемых,</w:t>
      </w:r>
    </w:p>
    <w:p w:rsidR="00224FD2" w:rsidRPr="0037654F" w:rsidRDefault="00224FD2" w:rsidP="00F127B9">
      <w:pPr>
        <w:suppressAutoHyphens/>
        <w:ind w:firstLine="709"/>
        <w:jc w:val="both"/>
        <w:rPr>
          <w:sz w:val="28"/>
          <w:szCs w:val="28"/>
        </w:rPr>
      </w:pPr>
      <w:r w:rsidRPr="0037654F">
        <w:rPr>
          <w:sz w:val="28"/>
          <w:szCs w:val="28"/>
        </w:rPr>
        <w:t>-налог на добычу прочих полезных ископаемых (за исключением полезных ископаемых в виде природных алмазов).</w:t>
      </w:r>
    </w:p>
    <w:p w:rsidR="00224FD2" w:rsidRPr="0037654F" w:rsidRDefault="00224FD2" w:rsidP="00F127B9">
      <w:pPr>
        <w:suppressAutoHyphens/>
        <w:ind w:firstLine="709"/>
        <w:jc w:val="both"/>
        <w:rPr>
          <w:sz w:val="28"/>
          <w:szCs w:val="28"/>
        </w:rPr>
      </w:pPr>
      <w:r w:rsidRPr="0037654F">
        <w:rPr>
          <w:sz w:val="28"/>
          <w:szCs w:val="28"/>
        </w:rPr>
        <w:t>Налог на добычу полезных ископаемых рассчитан на основании прогнозных показателей отдела экономики и инвестиционной политики администрации района. В расчетах поступлений учтены ожидаемые объемы добычи полезных ископаемых, прогнозируемый уровень цен на них и налоговые ставки, предусмотренные главой 26 "Налог на добычу полезных ископаемых" части второй Налогового кодекса Российской Федерации.</w:t>
      </w:r>
    </w:p>
    <w:p w:rsidR="00224FD2" w:rsidRPr="0037654F" w:rsidRDefault="00224FD2" w:rsidP="00F127B9">
      <w:pPr>
        <w:suppressAutoHyphens/>
        <w:ind w:firstLine="709"/>
        <w:jc w:val="both"/>
        <w:rPr>
          <w:sz w:val="28"/>
          <w:szCs w:val="28"/>
        </w:rPr>
      </w:pPr>
      <w:r w:rsidRPr="0037654F">
        <w:rPr>
          <w:sz w:val="28"/>
          <w:szCs w:val="28"/>
        </w:rPr>
        <w:lastRenderedPageBreak/>
        <w:t xml:space="preserve">В соответствии со статьей 56 Бюджетного кодекса зачисление налога на добычу полезных ископаемых в консолидированный бюджет Забайкальского края предусматривается по нормативу 60,0 процента. Из общего объема поступлений в консолидированный бюджет Забайкальского края 45,0 процента направляется на формирование доходов  бюджета района. </w:t>
      </w:r>
    </w:p>
    <w:p w:rsidR="00224FD2" w:rsidRPr="004C1C6D" w:rsidRDefault="00224FD2" w:rsidP="00F127B9">
      <w:pPr>
        <w:tabs>
          <w:tab w:val="left" w:pos="720"/>
        </w:tabs>
        <w:suppressAutoHyphens/>
        <w:ind w:firstLine="851"/>
        <w:jc w:val="both"/>
        <w:rPr>
          <w:sz w:val="28"/>
          <w:szCs w:val="28"/>
        </w:rPr>
      </w:pPr>
      <w:r w:rsidRPr="0037654F">
        <w:rPr>
          <w:sz w:val="28"/>
          <w:szCs w:val="28"/>
        </w:rPr>
        <w:t xml:space="preserve">На плановый период 2021 и 2022 годов поступление налога прогнозируется на уровне 2020 года (28 100,0 тыс. рублей). </w:t>
      </w:r>
    </w:p>
    <w:p w:rsidR="00911ECE" w:rsidRDefault="00911ECE" w:rsidP="00F127B9">
      <w:pPr>
        <w:tabs>
          <w:tab w:val="left" w:pos="709"/>
        </w:tabs>
        <w:suppressAutoHyphens/>
        <w:jc w:val="center"/>
        <w:rPr>
          <w:b/>
          <w:sz w:val="28"/>
          <w:szCs w:val="28"/>
        </w:rPr>
      </w:pPr>
    </w:p>
    <w:p w:rsidR="00911ECE" w:rsidRDefault="00911ECE" w:rsidP="00F127B9">
      <w:pPr>
        <w:tabs>
          <w:tab w:val="left" w:pos="709"/>
        </w:tabs>
        <w:suppressAutoHyphens/>
        <w:jc w:val="center"/>
        <w:rPr>
          <w:b/>
          <w:sz w:val="28"/>
          <w:szCs w:val="28"/>
        </w:rPr>
      </w:pPr>
    </w:p>
    <w:p w:rsidR="00224FD2" w:rsidRPr="0037654F" w:rsidRDefault="00224FD2" w:rsidP="00F127B9">
      <w:pPr>
        <w:tabs>
          <w:tab w:val="left" w:pos="709"/>
        </w:tabs>
        <w:suppressAutoHyphens/>
        <w:jc w:val="center"/>
        <w:rPr>
          <w:b/>
          <w:sz w:val="28"/>
          <w:szCs w:val="28"/>
        </w:rPr>
      </w:pPr>
      <w:r w:rsidRPr="0037654F">
        <w:rPr>
          <w:b/>
          <w:sz w:val="28"/>
          <w:szCs w:val="28"/>
        </w:rPr>
        <w:t>Государственная пошлина</w:t>
      </w:r>
    </w:p>
    <w:p w:rsidR="00224FD2" w:rsidRPr="0037654F" w:rsidRDefault="00224FD2" w:rsidP="00F127B9">
      <w:pPr>
        <w:suppressAutoHyphens/>
        <w:ind w:firstLine="720"/>
        <w:jc w:val="both"/>
        <w:rPr>
          <w:sz w:val="28"/>
          <w:szCs w:val="28"/>
        </w:rPr>
      </w:pPr>
      <w:r w:rsidRPr="0037654F">
        <w:rPr>
          <w:sz w:val="28"/>
          <w:szCs w:val="28"/>
        </w:rPr>
        <w:t>Оценка налогового потенциала по государственной пошлине на 2020 год и плановый период 2021 и 2022 годов произведена на основании данных, представленных главными администраторами поступлений государственной пошлины в местный бюджет на очередной финансовый год с учетом изменений законодательства.</w:t>
      </w:r>
    </w:p>
    <w:p w:rsidR="00224FD2" w:rsidRPr="0037654F" w:rsidRDefault="00224FD2" w:rsidP="00F127B9">
      <w:pPr>
        <w:tabs>
          <w:tab w:val="left" w:pos="851"/>
        </w:tabs>
        <w:suppressAutoHyphens/>
        <w:jc w:val="both"/>
        <w:rPr>
          <w:sz w:val="28"/>
          <w:szCs w:val="28"/>
        </w:rPr>
      </w:pPr>
      <w:r w:rsidRPr="0037654F">
        <w:rPr>
          <w:sz w:val="28"/>
          <w:szCs w:val="28"/>
        </w:rPr>
        <w:tab/>
        <w:t>В бюджет муниципального района зачисляется государственная пошлина по делам, рассматриваемым в судах общей юрисдикции, мировыми судьями и государственная пошлина за выдачу разрешения на установку рекламной конструкции. Ожидаемое поступление государственной пошлины в 2019 году 4 010,0 тыс.  руб., со снижением к факту 2018 года на 6 % или 252,6 тыс. руб.</w:t>
      </w:r>
    </w:p>
    <w:p w:rsidR="00224FD2" w:rsidRPr="0037654F" w:rsidRDefault="00224FD2" w:rsidP="00F127B9">
      <w:pPr>
        <w:suppressAutoHyphens/>
        <w:ind w:firstLine="720"/>
        <w:jc w:val="both"/>
        <w:rPr>
          <w:sz w:val="28"/>
          <w:szCs w:val="28"/>
        </w:rPr>
      </w:pPr>
      <w:r w:rsidRPr="0037654F">
        <w:rPr>
          <w:sz w:val="28"/>
          <w:szCs w:val="28"/>
        </w:rPr>
        <w:t>Общий объем прогнозируемых поступлений государственной пошлины в бюджет района в 2020 году составит 4005,0 тыс. рублей, в том числе:</w:t>
      </w:r>
    </w:p>
    <w:p w:rsidR="00224FD2" w:rsidRPr="0037654F" w:rsidRDefault="00224FD2" w:rsidP="00F127B9">
      <w:pPr>
        <w:suppressAutoHyphens/>
        <w:ind w:firstLine="720"/>
        <w:jc w:val="both"/>
        <w:rPr>
          <w:sz w:val="28"/>
          <w:szCs w:val="28"/>
        </w:rPr>
      </w:pPr>
      <w:r w:rsidRPr="0037654F">
        <w:rPr>
          <w:sz w:val="28"/>
          <w:szCs w:val="28"/>
        </w:rPr>
        <w:t>-по делам, рассматриваемым в судах общей юрисдикции, мировыми судьями в объеме 4 000,0 тыс. рублей;</w:t>
      </w:r>
    </w:p>
    <w:p w:rsidR="00224FD2" w:rsidRPr="0037654F" w:rsidRDefault="00224FD2" w:rsidP="00F127B9">
      <w:pPr>
        <w:suppressAutoHyphens/>
        <w:ind w:firstLine="720"/>
        <w:jc w:val="both"/>
        <w:rPr>
          <w:sz w:val="28"/>
          <w:szCs w:val="28"/>
        </w:rPr>
      </w:pPr>
      <w:r w:rsidRPr="0037654F">
        <w:rPr>
          <w:sz w:val="28"/>
          <w:szCs w:val="28"/>
        </w:rPr>
        <w:t>-за  выдачу разрешения на установку рекламной конструкции в объеме 5,0 тыс. рублей.</w:t>
      </w:r>
    </w:p>
    <w:p w:rsidR="00224FD2" w:rsidRPr="004C1C6D" w:rsidRDefault="00224FD2" w:rsidP="00F127B9">
      <w:pPr>
        <w:tabs>
          <w:tab w:val="left" w:pos="720"/>
        </w:tabs>
        <w:suppressAutoHyphens/>
        <w:ind w:firstLine="851"/>
        <w:jc w:val="both"/>
        <w:rPr>
          <w:sz w:val="28"/>
          <w:szCs w:val="28"/>
        </w:rPr>
      </w:pPr>
      <w:r w:rsidRPr="0037654F">
        <w:rPr>
          <w:sz w:val="28"/>
          <w:szCs w:val="28"/>
        </w:rPr>
        <w:t>На плановый период 2021 и 2022 годов поступление государственной пошли</w:t>
      </w:r>
      <w:r w:rsidR="00C4735F">
        <w:rPr>
          <w:sz w:val="28"/>
          <w:szCs w:val="28"/>
        </w:rPr>
        <w:t>ны прогнозируется в сумме 4020,0 тыс</w:t>
      </w:r>
      <w:proofErr w:type="gramStart"/>
      <w:r w:rsidR="00C4735F">
        <w:rPr>
          <w:sz w:val="28"/>
          <w:szCs w:val="28"/>
        </w:rPr>
        <w:t>.р</w:t>
      </w:r>
      <w:proofErr w:type="gramEnd"/>
      <w:r w:rsidR="00C4735F">
        <w:rPr>
          <w:sz w:val="28"/>
          <w:szCs w:val="28"/>
        </w:rPr>
        <w:t xml:space="preserve">ублей и </w:t>
      </w:r>
      <w:r w:rsidRPr="0037654F">
        <w:rPr>
          <w:sz w:val="28"/>
          <w:szCs w:val="28"/>
        </w:rPr>
        <w:t xml:space="preserve"> </w:t>
      </w:r>
      <w:r w:rsidR="00C4735F">
        <w:rPr>
          <w:sz w:val="28"/>
          <w:szCs w:val="28"/>
        </w:rPr>
        <w:t>4005,0 тыс. рублей соответственно</w:t>
      </w:r>
      <w:r w:rsidRPr="0037654F">
        <w:rPr>
          <w:sz w:val="28"/>
          <w:szCs w:val="28"/>
        </w:rPr>
        <w:t>.</w:t>
      </w:r>
    </w:p>
    <w:p w:rsidR="00224FD2" w:rsidRPr="004C1C6D" w:rsidRDefault="00224FD2" w:rsidP="00F127B9">
      <w:pPr>
        <w:keepNext/>
        <w:suppressAutoHyphens/>
        <w:jc w:val="center"/>
        <w:outlineLvl w:val="0"/>
        <w:rPr>
          <w:b/>
          <w:bCs/>
          <w:sz w:val="28"/>
          <w:szCs w:val="28"/>
        </w:rPr>
      </w:pPr>
      <w:r w:rsidRPr="0037654F">
        <w:rPr>
          <w:b/>
          <w:bCs/>
          <w:sz w:val="28"/>
          <w:szCs w:val="28"/>
        </w:rPr>
        <w:t>Неналоговые   доходы</w:t>
      </w:r>
    </w:p>
    <w:p w:rsidR="00224FD2" w:rsidRPr="0037654F" w:rsidRDefault="00224FD2" w:rsidP="00F127B9">
      <w:pPr>
        <w:tabs>
          <w:tab w:val="left" w:pos="709"/>
        </w:tabs>
        <w:suppressAutoHyphens/>
        <w:jc w:val="both"/>
        <w:rPr>
          <w:sz w:val="28"/>
          <w:szCs w:val="28"/>
        </w:rPr>
      </w:pPr>
      <w:r w:rsidRPr="0037654F">
        <w:rPr>
          <w:sz w:val="28"/>
          <w:szCs w:val="28"/>
        </w:rPr>
        <w:tab/>
        <w:t xml:space="preserve">Неналоговые доходы бюджета муниципального района сформированы за счет доходов от использования имущества, находящегося в муниципальной собственности, платежей при пользовании природными ресурсами, доходов от продажи материальных и нематериальных активов и штрафных санкций. </w:t>
      </w:r>
    </w:p>
    <w:p w:rsidR="00224FD2" w:rsidRPr="0037654F" w:rsidRDefault="00224FD2" w:rsidP="00F127B9">
      <w:pPr>
        <w:suppressAutoHyphens/>
        <w:jc w:val="center"/>
        <w:rPr>
          <w:b/>
          <w:sz w:val="28"/>
          <w:szCs w:val="28"/>
        </w:rPr>
      </w:pPr>
      <w:r w:rsidRPr="0037654F">
        <w:rPr>
          <w:b/>
          <w:sz w:val="28"/>
          <w:szCs w:val="28"/>
        </w:rPr>
        <w:t>Доходы от использования имущества, находящегося</w:t>
      </w:r>
    </w:p>
    <w:p w:rsidR="00224FD2" w:rsidRPr="0037654F" w:rsidRDefault="00224FD2" w:rsidP="00F127B9">
      <w:pPr>
        <w:suppressAutoHyphens/>
        <w:jc w:val="center"/>
        <w:rPr>
          <w:b/>
          <w:sz w:val="28"/>
          <w:szCs w:val="28"/>
        </w:rPr>
      </w:pPr>
      <w:r w:rsidRPr="0037654F">
        <w:rPr>
          <w:b/>
          <w:sz w:val="28"/>
          <w:szCs w:val="28"/>
        </w:rPr>
        <w:t xml:space="preserve"> в государственной и муниципальной собственности</w:t>
      </w:r>
    </w:p>
    <w:p w:rsidR="00224FD2" w:rsidRPr="0037654F" w:rsidRDefault="00224FD2" w:rsidP="00F127B9">
      <w:pPr>
        <w:suppressAutoHyphens/>
        <w:ind w:firstLine="708"/>
        <w:jc w:val="both"/>
        <w:rPr>
          <w:snapToGrid w:val="0"/>
          <w:sz w:val="28"/>
          <w:szCs w:val="28"/>
        </w:rPr>
      </w:pPr>
      <w:r w:rsidRPr="0037654F">
        <w:rPr>
          <w:snapToGrid w:val="0"/>
          <w:sz w:val="28"/>
          <w:szCs w:val="28"/>
        </w:rPr>
        <w:t>Доходы от использования имущества, находящегося в муниципальной собственности, подлежащие зачислению в местный бюджет, рассчитаны на 2020 год в сумме 2 905,0 тыс. рублей и составляют 86,6 процента к показателям бюджета 2019 года.</w:t>
      </w:r>
    </w:p>
    <w:p w:rsidR="00224FD2" w:rsidRPr="0037654F" w:rsidRDefault="00224FD2" w:rsidP="00F127B9">
      <w:pPr>
        <w:suppressAutoHyphens/>
        <w:ind w:firstLine="720"/>
        <w:jc w:val="both"/>
        <w:rPr>
          <w:snapToGrid w:val="0"/>
          <w:sz w:val="28"/>
          <w:szCs w:val="28"/>
        </w:rPr>
      </w:pPr>
      <w:r w:rsidRPr="0037654F">
        <w:rPr>
          <w:snapToGrid w:val="0"/>
          <w:sz w:val="28"/>
          <w:szCs w:val="28"/>
        </w:rPr>
        <w:t>Оценка неналогового потенциала указанных доходов местного бюджета произведена по данным комитета  по управлению имуществом, земельным вопросам и градостроительной деятельности.</w:t>
      </w:r>
    </w:p>
    <w:p w:rsidR="00224FD2" w:rsidRPr="0037654F" w:rsidRDefault="00224FD2" w:rsidP="00F127B9">
      <w:pPr>
        <w:suppressAutoHyphens/>
        <w:ind w:firstLine="720"/>
        <w:jc w:val="both"/>
        <w:rPr>
          <w:snapToGrid w:val="0"/>
          <w:sz w:val="28"/>
          <w:szCs w:val="28"/>
        </w:rPr>
      </w:pPr>
      <w:r w:rsidRPr="0037654F">
        <w:rPr>
          <w:snapToGrid w:val="0"/>
          <w:sz w:val="28"/>
          <w:szCs w:val="28"/>
        </w:rPr>
        <w:t>Доходы, получаемые в виде арендной платы, предусмотрены в следующих размерах:</w:t>
      </w:r>
    </w:p>
    <w:p w:rsidR="00224FD2" w:rsidRPr="0037654F" w:rsidRDefault="00224FD2" w:rsidP="00F127B9">
      <w:pPr>
        <w:suppressAutoHyphens/>
        <w:ind w:firstLine="720"/>
        <w:jc w:val="both"/>
        <w:rPr>
          <w:snapToGrid w:val="0"/>
          <w:sz w:val="28"/>
          <w:szCs w:val="28"/>
        </w:rPr>
      </w:pPr>
      <w:r w:rsidRPr="0037654F">
        <w:rPr>
          <w:snapToGrid w:val="0"/>
          <w:sz w:val="28"/>
          <w:szCs w:val="28"/>
        </w:rPr>
        <w:lastRenderedPageBreak/>
        <w:t>-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в сумме 1 500,0 тыс. рублей. Норматив отчисления  составляет 100 процентов от общего объема поступлений в консолидированный бюджет муниципального района;</w:t>
      </w:r>
    </w:p>
    <w:p w:rsidR="00224FD2" w:rsidRPr="0037654F" w:rsidRDefault="00224FD2" w:rsidP="00F127B9">
      <w:pPr>
        <w:suppressAutoHyphens/>
        <w:ind w:firstLine="720"/>
        <w:jc w:val="both"/>
        <w:rPr>
          <w:snapToGrid w:val="0"/>
          <w:sz w:val="28"/>
          <w:szCs w:val="28"/>
        </w:rPr>
      </w:pPr>
      <w:r w:rsidRPr="0037654F">
        <w:rPr>
          <w:snapToGrid w:val="0"/>
          <w:sz w:val="28"/>
          <w:szCs w:val="28"/>
        </w:rPr>
        <w:t>-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505,0 тыс. рублей. Норматив отчисления  составляет 50 процентов от общего объема поступлений в консолидированный бюджет муниципального района;</w:t>
      </w:r>
    </w:p>
    <w:p w:rsidR="00224FD2" w:rsidRPr="0037654F" w:rsidRDefault="00224FD2" w:rsidP="00F127B9">
      <w:pPr>
        <w:suppressAutoHyphens/>
        <w:ind w:firstLine="720"/>
        <w:jc w:val="both"/>
        <w:rPr>
          <w:snapToGrid w:val="0"/>
          <w:sz w:val="28"/>
          <w:szCs w:val="28"/>
        </w:rPr>
      </w:pPr>
      <w:r w:rsidRPr="0037654F">
        <w:rPr>
          <w:snapToGrid w:val="0"/>
          <w:sz w:val="28"/>
          <w:szCs w:val="28"/>
        </w:rPr>
        <w:t xml:space="preserve">Прочие поступления от использования имущества, находящегося в собственности муниципальных районов </w:t>
      </w:r>
      <w:proofErr w:type="gramStart"/>
      <w:r w:rsidRPr="0037654F">
        <w:rPr>
          <w:snapToGrid w:val="0"/>
          <w:sz w:val="28"/>
          <w:szCs w:val="28"/>
        </w:rPr>
        <w:t xml:space="preserve">( </w:t>
      </w:r>
      <w:proofErr w:type="gramEnd"/>
      <w:r w:rsidRPr="0037654F">
        <w:rPr>
          <w:snapToGrid w:val="0"/>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900,0 тыс. рублей.</w:t>
      </w:r>
    </w:p>
    <w:p w:rsidR="00224FD2" w:rsidRPr="004C1C6D" w:rsidRDefault="00224FD2" w:rsidP="00F127B9">
      <w:pPr>
        <w:suppressAutoHyphens/>
        <w:ind w:firstLine="567"/>
        <w:jc w:val="both"/>
        <w:rPr>
          <w:sz w:val="28"/>
          <w:szCs w:val="28"/>
        </w:rPr>
      </w:pPr>
      <w:r w:rsidRPr="0037654F">
        <w:rPr>
          <w:sz w:val="28"/>
          <w:szCs w:val="28"/>
        </w:rPr>
        <w:t>На плановый период 2021 и 2022 годов поступление доходов от использования имущества, находящегося  в государственной и муниципальной собственности  прогнозируется на уровне 2020 года.</w:t>
      </w:r>
    </w:p>
    <w:p w:rsidR="00224FD2" w:rsidRPr="004C1C6D" w:rsidRDefault="00224FD2" w:rsidP="00F127B9">
      <w:pPr>
        <w:suppressAutoHyphens/>
        <w:ind w:firstLine="567"/>
        <w:jc w:val="center"/>
        <w:rPr>
          <w:b/>
          <w:sz w:val="28"/>
          <w:szCs w:val="28"/>
        </w:rPr>
      </w:pPr>
      <w:r w:rsidRPr="0037654F">
        <w:rPr>
          <w:b/>
          <w:sz w:val="28"/>
          <w:szCs w:val="28"/>
        </w:rPr>
        <w:t>Платежи при пользовании природными ресурсами</w:t>
      </w:r>
      <w:r w:rsidRPr="0037654F">
        <w:rPr>
          <w:b/>
          <w:sz w:val="28"/>
          <w:szCs w:val="28"/>
        </w:rPr>
        <w:tab/>
      </w:r>
    </w:p>
    <w:p w:rsidR="00224FD2" w:rsidRPr="0037654F" w:rsidRDefault="00224FD2" w:rsidP="00F127B9">
      <w:pPr>
        <w:suppressAutoHyphens/>
        <w:ind w:firstLine="547"/>
        <w:jc w:val="both"/>
        <w:rPr>
          <w:sz w:val="28"/>
          <w:szCs w:val="28"/>
        </w:rPr>
      </w:pPr>
      <w:r w:rsidRPr="0037654F">
        <w:rPr>
          <w:sz w:val="28"/>
          <w:szCs w:val="28"/>
        </w:rPr>
        <w:t>Ожидаемое исполнение по плате за негативное воздействие на окружающую среду за 2019 год составит 128,3 тыс. рублей. Оценка неналогового потенциала по данным платежам на 2020 год произведена на основании поступлений 2019 года и составит 210,0 тыс</w:t>
      </w:r>
      <w:proofErr w:type="gramStart"/>
      <w:r w:rsidRPr="0037654F">
        <w:rPr>
          <w:sz w:val="28"/>
          <w:szCs w:val="28"/>
        </w:rPr>
        <w:t>.р</w:t>
      </w:r>
      <w:proofErr w:type="gramEnd"/>
      <w:r w:rsidRPr="0037654F">
        <w:rPr>
          <w:sz w:val="28"/>
          <w:szCs w:val="28"/>
        </w:rPr>
        <w:t xml:space="preserve">ублей. Норматив зачисления в бюджет муниципального района </w:t>
      </w:r>
      <w:r>
        <w:rPr>
          <w:sz w:val="28"/>
          <w:szCs w:val="28"/>
        </w:rPr>
        <w:t>с</w:t>
      </w:r>
      <w:r w:rsidRPr="0037654F">
        <w:rPr>
          <w:sz w:val="28"/>
          <w:szCs w:val="28"/>
        </w:rPr>
        <w:t xml:space="preserve"> 2020 год</w:t>
      </w:r>
      <w:r>
        <w:rPr>
          <w:sz w:val="28"/>
          <w:szCs w:val="28"/>
        </w:rPr>
        <w:t>а</w:t>
      </w:r>
      <w:r w:rsidRPr="0037654F">
        <w:rPr>
          <w:sz w:val="28"/>
          <w:szCs w:val="28"/>
        </w:rPr>
        <w:t xml:space="preserve"> составляет 60 процентов</w:t>
      </w:r>
      <w:r>
        <w:rPr>
          <w:sz w:val="28"/>
          <w:szCs w:val="28"/>
        </w:rPr>
        <w:t>,</w:t>
      </w:r>
      <w:r w:rsidRPr="0037654F">
        <w:rPr>
          <w:sz w:val="28"/>
          <w:szCs w:val="28"/>
        </w:rPr>
        <w:t xml:space="preserve"> на основании  части второй статьи 62  Бюджетного кодекса Российской Федерации (с учетом изменений вступающих в силу с 1 января 2020 года). </w:t>
      </w:r>
    </w:p>
    <w:p w:rsidR="00224FD2" w:rsidRPr="004C1C6D" w:rsidRDefault="00224FD2" w:rsidP="00F127B9">
      <w:pPr>
        <w:suppressAutoHyphens/>
        <w:ind w:firstLine="547"/>
        <w:jc w:val="both"/>
        <w:rPr>
          <w:sz w:val="28"/>
          <w:szCs w:val="28"/>
        </w:rPr>
      </w:pPr>
      <w:r w:rsidRPr="0037654F">
        <w:rPr>
          <w:sz w:val="28"/>
          <w:szCs w:val="28"/>
        </w:rPr>
        <w:t>На плановый период 2021 и 2022 годов поступление платы за негативное воздействие на окружающую среду пр</w:t>
      </w:r>
      <w:r w:rsidR="004C1C6D">
        <w:rPr>
          <w:sz w:val="28"/>
          <w:szCs w:val="28"/>
        </w:rPr>
        <w:t>огнозируется на уровне 2020 года.</w:t>
      </w:r>
    </w:p>
    <w:p w:rsidR="00224FD2" w:rsidRPr="0037654F" w:rsidRDefault="00224FD2" w:rsidP="00F127B9">
      <w:pPr>
        <w:suppressAutoHyphens/>
        <w:ind w:firstLine="709"/>
        <w:jc w:val="both"/>
        <w:rPr>
          <w:b/>
          <w:sz w:val="28"/>
          <w:szCs w:val="28"/>
        </w:rPr>
      </w:pPr>
      <w:r w:rsidRPr="0037654F">
        <w:rPr>
          <w:b/>
          <w:sz w:val="28"/>
          <w:szCs w:val="28"/>
        </w:rPr>
        <w:t>Доходы от продажи материальных и нематериальных активов</w:t>
      </w:r>
    </w:p>
    <w:p w:rsidR="00224FD2" w:rsidRPr="0037654F" w:rsidRDefault="00224FD2" w:rsidP="00F127B9">
      <w:pPr>
        <w:suppressAutoHyphens/>
        <w:ind w:firstLine="720"/>
        <w:jc w:val="both"/>
        <w:rPr>
          <w:snapToGrid w:val="0"/>
          <w:sz w:val="28"/>
          <w:szCs w:val="28"/>
        </w:rPr>
      </w:pPr>
      <w:r w:rsidRPr="0037654F">
        <w:rPr>
          <w:snapToGrid w:val="0"/>
          <w:sz w:val="28"/>
          <w:szCs w:val="28"/>
        </w:rPr>
        <w:t xml:space="preserve">Оценка неналогового потенциала указанных доходов местного бюджета произведена по данным комитета  по управлению имуществом, земельным вопросам и градостроительной деятельности. </w:t>
      </w:r>
    </w:p>
    <w:p w:rsidR="00224FD2" w:rsidRPr="0037654F" w:rsidRDefault="00224FD2" w:rsidP="00F127B9">
      <w:pPr>
        <w:suppressAutoHyphens/>
        <w:ind w:firstLine="720"/>
        <w:jc w:val="both"/>
        <w:rPr>
          <w:snapToGrid w:val="0"/>
          <w:sz w:val="28"/>
          <w:szCs w:val="28"/>
        </w:rPr>
      </w:pPr>
      <w:r w:rsidRPr="0037654F">
        <w:rPr>
          <w:snapToGrid w:val="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спрогноз</w:t>
      </w:r>
      <w:r w:rsidR="00C4735F">
        <w:rPr>
          <w:snapToGrid w:val="0"/>
          <w:sz w:val="28"/>
          <w:szCs w:val="28"/>
        </w:rPr>
        <w:t>ированы на 2020 год в сумме  500</w:t>
      </w:r>
      <w:r w:rsidRPr="0037654F">
        <w:rPr>
          <w:snapToGrid w:val="0"/>
          <w:sz w:val="28"/>
          <w:szCs w:val="28"/>
        </w:rPr>
        <w:t>,0 тыс. рублей.</w:t>
      </w:r>
    </w:p>
    <w:p w:rsidR="00224FD2" w:rsidRPr="0037654F" w:rsidRDefault="00224FD2" w:rsidP="00F127B9">
      <w:pPr>
        <w:suppressAutoHyphens/>
        <w:ind w:firstLine="720"/>
        <w:jc w:val="both"/>
        <w:rPr>
          <w:snapToGrid w:val="0"/>
          <w:sz w:val="28"/>
          <w:szCs w:val="28"/>
        </w:rPr>
      </w:pPr>
      <w:r w:rsidRPr="0037654F">
        <w:rPr>
          <w:snapToGrid w:val="0"/>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спрогнозированы  на 2020 год в объеме 130,0 тыс. рублей. Норматив отчисления  составляет 100 процентов от общего объема поступлений в консолидированный бюджет муниципального района.</w:t>
      </w:r>
    </w:p>
    <w:p w:rsidR="00224FD2" w:rsidRPr="0037654F" w:rsidRDefault="00224FD2" w:rsidP="00F127B9">
      <w:pPr>
        <w:suppressAutoHyphens/>
        <w:ind w:firstLine="720"/>
        <w:jc w:val="both"/>
        <w:rPr>
          <w:snapToGrid w:val="0"/>
          <w:sz w:val="28"/>
          <w:szCs w:val="28"/>
        </w:rPr>
      </w:pPr>
      <w:r w:rsidRPr="0037654F">
        <w:rPr>
          <w:snapToGrid w:val="0"/>
          <w:sz w:val="28"/>
          <w:szCs w:val="28"/>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спрогнозированы  на 2020 год в объеме 381,0 тыс. рублей. Норматив отчисления  составляет 50 процентов от общего объема поступлений в консолидированный бюджет муниципального района.</w:t>
      </w:r>
    </w:p>
    <w:p w:rsidR="00224FD2" w:rsidRPr="004C1C6D" w:rsidRDefault="00224FD2" w:rsidP="00F127B9">
      <w:pPr>
        <w:suppressAutoHyphens/>
        <w:ind w:firstLine="567"/>
        <w:jc w:val="both"/>
        <w:rPr>
          <w:sz w:val="28"/>
          <w:szCs w:val="28"/>
        </w:rPr>
      </w:pPr>
      <w:r w:rsidRPr="0037654F">
        <w:rPr>
          <w:sz w:val="28"/>
          <w:szCs w:val="28"/>
        </w:rPr>
        <w:t>На плановый период 2021 и 2022 годов поступление доходов от продажи материальных и нематериальных активов  прогнозируется на уровне 2020 года.</w:t>
      </w:r>
    </w:p>
    <w:p w:rsidR="00224FD2" w:rsidRPr="0037654F" w:rsidRDefault="00224FD2" w:rsidP="00F127B9">
      <w:pPr>
        <w:tabs>
          <w:tab w:val="left" w:pos="720"/>
        </w:tabs>
        <w:suppressAutoHyphens/>
        <w:jc w:val="center"/>
        <w:rPr>
          <w:b/>
          <w:sz w:val="28"/>
          <w:szCs w:val="28"/>
        </w:rPr>
      </w:pPr>
      <w:r w:rsidRPr="0037654F">
        <w:rPr>
          <w:b/>
          <w:sz w:val="28"/>
          <w:szCs w:val="28"/>
        </w:rPr>
        <w:t>Штрафы, санкции, возмещение ущерба</w:t>
      </w:r>
    </w:p>
    <w:p w:rsidR="00224FD2" w:rsidRPr="0037654F" w:rsidRDefault="00224FD2" w:rsidP="00F127B9">
      <w:pPr>
        <w:suppressAutoHyphens/>
        <w:ind w:firstLine="708"/>
        <w:jc w:val="both"/>
        <w:rPr>
          <w:sz w:val="28"/>
          <w:szCs w:val="28"/>
        </w:rPr>
      </w:pPr>
      <w:r w:rsidRPr="0037654F">
        <w:rPr>
          <w:sz w:val="28"/>
          <w:szCs w:val="28"/>
        </w:rPr>
        <w:t>Положениями Федерального закона от 15 апреля 2019 года № 62-ФЗ «О внесении изменений в Бюджетный кодекс Российской Федерации» закреплен новый принцип зачисления с 01 января 2020 года в бюджеты бюджетной системы РФ доходов от уплаты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224FD2" w:rsidRPr="0037654F" w:rsidRDefault="00224FD2" w:rsidP="00F127B9">
      <w:pPr>
        <w:suppressAutoHyphens/>
        <w:ind w:firstLine="708"/>
        <w:jc w:val="both"/>
        <w:rPr>
          <w:sz w:val="28"/>
          <w:szCs w:val="28"/>
        </w:rPr>
      </w:pPr>
      <w:r w:rsidRPr="0037654F">
        <w:rPr>
          <w:sz w:val="28"/>
          <w:szCs w:val="28"/>
        </w:rPr>
        <w:t>В связи с чем, по штрафам, санкциям, возмещению ущерба в составе неналоговых доходов на 2020 год в местный бюджет прогнозируется поступление доходов в сумме 50,0 тыс. рублей, что ниже на 88,4 % к показателям 2019 года.</w:t>
      </w:r>
    </w:p>
    <w:p w:rsidR="00224FD2" w:rsidRPr="0037654F" w:rsidRDefault="00224FD2" w:rsidP="00F127B9">
      <w:pPr>
        <w:pStyle w:val="a5"/>
        <w:suppressAutoHyphens/>
        <w:ind w:firstLine="709"/>
        <w:rPr>
          <w:bCs/>
          <w:szCs w:val="28"/>
        </w:rPr>
      </w:pPr>
      <w:r w:rsidRPr="0037654F">
        <w:rPr>
          <w:bCs/>
          <w:szCs w:val="28"/>
        </w:rPr>
        <w:t>На плановый период 2021 и 2022 годов общий объем поступлений по штрафам, санкциям, возмещению ущерба в составе неналоговых доходов спрогнозирован на уровне 2020 года.</w:t>
      </w:r>
    </w:p>
    <w:p w:rsidR="00224FD2" w:rsidRPr="0037654F" w:rsidRDefault="00224FD2" w:rsidP="00F127B9">
      <w:pPr>
        <w:suppressAutoHyphens/>
        <w:outlineLvl w:val="0"/>
        <w:rPr>
          <w:b/>
          <w:i/>
          <w:sz w:val="28"/>
          <w:szCs w:val="28"/>
        </w:rPr>
      </w:pPr>
    </w:p>
    <w:p w:rsidR="00224FD2" w:rsidRPr="004C1C6D" w:rsidRDefault="00224FD2" w:rsidP="00F127B9">
      <w:pPr>
        <w:suppressAutoHyphens/>
        <w:jc w:val="center"/>
        <w:outlineLvl w:val="0"/>
        <w:rPr>
          <w:b/>
          <w:sz w:val="28"/>
          <w:szCs w:val="28"/>
        </w:rPr>
      </w:pPr>
      <w:r w:rsidRPr="004C1C6D">
        <w:rPr>
          <w:b/>
          <w:sz w:val="28"/>
          <w:szCs w:val="28"/>
        </w:rPr>
        <w:t>Безвозмездные поступления</w:t>
      </w:r>
    </w:p>
    <w:p w:rsidR="00224FD2" w:rsidRPr="0037654F" w:rsidRDefault="00224FD2" w:rsidP="00F127B9">
      <w:pPr>
        <w:pStyle w:val="af3"/>
        <w:suppressAutoHyphens/>
        <w:ind w:firstLine="851"/>
        <w:jc w:val="both"/>
        <w:rPr>
          <w:szCs w:val="28"/>
        </w:rPr>
      </w:pPr>
      <w:r w:rsidRPr="0037654F">
        <w:rPr>
          <w:szCs w:val="28"/>
        </w:rPr>
        <w:t>Объем межбюджетных трансфертов, получаемых из бюджета субъекта в 2020 году, предусмотрен на основании проекта закона Забайкальского края  "О бюджете Забайкальского края на 2020 год и плановый период  2021 и 2022 годов" (далее – проект закона о бюджете субъекта) в сумме 495310,0 тыс. рублей.</w:t>
      </w:r>
    </w:p>
    <w:p w:rsidR="00224FD2" w:rsidRPr="0037654F" w:rsidRDefault="00224FD2" w:rsidP="00F127B9">
      <w:pPr>
        <w:suppressAutoHyphens/>
        <w:ind w:firstLine="851"/>
        <w:jc w:val="both"/>
        <w:rPr>
          <w:sz w:val="28"/>
          <w:szCs w:val="28"/>
        </w:rPr>
      </w:pPr>
      <w:r w:rsidRPr="0037654F">
        <w:rPr>
          <w:sz w:val="28"/>
          <w:szCs w:val="28"/>
        </w:rPr>
        <w:t>Общий объем межбюджетных трансфертов из бюджета субъекта в 2021 году составит 429231,0 тыс. рублей, в 2022 году – 416189,5 тыс. рублей.</w:t>
      </w:r>
    </w:p>
    <w:p w:rsidR="00224FD2" w:rsidRPr="00A560DA" w:rsidRDefault="00A560DA" w:rsidP="00F127B9">
      <w:pPr>
        <w:suppressAutoHyphens/>
        <w:ind w:firstLine="851"/>
        <w:jc w:val="both"/>
        <w:rPr>
          <w:bCs/>
          <w:sz w:val="28"/>
          <w:szCs w:val="28"/>
        </w:rPr>
      </w:pPr>
      <w:r w:rsidRPr="00A560DA">
        <w:rPr>
          <w:bCs/>
          <w:sz w:val="28"/>
          <w:szCs w:val="28"/>
        </w:rPr>
        <w:t>Показатели безвозмездных поступлений приведены в приложении № 4.</w:t>
      </w:r>
    </w:p>
    <w:p w:rsidR="00224FD2" w:rsidRPr="0037654F" w:rsidRDefault="00224FD2" w:rsidP="00F127B9">
      <w:pPr>
        <w:suppressAutoHyphens/>
        <w:ind w:firstLine="851"/>
        <w:jc w:val="both"/>
        <w:rPr>
          <w:sz w:val="28"/>
          <w:szCs w:val="28"/>
          <w:lang w:eastAsia="en-US"/>
        </w:rPr>
      </w:pPr>
      <w:r w:rsidRPr="0037654F">
        <w:rPr>
          <w:b/>
          <w:bCs/>
          <w:sz w:val="28"/>
          <w:szCs w:val="28"/>
        </w:rPr>
        <w:t>Объем дотаций</w:t>
      </w:r>
      <w:r w:rsidRPr="0037654F">
        <w:rPr>
          <w:sz w:val="28"/>
          <w:szCs w:val="28"/>
        </w:rPr>
        <w:t xml:space="preserve"> на </w:t>
      </w:r>
      <w:r w:rsidRPr="0037654F">
        <w:rPr>
          <w:sz w:val="28"/>
          <w:szCs w:val="28"/>
          <w:lang w:eastAsia="en-US"/>
        </w:rPr>
        <w:t>выравнивание бюджетной обеспеченности</w:t>
      </w:r>
      <w:r w:rsidRPr="0037654F">
        <w:rPr>
          <w:sz w:val="28"/>
          <w:szCs w:val="28"/>
        </w:rPr>
        <w:t xml:space="preserve"> бюджету муниципального района в соответствии с проектом закона о бюджете субъекта предусмотрен на</w:t>
      </w:r>
      <w:r w:rsidRPr="0037654F">
        <w:rPr>
          <w:sz w:val="28"/>
          <w:szCs w:val="28"/>
          <w:lang w:eastAsia="en-US"/>
        </w:rPr>
        <w:t xml:space="preserve"> 2020 год в объеме  111968,0 тыс. рублей,  </w:t>
      </w:r>
      <w:r w:rsidRPr="0037654F">
        <w:rPr>
          <w:sz w:val="28"/>
          <w:szCs w:val="28"/>
        </w:rPr>
        <w:t>на  2021 год  в объеме 84701,0 тыс</w:t>
      </w:r>
      <w:proofErr w:type="gramStart"/>
      <w:r w:rsidRPr="0037654F">
        <w:rPr>
          <w:sz w:val="28"/>
          <w:szCs w:val="28"/>
        </w:rPr>
        <w:t>.р</w:t>
      </w:r>
      <w:proofErr w:type="gramEnd"/>
      <w:r w:rsidRPr="0037654F">
        <w:rPr>
          <w:sz w:val="28"/>
          <w:szCs w:val="28"/>
        </w:rPr>
        <w:t xml:space="preserve">ублей, на 2022 год в объеме </w:t>
      </w:r>
      <w:r>
        <w:rPr>
          <w:sz w:val="28"/>
          <w:szCs w:val="28"/>
        </w:rPr>
        <w:t>6</w:t>
      </w:r>
      <w:r w:rsidRPr="0037654F">
        <w:rPr>
          <w:sz w:val="28"/>
          <w:szCs w:val="28"/>
        </w:rPr>
        <w:t xml:space="preserve">0043,0 тыс.рублей. </w:t>
      </w:r>
    </w:p>
    <w:p w:rsidR="00224FD2" w:rsidRPr="0037654F" w:rsidRDefault="00224FD2" w:rsidP="00F127B9">
      <w:pPr>
        <w:suppressAutoHyphens/>
        <w:ind w:firstLine="851"/>
        <w:jc w:val="both"/>
        <w:rPr>
          <w:b/>
          <w:bCs/>
          <w:sz w:val="28"/>
          <w:szCs w:val="28"/>
        </w:rPr>
      </w:pPr>
    </w:p>
    <w:p w:rsidR="00224FD2" w:rsidRPr="0037654F" w:rsidRDefault="00224FD2" w:rsidP="00F127B9">
      <w:pPr>
        <w:suppressAutoHyphens/>
        <w:ind w:firstLine="851"/>
        <w:jc w:val="both"/>
        <w:rPr>
          <w:sz w:val="28"/>
          <w:szCs w:val="28"/>
          <w:lang w:eastAsia="en-US"/>
        </w:rPr>
      </w:pPr>
      <w:r w:rsidRPr="0037654F">
        <w:rPr>
          <w:b/>
          <w:bCs/>
          <w:sz w:val="28"/>
          <w:szCs w:val="28"/>
        </w:rPr>
        <w:t>Объем субсидий</w:t>
      </w:r>
      <w:r w:rsidRPr="0037654F">
        <w:rPr>
          <w:sz w:val="28"/>
          <w:szCs w:val="28"/>
        </w:rPr>
        <w:t xml:space="preserve"> бюджету муниципального района «</w:t>
      </w:r>
      <w:proofErr w:type="spellStart"/>
      <w:r w:rsidRPr="0037654F">
        <w:rPr>
          <w:sz w:val="28"/>
          <w:szCs w:val="28"/>
        </w:rPr>
        <w:t>Карымский</w:t>
      </w:r>
      <w:proofErr w:type="spellEnd"/>
      <w:r w:rsidRPr="0037654F">
        <w:rPr>
          <w:sz w:val="28"/>
          <w:szCs w:val="28"/>
        </w:rPr>
        <w:t xml:space="preserve"> район» предусмотрен на</w:t>
      </w:r>
      <w:r w:rsidRPr="0037654F">
        <w:rPr>
          <w:sz w:val="28"/>
          <w:szCs w:val="28"/>
          <w:lang w:eastAsia="en-US"/>
        </w:rPr>
        <w:t xml:space="preserve"> 2020 год в объеме 3756,3 тыс. рублей,  </w:t>
      </w:r>
      <w:r w:rsidRPr="0037654F">
        <w:rPr>
          <w:sz w:val="28"/>
          <w:szCs w:val="28"/>
        </w:rPr>
        <w:t>на  2021 год  в объеме 2984,5 тыс</w:t>
      </w:r>
      <w:proofErr w:type="gramStart"/>
      <w:r w:rsidRPr="0037654F">
        <w:rPr>
          <w:sz w:val="28"/>
          <w:szCs w:val="28"/>
        </w:rPr>
        <w:t>.р</w:t>
      </w:r>
      <w:proofErr w:type="gramEnd"/>
      <w:r w:rsidRPr="0037654F">
        <w:rPr>
          <w:sz w:val="28"/>
          <w:szCs w:val="28"/>
        </w:rPr>
        <w:t xml:space="preserve">ублей, на 2022 год в объеме 3087,2 тыс.рублей. </w:t>
      </w:r>
    </w:p>
    <w:p w:rsidR="00224FD2" w:rsidRPr="0037654F" w:rsidRDefault="00224FD2" w:rsidP="00F127B9">
      <w:pPr>
        <w:suppressAutoHyphens/>
        <w:ind w:firstLine="851"/>
        <w:jc w:val="both"/>
        <w:rPr>
          <w:sz w:val="28"/>
          <w:szCs w:val="28"/>
        </w:rPr>
      </w:pPr>
    </w:p>
    <w:p w:rsidR="00224FD2" w:rsidRPr="0037654F" w:rsidRDefault="00224FD2" w:rsidP="00F127B9">
      <w:pPr>
        <w:suppressAutoHyphens/>
        <w:ind w:firstLine="851"/>
        <w:jc w:val="both"/>
        <w:rPr>
          <w:sz w:val="28"/>
          <w:szCs w:val="28"/>
          <w:lang w:eastAsia="en-US"/>
        </w:rPr>
      </w:pPr>
      <w:r w:rsidRPr="007C37BF">
        <w:rPr>
          <w:b/>
          <w:bCs/>
          <w:sz w:val="28"/>
          <w:szCs w:val="28"/>
        </w:rPr>
        <w:t>Объем субвенций</w:t>
      </w:r>
      <w:r w:rsidRPr="0037654F">
        <w:rPr>
          <w:sz w:val="28"/>
          <w:szCs w:val="28"/>
        </w:rPr>
        <w:t xml:space="preserve"> бюджету муниципального района «</w:t>
      </w:r>
      <w:proofErr w:type="spellStart"/>
      <w:r w:rsidRPr="0037654F">
        <w:rPr>
          <w:sz w:val="28"/>
          <w:szCs w:val="28"/>
        </w:rPr>
        <w:t>Карымский</w:t>
      </w:r>
      <w:proofErr w:type="spellEnd"/>
      <w:r w:rsidRPr="0037654F">
        <w:rPr>
          <w:sz w:val="28"/>
          <w:szCs w:val="28"/>
        </w:rPr>
        <w:t xml:space="preserve"> район» на</w:t>
      </w:r>
      <w:r w:rsidRPr="0037654F">
        <w:rPr>
          <w:sz w:val="28"/>
          <w:szCs w:val="28"/>
          <w:lang w:eastAsia="en-US"/>
        </w:rPr>
        <w:t xml:space="preserve"> 2020 год в объеме 379585,7 тыс. рублей,  </w:t>
      </w:r>
      <w:r w:rsidRPr="0037654F">
        <w:rPr>
          <w:sz w:val="28"/>
          <w:szCs w:val="28"/>
        </w:rPr>
        <w:t>на  2021 год  в объеме 341545,5 тыс</w:t>
      </w:r>
      <w:proofErr w:type="gramStart"/>
      <w:r w:rsidRPr="0037654F">
        <w:rPr>
          <w:sz w:val="28"/>
          <w:szCs w:val="28"/>
        </w:rPr>
        <w:t>.р</w:t>
      </w:r>
      <w:proofErr w:type="gramEnd"/>
      <w:r w:rsidRPr="0037654F">
        <w:rPr>
          <w:sz w:val="28"/>
          <w:szCs w:val="28"/>
        </w:rPr>
        <w:t xml:space="preserve">ублей, на 2022 год в объеме 353059,3 тыс.рублей. </w:t>
      </w:r>
    </w:p>
    <w:p w:rsidR="00224FD2" w:rsidRPr="0037654F" w:rsidRDefault="00224FD2" w:rsidP="00F127B9">
      <w:pPr>
        <w:pStyle w:val="ab"/>
        <w:suppressAutoHyphens/>
        <w:rPr>
          <w:b/>
          <w:szCs w:val="28"/>
        </w:rPr>
      </w:pPr>
    </w:p>
    <w:p w:rsidR="00224FD2" w:rsidRPr="0037654F" w:rsidRDefault="00224FD2" w:rsidP="00F127B9">
      <w:pPr>
        <w:pStyle w:val="ab"/>
        <w:suppressAutoHyphens/>
        <w:rPr>
          <w:b/>
          <w:szCs w:val="28"/>
          <w:u w:val="single"/>
        </w:rPr>
      </w:pPr>
      <w:r w:rsidRPr="0037654F">
        <w:rPr>
          <w:b/>
          <w:szCs w:val="28"/>
        </w:rPr>
        <w:t xml:space="preserve">Всего в бюджет района в 2020 году подлежит к перечислению </w:t>
      </w:r>
      <w:r w:rsidRPr="0037654F">
        <w:rPr>
          <w:b/>
          <w:szCs w:val="28"/>
          <w:u w:val="single"/>
        </w:rPr>
        <w:t>межбюджетных трансфертов в сумме  505739,3 тыс</w:t>
      </w:r>
      <w:proofErr w:type="gramStart"/>
      <w:r w:rsidRPr="0037654F">
        <w:rPr>
          <w:b/>
          <w:szCs w:val="28"/>
          <w:u w:val="single"/>
        </w:rPr>
        <w:t>.р</w:t>
      </w:r>
      <w:proofErr w:type="gramEnd"/>
      <w:r w:rsidRPr="0037654F">
        <w:rPr>
          <w:b/>
          <w:szCs w:val="28"/>
          <w:u w:val="single"/>
        </w:rPr>
        <w:t>ублей, из них:</w:t>
      </w:r>
    </w:p>
    <w:p w:rsidR="00224FD2" w:rsidRPr="0037654F" w:rsidRDefault="00224FD2" w:rsidP="00F127B9">
      <w:pPr>
        <w:pStyle w:val="ab"/>
        <w:suppressAutoHyphens/>
        <w:rPr>
          <w:szCs w:val="28"/>
        </w:rPr>
      </w:pPr>
      <w:r w:rsidRPr="0037654F">
        <w:rPr>
          <w:b/>
          <w:szCs w:val="28"/>
          <w:u w:val="single"/>
        </w:rPr>
        <w:lastRenderedPageBreak/>
        <w:t xml:space="preserve"> из краевого бюджета </w:t>
      </w:r>
      <w:r w:rsidRPr="0037654F">
        <w:rPr>
          <w:b/>
          <w:szCs w:val="28"/>
        </w:rPr>
        <w:t xml:space="preserve"> 495310 тыс. рублей</w:t>
      </w:r>
      <w:r w:rsidRPr="0037654F">
        <w:rPr>
          <w:szCs w:val="28"/>
        </w:rPr>
        <w:t>, в том числе:</w:t>
      </w:r>
    </w:p>
    <w:p w:rsidR="00224FD2" w:rsidRPr="0037654F" w:rsidRDefault="00224FD2" w:rsidP="00F127B9">
      <w:pPr>
        <w:pStyle w:val="ab"/>
        <w:suppressAutoHyphens/>
        <w:rPr>
          <w:szCs w:val="28"/>
        </w:rPr>
      </w:pPr>
    </w:p>
    <w:p w:rsidR="00224FD2" w:rsidRPr="0037654F" w:rsidRDefault="00224FD2" w:rsidP="00F127B9">
      <w:pPr>
        <w:pStyle w:val="ab"/>
        <w:suppressAutoHyphens/>
        <w:rPr>
          <w:b/>
          <w:szCs w:val="28"/>
        </w:rPr>
      </w:pPr>
      <w:r w:rsidRPr="0037654F">
        <w:rPr>
          <w:b/>
          <w:szCs w:val="28"/>
        </w:rPr>
        <w:t>-  дотации бюджетам муниципальных районов в сумме 111968,0 тыс</w:t>
      </w:r>
      <w:proofErr w:type="gramStart"/>
      <w:r w:rsidRPr="0037654F">
        <w:rPr>
          <w:b/>
          <w:szCs w:val="28"/>
        </w:rPr>
        <w:t>.р</w:t>
      </w:r>
      <w:proofErr w:type="gramEnd"/>
      <w:r w:rsidRPr="0037654F">
        <w:rPr>
          <w:b/>
          <w:szCs w:val="28"/>
        </w:rPr>
        <w:t>ублей, в том числе:</w:t>
      </w:r>
    </w:p>
    <w:p w:rsidR="00224FD2" w:rsidRPr="0037654F" w:rsidRDefault="00224FD2" w:rsidP="00F127B9">
      <w:pPr>
        <w:suppressAutoHyphens/>
        <w:ind w:firstLine="1080"/>
        <w:jc w:val="both"/>
        <w:rPr>
          <w:sz w:val="28"/>
          <w:szCs w:val="28"/>
        </w:rPr>
      </w:pPr>
      <w:r w:rsidRPr="0037654F">
        <w:rPr>
          <w:sz w:val="28"/>
          <w:szCs w:val="28"/>
        </w:rPr>
        <w:t>1)на выравнивание бюджетной обеспеченности муниципального района  в сумме 111968,0тыс. рублей;</w:t>
      </w:r>
    </w:p>
    <w:p w:rsidR="00224FD2" w:rsidRPr="0037654F" w:rsidRDefault="00224FD2" w:rsidP="00F127B9">
      <w:pPr>
        <w:pStyle w:val="ab"/>
        <w:suppressAutoHyphens/>
        <w:rPr>
          <w:b/>
          <w:szCs w:val="28"/>
        </w:rPr>
      </w:pPr>
    </w:p>
    <w:p w:rsidR="00224FD2" w:rsidRPr="0037654F" w:rsidRDefault="00224FD2" w:rsidP="00F127B9">
      <w:pPr>
        <w:tabs>
          <w:tab w:val="num" w:pos="720"/>
        </w:tabs>
        <w:suppressAutoHyphens/>
        <w:ind w:firstLine="720"/>
        <w:jc w:val="both"/>
        <w:rPr>
          <w:sz w:val="28"/>
          <w:szCs w:val="28"/>
        </w:rPr>
      </w:pPr>
      <w:r w:rsidRPr="0037654F">
        <w:rPr>
          <w:sz w:val="28"/>
          <w:szCs w:val="28"/>
        </w:rPr>
        <w:t>-</w:t>
      </w:r>
      <w:r w:rsidRPr="0037654F">
        <w:rPr>
          <w:b/>
          <w:sz w:val="28"/>
          <w:szCs w:val="28"/>
        </w:rPr>
        <w:t xml:space="preserve">   субсидии  в сумме 3756,3 тыс</w:t>
      </w:r>
      <w:proofErr w:type="gramStart"/>
      <w:r w:rsidRPr="0037654F">
        <w:rPr>
          <w:b/>
          <w:sz w:val="28"/>
          <w:szCs w:val="28"/>
        </w:rPr>
        <w:t>.р</w:t>
      </w:r>
      <w:proofErr w:type="gramEnd"/>
      <w:r w:rsidRPr="0037654F">
        <w:rPr>
          <w:b/>
          <w:sz w:val="28"/>
          <w:szCs w:val="28"/>
        </w:rPr>
        <w:t>ублей,</w:t>
      </w:r>
      <w:r w:rsidRPr="0037654F">
        <w:rPr>
          <w:sz w:val="28"/>
          <w:szCs w:val="28"/>
        </w:rPr>
        <w:t xml:space="preserve"> в том числе:</w:t>
      </w:r>
    </w:p>
    <w:p w:rsidR="00224FD2" w:rsidRPr="0037654F" w:rsidRDefault="00224FD2" w:rsidP="00F127B9">
      <w:pPr>
        <w:pStyle w:val="a5"/>
        <w:numPr>
          <w:ilvl w:val="1"/>
          <w:numId w:val="36"/>
        </w:numPr>
        <w:tabs>
          <w:tab w:val="num" w:pos="0"/>
          <w:tab w:val="num" w:pos="1693"/>
        </w:tabs>
        <w:suppressAutoHyphens/>
        <w:spacing w:before="60"/>
        <w:ind w:left="0" w:firstLine="720"/>
        <w:rPr>
          <w:szCs w:val="28"/>
        </w:rPr>
      </w:pPr>
      <w:r w:rsidRPr="0037654F">
        <w:rPr>
          <w:szCs w:val="28"/>
        </w:rPr>
        <w:t>на реализацию Закона Забайкальского края от 11 июля 2013 года № 858-ЗЗК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 в сумме  3656,3 тыс</w:t>
      </w:r>
      <w:proofErr w:type="gramStart"/>
      <w:r w:rsidRPr="0037654F">
        <w:rPr>
          <w:szCs w:val="28"/>
        </w:rPr>
        <w:t>.р</w:t>
      </w:r>
      <w:proofErr w:type="gramEnd"/>
      <w:r w:rsidRPr="0037654F">
        <w:rPr>
          <w:szCs w:val="28"/>
        </w:rPr>
        <w:t>ублей</w:t>
      </w:r>
    </w:p>
    <w:p w:rsidR="00224FD2" w:rsidRPr="0037654F" w:rsidRDefault="00224FD2" w:rsidP="00F127B9">
      <w:pPr>
        <w:pStyle w:val="a5"/>
        <w:numPr>
          <w:ilvl w:val="1"/>
          <w:numId w:val="36"/>
        </w:numPr>
        <w:tabs>
          <w:tab w:val="num" w:pos="0"/>
          <w:tab w:val="num" w:pos="1693"/>
        </w:tabs>
        <w:suppressAutoHyphens/>
        <w:spacing w:before="60"/>
        <w:ind w:left="0" w:firstLine="720"/>
        <w:rPr>
          <w:szCs w:val="28"/>
        </w:rPr>
      </w:pPr>
      <w:r w:rsidRPr="0037654F">
        <w:rPr>
          <w:szCs w:val="28"/>
        </w:rPr>
        <w:t>на реализацию мероприятий государственной программы Российской Федерации "Доступная среда" в сумме 100,0 тыс</w:t>
      </w:r>
      <w:proofErr w:type="gramStart"/>
      <w:r w:rsidRPr="0037654F">
        <w:rPr>
          <w:szCs w:val="28"/>
        </w:rPr>
        <w:t>.р</w:t>
      </w:r>
      <w:proofErr w:type="gramEnd"/>
      <w:r w:rsidRPr="0037654F">
        <w:rPr>
          <w:szCs w:val="28"/>
        </w:rPr>
        <w:t>ублей.</w:t>
      </w:r>
    </w:p>
    <w:p w:rsidR="00224FD2" w:rsidRPr="0037654F" w:rsidRDefault="00224FD2" w:rsidP="00F127B9">
      <w:pPr>
        <w:pStyle w:val="a5"/>
        <w:tabs>
          <w:tab w:val="num" w:pos="1333"/>
          <w:tab w:val="num" w:pos="1693"/>
        </w:tabs>
        <w:suppressAutoHyphens/>
        <w:spacing w:before="60"/>
        <w:rPr>
          <w:szCs w:val="28"/>
        </w:rPr>
      </w:pPr>
    </w:p>
    <w:p w:rsidR="00224FD2" w:rsidRPr="0037654F" w:rsidRDefault="00224FD2" w:rsidP="00F127B9">
      <w:pPr>
        <w:pStyle w:val="a5"/>
        <w:suppressAutoHyphens/>
        <w:spacing w:before="60"/>
        <w:ind w:firstLine="720"/>
        <w:rPr>
          <w:szCs w:val="28"/>
        </w:rPr>
      </w:pPr>
      <w:r w:rsidRPr="0037654F">
        <w:rPr>
          <w:b/>
          <w:szCs w:val="28"/>
        </w:rPr>
        <w:t xml:space="preserve">- субвенции  </w:t>
      </w:r>
      <w:r w:rsidRPr="006C18A5">
        <w:rPr>
          <w:b/>
          <w:szCs w:val="28"/>
        </w:rPr>
        <w:t>в сумме  379585,7 тыс</w:t>
      </w:r>
      <w:proofErr w:type="gramStart"/>
      <w:r w:rsidRPr="006C18A5">
        <w:rPr>
          <w:b/>
          <w:szCs w:val="28"/>
        </w:rPr>
        <w:t>.р</w:t>
      </w:r>
      <w:proofErr w:type="gramEnd"/>
      <w:r w:rsidRPr="006C18A5">
        <w:rPr>
          <w:b/>
          <w:szCs w:val="28"/>
        </w:rPr>
        <w:t>ублей</w:t>
      </w:r>
      <w:r w:rsidRPr="0037654F">
        <w:rPr>
          <w:b/>
          <w:szCs w:val="28"/>
        </w:rPr>
        <w:t xml:space="preserve">, </w:t>
      </w:r>
      <w:r w:rsidRPr="0037654F">
        <w:rPr>
          <w:szCs w:val="28"/>
        </w:rPr>
        <w:t xml:space="preserve"> в том числе: </w:t>
      </w:r>
    </w:p>
    <w:p w:rsidR="00224FD2" w:rsidRPr="0037654F" w:rsidRDefault="00224FD2" w:rsidP="00F127B9">
      <w:pPr>
        <w:pStyle w:val="a5"/>
        <w:suppressAutoHyphens/>
        <w:spacing w:before="60"/>
        <w:ind w:firstLine="1080"/>
        <w:rPr>
          <w:szCs w:val="28"/>
        </w:rPr>
      </w:pPr>
      <w:r w:rsidRPr="0037654F">
        <w:rPr>
          <w:szCs w:val="28"/>
        </w:rPr>
        <w:t>1)на осуществление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 в соответствии с Федеральным законом от 28 марта 1998 года №55-ФЗ «О воинской обязанности и военной службе»  в сумме 2127,3 тыс</w:t>
      </w:r>
      <w:proofErr w:type="gramStart"/>
      <w:r w:rsidRPr="0037654F">
        <w:rPr>
          <w:szCs w:val="28"/>
        </w:rPr>
        <w:t>.р</w:t>
      </w:r>
      <w:proofErr w:type="gramEnd"/>
      <w:r w:rsidRPr="0037654F">
        <w:rPr>
          <w:szCs w:val="28"/>
        </w:rPr>
        <w:t>ублей;</w:t>
      </w:r>
    </w:p>
    <w:p w:rsidR="00224FD2" w:rsidRPr="0037654F" w:rsidRDefault="00224FD2" w:rsidP="00F127B9">
      <w:pPr>
        <w:pStyle w:val="a5"/>
        <w:suppressAutoHyphens/>
        <w:spacing w:before="60"/>
        <w:ind w:firstLine="1080"/>
        <w:rPr>
          <w:szCs w:val="28"/>
        </w:rPr>
      </w:pPr>
      <w:r w:rsidRPr="0037654F">
        <w:rPr>
          <w:szCs w:val="28"/>
        </w:rPr>
        <w:t>2)на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в сумме 16020,0 тыс</w:t>
      </w:r>
      <w:proofErr w:type="gramStart"/>
      <w:r w:rsidRPr="0037654F">
        <w:rPr>
          <w:szCs w:val="28"/>
        </w:rPr>
        <w:t>.р</w:t>
      </w:r>
      <w:proofErr w:type="gramEnd"/>
      <w:r w:rsidRPr="0037654F">
        <w:rPr>
          <w:szCs w:val="28"/>
        </w:rPr>
        <w:t>ублей, в том числе на:</w:t>
      </w:r>
    </w:p>
    <w:p w:rsidR="00224FD2" w:rsidRPr="0037654F" w:rsidRDefault="00224FD2" w:rsidP="00F127B9">
      <w:pPr>
        <w:pStyle w:val="a5"/>
        <w:numPr>
          <w:ilvl w:val="0"/>
          <w:numId w:val="37"/>
        </w:numPr>
        <w:suppressAutoHyphens/>
        <w:spacing w:before="60"/>
        <w:rPr>
          <w:szCs w:val="28"/>
        </w:rPr>
      </w:pPr>
      <w:r w:rsidRPr="0037654F">
        <w:rPr>
          <w:szCs w:val="28"/>
        </w:rPr>
        <w:t>осуществление выплат 12093,5 тыс. рублей;</w:t>
      </w:r>
    </w:p>
    <w:p w:rsidR="00224FD2" w:rsidRPr="0037654F" w:rsidRDefault="00224FD2" w:rsidP="00F127B9">
      <w:pPr>
        <w:pStyle w:val="a5"/>
        <w:numPr>
          <w:ilvl w:val="0"/>
          <w:numId w:val="37"/>
        </w:numPr>
        <w:suppressAutoHyphens/>
        <w:spacing w:before="60"/>
        <w:rPr>
          <w:szCs w:val="28"/>
        </w:rPr>
      </w:pPr>
      <w:r w:rsidRPr="0037654F">
        <w:rPr>
          <w:szCs w:val="28"/>
        </w:rPr>
        <w:t>администрирование государственного полномочия 3926,5 тыс</w:t>
      </w:r>
      <w:proofErr w:type="gramStart"/>
      <w:r w:rsidRPr="0037654F">
        <w:rPr>
          <w:szCs w:val="28"/>
        </w:rPr>
        <w:t>.р</w:t>
      </w:r>
      <w:proofErr w:type="gramEnd"/>
      <w:r w:rsidRPr="0037654F">
        <w:rPr>
          <w:szCs w:val="28"/>
        </w:rPr>
        <w:t xml:space="preserve">ублей; </w:t>
      </w:r>
    </w:p>
    <w:p w:rsidR="00224FD2" w:rsidRPr="0037654F" w:rsidRDefault="00224FD2" w:rsidP="00F127B9">
      <w:pPr>
        <w:pStyle w:val="a5"/>
        <w:suppressAutoHyphens/>
        <w:spacing w:before="60"/>
        <w:ind w:firstLine="1080"/>
        <w:rPr>
          <w:szCs w:val="28"/>
        </w:rPr>
      </w:pPr>
      <w:proofErr w:type="gramStart"/>
      <w:r w:rsidRPr="0037654F">
        <w:rPr>
          <w:szCs w:val="28"/>
        </w:rPr>
        <w:t xml:space="preserve">3) </w:t>
      </w:r>
      <w:r w:rsidRPr="0037654F">
        <w:rPr>
          <w:bCs/>
          <w:szCs w:val="28"/>
        </w:rPr>
        <w:t>на осуществление государственного полномочия по предоставлению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соответствии с Законом Забайкальского края от 26 сентября 2008 года № 56-ЗЗК "О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родительской платы</w:t>
      </w:r>
      <w:proofErr w:type="gramEnd"/>
      <w:r w:rsidRPr="0037654F">
        <w:rPr>
          <w:bCs/>
          <w:szCs w:val="28"/>
        </w:rPr>
        <w:t xml:space="preserve">, взимаемой с родителей (законных представителей) за присмотр и уход за детьми, осваивающими образовательные программы </w:t>
      </w:r>
      <w:r w:rsidRPr="0037654F">
        <w:rPr>
          <w:bCs/>
          <w:szCs w:val="28"/>
        </w:rPr>
        <w:lastRenderedPageBreak/>
        <w:t>дошкольного образования в образовательных организациях "</w:t>
      </w:r>
      <w:r w:rsidRPr="0037654F">
        <w:rPr>
          <w:szCs w:val="28"/>
        </w:rPr>
        <w:t xml:space="preserve"> в сумме 740,0 тыс</w:t>
      </w:r>
      <w:proofErr w:type="gramStart"/>
      <w:r w:rsidRPr="0037654F">
        <w:rPr>
          <w:szCs w:val="28"/>
        </w:rPr>
        <w:t>.р</w:t>
      </w:r>
      <w:proofErr w:type="gramEnd"/>
      <w:r w:rsidRPr="0037654F">
        <w:rPr>
          <w:szCs w:val="28"/>
        </w:rPr>
        <w:t>ублей;</w:t>
      </w:r>
    </w:p>
    <w:p w:rsidR="00224FD2" w:rsidRPr="0037654F" w:rsidRDefault="00224FD2" w:rsidP="00F127B9">
      <w:pPr>
        <w:pStyle w:val="a5"/>
        <w:suppressAutoHyphens/>
        <w:spacing w:before="60"/>
        <w:ind w:firstLine="1080"/>
        <w:rPr>
          <w:szCs w:val="28"/>
        </w:rPr>
      </w:pPr>
      <w:r w:rsidRPr="0037654F">
        <w:rPr>
          <w:szCs w:val="28"/>
        </w:rPr>
        <w:t>4)на осуществление государственных полномочий в сфере государственного управления охраной труда в соответствии с Законом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 в сумме  443,1 тыс. рублей;</w:t>
      </w:r>
    </w:p>
    <w:p w:rsidR="00224FD2" w:rsidRPr="0037654F" w:rsidRDefault="00224FD2" w:rsidP="00F127B9">
      <w:pPr>
        <w:widowControl w:val="0"/>
        <w:suppressAutoHyphens/>
        <w:autoSpaceDE w:val="0"/>
        <w:autoSpaceDN w:val="0"/>
        <w:adjustRightInd w:val="0"/>
        <w:ind w:firstLine="993"/>
        <w:jc w:val="both"/>
        <w:rPr>
          <w:bCs/>
          <w:sz w:val="28"/>
          <w:szCs w:val="28"/>
        </w:rPr>
      </w:pPr>
      <w:proofErr w:type="gramStart"/>
      <w:r w:rsidRPr="0037654F">
        <w:rPr>
          <w:bCs/>
          <w:sz w:val="28"/>
          <w:szCs w:val="28"/>
        </w:rPr>
        <w:t>5)на осуществление государственных полномочий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соответствии с Законом Забайкальского края от 20 декабря 2011</w:t>
      </w:r>
      <w:proofErr w:type="gramEnd"/>
      <w:r w:rsidRPr="0037654F">
        <w:rPr>
          <w:bCs/>
          <w:sz w:val="28"/>
          <w:szCs w:val="28"/>
        </w:rPr>
        <w:t xml:space="preserve"> года № 608-ЗЗК "О межбюджетных отношениях в Забайкальском крае" в сумме 227,5 тыс</w:t>
      </w:r>
      <w:proofErr w:type="gramStart"/>
      <w:r w:rsidRPr="0037654F">
        <w:rPr>
          <w:bCs/>
          <w:sz w:val="28"/>
          <w:szCs w:val="28"/>
        </w:rPr>
        <w:t>.р</w:t>
      </w:r>
      <w:proofErr w:type="gramEnd"/>
      <w:r w:rsidRPr="0037654F">
        <w:rPr>
          <w:bCs/>
          <w:sz w:val="28"/>
          <w:szCs w:val="28"/>
        </w:rPr>
        <w:t>ублей;</w:t>
      </w:r>
    </w:p>
    <w:p w:rsidR="00224FD2" w:rsidRPr="0037654F" w:rsidRDefault="00224FD2" w:rsidP="00F127B9">
      <w:pPr>
        <w:widowControl w:val="0"/>
        <w:suppressAutoHyphens/>
        <w:autoSpaceDE w:val="0"/>
        <w:autoSpaceDN w:val="0"/>
        <w:adjustRightInd w:val="0"/>
        <w:ind w:firstLine="993"/>
        <w:jc w:val="both"/>
        <w:rPr>
          <w:bCs/>
          <w:sz w:val="28"/>
          <w:szCs w:val="28"/>
        </w:rPr>
      </w:pPr>
      <w:r w:rsidRPr="0037654F">
        <w:rPr>
          <w:sz w:val="28"/>
          <w:szCs w:val="28"/>
        </w:rPr>
        <w:t>6)</w:t>
      </w:r>
      <w:r w:rsidRPr="0037654F">
        <w:rPr>
          <w:b/>
          <w:bCs/>
          <w:sz w:val="28"/>
          <w:szCs w:val="28"/>
        </w:rPr>
        <w:t xml:space="preserve"> </w:t>
      </w:r>
      <w:r w:rsidRPr="0037654F">
        <w:rPr>
          <w:bCs/>
          <w:sz w:val="28"/>
          <w:szCs w:val="28"/>
        </w:rPr>
        <w:t>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 в соответствии с Законом Забайкальского края от 20 декабря 2011 года № 608-ЗЗК "О межбюджетных отношениях в Забайкальском крае" в сумме 691,9 тыс</w:t>
      </w:r>
      <w:proofErr w:type="gramStart"/>
      <w:r w:rsidRPr="0037654F">
        <w:rPr>
          <w:bCs/>
          <w:sz w:val="28"/>
          <w:szCs w:val="28"/>
        </w:rPr>
        <w:t>.р</w:t>
      </w:r>
      <w:proofErr w:type="gramEnd"/>
      <w:r w:rsidRPr="0037654F">
        <w:rPr>
          <w:bCs/>
          <w:sz w:val="28"/>
          <w:szCs w:val="28"/>
        </w:rPr>
        <w:t>ублей, в том числе единая субвенция в сфере:</w:t>
      </w:r>
    </w:p>
    <w:p w:rsidR="00224FD2" w:rsidRPr="006C18A5" w:rsidRDefault="00224FD2" w:rsidP="00F127B9">
      <w:pPr>
        <w:widowControl w:val="0"/>
        <w:numPr>
          <w:ilvl w:val="0"/>
          <w:numId w:val="44"/>
        </w:numPr>
        <w:suppressAutoHyphens/>
        <w:autoSpaceDE w:val="0"/>
        <w:autoSpaceDN w:val="0"/>
        <w:adjustRightInd w:val="0"/>
        <w:jc w:val="both"/>
        <w:rPr>
          <w:bCs/>
          <w:sz w:val="28"/>
          <w:szCs w:val="28"/>
        </w:rPr>
      </w:pPr>
      <w:r w:rsidRPr="0037654F">
        <w:rPr>
          <w:bCs/>
          <w:sz w:val="28"/>
          <w:szCs w:val="28"/>
        </w:rPr>
        <w:t xml:space="preserve">государственного </w:t>
      </w:r>
      <w:r w:rsidRPr="006C18A5">
        <w:rPr>
          <w:bCs/>
          <w:sz w:val="28"/>
          <w:szCs w:val="28"/>
        </w:rPr>
        <w:t>управления – 626,</w:t>
      </w:r>
      <w:r w:rsidR="007C37BF" w:rsidRPr="006C18A5">
        <w:rPr>
          <w:bCs/>
          <w:sz w:val="28"/>
          <w:szCs w:val="28"/>
        </w:rPr>
        <w:t>2</w:t>
      </w:r>
      <w:r w:rsidRPr="006C18A5">
        <w:rPr>
          <w:bCs/>
          <w:sz w:val="28"/>
          <w:szCs w:val="28"/>
        </w:rPr>
        <w:t xml:space="preserve"> тыс</w:t>
      </w:r>
      <w:proofErr w:type="gramStart"/>
      <w:r w:rsidRPr="006C18A5">
        <w:rPr>
          <w:bCs/>
          <w:sz w:val="28"/>
          <w:szCs w:val="28"/>
        </w:rPr>
        <w:t>.р</w:t>
      </w:r>
      <w:proofErr w:type="gramEnd"/>
      <w:r w:rsidRPr="006C18A5">
        <w:rPr>
          <w:bCs/>
          <w:sz w:val="28"/>
          <w:szCs w:val="28"/>
        </w:rPr>
        <w:t>ублей,</w:t>
      </w:r>
    </w:p>
    <w:p w:rsidR="00224FD2" w:rsidRPr="0037654F" w:rsidRDefault="00224FD2" w:rsidP="00F127B9">
      <w:pPr>
        <w:widowControl w:val="0"/>
        <w:numPr>
          <w:ilvl w:val="0"/>
          <w:numId w:val="44"/>
        </w:numPr>
        <w:suppressAutoHyphens/>
        <w:autoSpaceDE w:val="0"/>
        <w:autoSpaceDN w:val="0"/>
        <w:adjustRightInd w:val="0"/>
        <w:jc w:val="both"/>
        <w:rPr>
          <w:bCs/>
          <w:sz w:val="28"/>
          <w:szCs w:val="28"/>
        </w:rPr>
      </w:pPr>
      <w:r w:rsidRPr="0037654F">
        <w:rPr>
          <w:bCs/>
          <w:sz w:val="28"/>
          <w:szCs w:val="28"/>
        </w:rPr>
        <w:t>образования – 63,6 тыс</w:t>
      </w:r>
      <w:proofErr w:type="gramStart"/>
      <w:r w:rsidRPr="0037654F">
        <w:rPr>
          <w:bCs/>
          <w:sz w:val="28"/>
          <w:szCs w:val="28"/>
        </w:rPr>
        <w:t>.р</w:t>
      </w:r>
      <w:proofErr w:type="gramEnd"/>
      <w:r w:rsidRPr="0037654F">
        <w:rPr>
          <w:bCs/>
          <w:sz w:val="28"/>
          <w:szCs w:val="28"/>
        </w:rPr>
        <w:t>ублей.</w:t>
      </w:r>
    </w:p>
    <w:p w:rsidR="00224FD2" w:rsidRPr="0037654F" w:rsidRDefault="00224FD2" w:rsidP="00F127B9">
      <w:pPr>
        <w:widowControl w:val="0"/>
        <w:numPr>
          <w:ilvl w:val="0"/>
          <w:numId w:val="44"/>
        </w:numPr>
        <w:suppressAutoHyphens/>
        <w:autoSpaceDE w:val="0"/>
        <w:autoSpaceDN w:val="0"/>
        <w:adjustRightInd w:val="0"/>
        <w:jc w:val="both"/>
        <w:rPr>
          <w:bCs/>
          <w:sz w:val="28"/>
          <w:szCs w:val="28"/>
        </w:rPr>
      </w:pPr>
      <w:r w:rsidRPr="0037654F">
        <w:rPr>
          <w:bCs/>
          <w:sz w:val="28"/>
          <w:szCs w:val="28"/>
        </w:rPr>
        <w:t>социальной защиты населения – 2,1 тыс</w:t>
      </w:r>
      <w:proofErr w:type="gramStart"/>
      <w:r w:rsidRPr="0037654F">
        <w:rPr>
          <w:bCs/>
          <w:sz w:val="28"/>
          <w:szCs w:val="28"/>
        </w:rPr>
        <w:t>.р</w:t>
      </w:r>
      <w:proofErr w:type="gramEnd"/>
      <w:r w:rsidRPr="0037654F">
        <w:rPr>
          <w:bCs/>
          <w:sz w:val="28"/>
          <w:szCs w:val="28"/>
        </w:rPr>
        <w:t>ублей;</w:t>
      </w:r>
    </w:p>
    <w:p w:rsidR="00224FD2" w:rsidRPr="0037654F" w:rsidRDefault="00224FD2" w:rsidP="00F127B9">
      <w:pPr>
        <w:pStyle w:val="a5"/>
        <w:suppressAutoHyphens/>
        <w:spacing w:before="60"/>
        <w:ind w:firstLine="1080"/>
        <w:rPr>
          <w:szCs w:val="28"/>
        </w:rPr>
      </w:pPr>
      <w:r w:rsidRPr="0037654F">
        <w:rPr>
          <w:szCs w:val="28"/>
        </w:rPr>
        <w:t xml:space="preserve"> 7)на осуществление государственного полномочия в соответствии с Законом Забайкальского края от 4 июня 2009 года № 191-ЗЗК "Об организации деятельности административных комиссий и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в сумме  4,8 тыс. рублей;</w:t>
      </w:r>
    </w:p>
    <w:p w:rsidR="00224FD2" w:rsidRPr="0037654F" w:rsidRDefault="00224FD2" w:rsidP="00F127B9">
      <w:pPr>
        <w:pStyle w:val="a5"/>
        <w:suppressAutoHyphens/>
        <w:spacing w:before="60"/>
        <w:ind w:firstLine="1080"/>
        <w:rPr>
          <w:szCs w:val="28"/>
        </w:rPr>
      </w:pPr>
      <w:r w:rsidRPr="0037654F">
        <w:rPr>
          <w:szCs w:val="28"/>
        </w:rPr>
        <w:t>8)на предоставление дотаций бюджетам поселений на выравнивание бюджетной обеспеченности в соответствии с Законом Забайкальского края от 20 декабря 2011 года №608-ЗК «О межбюджетных отношениях в Забайкальском крае»  в сумме  5168,0 тыс. рублей;</w:t>
      </w:r>
    </w:p>
    <w:p w:rsidR="00224FD2" w:rsidRPr="0037654F" w:rsidRDefault="00224FD2" w:rsidP="00F127B9">
      <w:pPr>
        <w:pStyle w:val="a5"/>
        <w:suppressAutoHyphens/>
        <w:spacing w:before="60"/>
        <w:ind w:firstLine="1080"/>
        <w:rPr>
          <w:szCs w:val="28"/>
        </w:rPr>
      </w:pPr>
      <w:proofErr w:type="gramStart"/>
      <w:r w:rsidRPr="0037654F">
        <w:rPr>
          <w:szCs w:val="28"/>
        </w:rPr>
        <w:t>9)</w:t>
      </w:r>
      <w:r w:rsidRPr="0037654F">
        <w:rPr>
          <w:b/>
          <w:bCs/>
          <w:szCs w:val="28"/>
        </w:rPr>
        <w:t xml:space="preserve"> </w:t>
      </w:r>
      <w:r w:rsidRPr="0037654F">
        <w:rPr>
          <w:bCs/>
          <w:szCs w:val="28"/>
        </w:rPr>
        <w:t>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 в соответствии с Законом Забайкальского края от 25 декабря 2008 года № 88-ЗЗК "Об обеспечении бесплатным питанием детей из малоимущих семей, обучающихся в государственных</w:t>
      </w:r>
      <w:r w:rsidRPr="0037654F">
        <w:rPr>
          <w:bCs/>
          <w:szCs w:val="28"/>
        </w:rPr>
        <w:br/>
        <w:t>и муниципальных общеобразовательных организациях Забайкальского края, и о наделении органов местного самоуправления муниципальных районов и городских округов Забайкальского</w:t>
      </w:r>
      <w:proofErr w:type="gramEnd"/>
      <w:r w:rsidRPr="0037654F">
        <w:rPr>
          <w:bCs/>
          <w:szCs w:val="28"/>
        </w:rPr>
        <w:t xml:space="preserve"> края отдельным государственным </w:t>
      </w:r>
      <w:r w:rsidRPr="0037654F">
        <w:rPr>
          <w:bCs/>
          <w:szCs w:val="28"/>
        </w:rPr>
        <w:lastRenderedPageBreak/>
        <w:t xml:space="preserve">полномочием по обеспечению бесплатным питанием детей из малоимущих семей, обучающихся в муниципальных общеобразовательных организациях Забайкальского края" </w:t>
      </w:r>
      <w:r w:rsidRPr="0037654F">
        <w:rPr>
          <w:szCs w:val="28"/>
        </w:rPr>
        <w:t>в сумме  6237,0 тыс</w:t>
      </w:r>
      <w:proofErr w:type="gramStart"/>
      <w:r w:rsidRPr="0037654F">
        <w:rPr>
          <w:szCs w:val="28"/>
        </w:rPr>
        <w:t>.р</w:t>
      </w:r>
      <w:proofErr w:type="gramEnd"/>
      <w:r w:rsidRPr="0037654F">
        <w:rPr>
          <w:szCs w:val="28"/>
        </w:rPr>
        <w:t>ублей;</w:t>
      </w:r>
    </w:p>
    <w:p w:rsidR="00224FD2" w:rsidRPr="0037654F" w:rsidRDefault="00224FD2" w:rsidP="00F127B9">
      <w:pPr>
        <w:pStyle w:val="a5"/>
        <w:suppressAutoHyphens/>
        <w:spacing w:before="60"/>
        <w:ind w:firstLine="1080"/>
        <w:rPr>
          <w:szCs w:val="28"/>
        </w:rPr>
      </w:pPr>
      <w:proofErr w:type="gramStart"/>
      <w:r w:rsidRPr="0037654F">
        <w:rPr>
          <w:szCs w:val="28"/>
        </w:rPr>
        <w:t>10)на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соответствии с Законом Забайкальского края от 11 июля  2013 года №858-ЗЗК «Об отдельных вопросах в сфере</w:t>
      </w:r>
      <w:proofErr w:type="gramEnd"/>
      <w:r w:rsidRPr="0037654F">
        <w:rPr>
          <w:szCs w:val="28"/>
        </w:rPr>
        <w:t xml:space="preserve"> образования» в сумме  341517,6 тыс. рублей, в том числе:</w:t>
      </w:r>
    </w:p>
    <w:p w:rsidR="00224FD2" w:rsidRPr="0037654F" w:rsidRDefault="00224FD2" w:rsidP="00F127B9">
      <w:pPr>
        <w:pStyle w:val="a5"/>
        <w:numPr>
          <w:ilvl w:val="0"/>
          <w:numId w:val="41"/>
        </w:numPr>
        <w:suppressAutoHyphens/>
        <w:spacing w:before="60"/>
        <w:rPr>
          <w:szCs w:val="28"/>
        </w:rPr>
      </w:pPr>
      <w:r w:rsidRPr="0037654F">
        <w:rPr>
          <w:szCs w:val="28"/>
        </w:rPr>
        <w:t>дошкольное образование – 132781,5 тыс</w:t>
      </w:r>
      <w:proofErr w:type="gramStart"/>
      <w:r w:rsidRPr="0037654F">
        <w:rPr>
          <w:szCs w:val="28"/>
        </w:rPr>
        <w:t>.р</w:t>
      </w:r>
      <w:proofErr w:type="gramEnd"/>
      <w:r w:rsidRPr="0037654F">
        <w:rPr>
          <w:szCs w:val="28"/>
        </w:rPr>
        <w:t>ублей</w:t>
      </w:r>
    </w:p>
    <w:p w:rsidR="00224FD2" w:rsidRPr="006C18A5" w:rsidRDefault="00224FD2" w:rsidP="00F127B9">
      <w:pPr>
        <w:pStyle w:val="a5"/>
        <w:numPr>
          <w:ilvl w:val="0"/>
          <w:numId w:val="41"/>
        </w:numPr>
        <w:tabs>
          <w:tab w:val="num" w:pos="1418"/>
        </w:tabs>
        <w:suppressAutoHyphens/>
        <w:spacing w:before="60"/>
        <w:rPr>
          <w:szCs w:val="28"/>
        </w:rPr>
      </w:pPr>
      <w:r w:rsidRPr="0037654F">
        <w:rPr>
          <w:szCs w:val="28"/>
        </w:rPr>
        <w:t xml:space="preserve">общее </w:t>
      </w:r>
      <w:r w:rsidRPr="006C18A5">
        <w:rPr>
          <w:szCs w:val="28"/>
        </w:rPr>
        <w:t xml:space="preserve">образование – </w:t>
      </w:r>
      <w:r w:rsidR="009531DF" w:rsidRPr="006C18A5">
        <w:rPr>
          <w:szCs w:val="28"/>
        </w:rPr>
        <w:t>208736,1</w:t>
      </w:r>
      <w:r w:rsidRPr="006C18A5">
        <w:rPr>
          <w:szCs w:val="28"/>
        </w:rPr>
        <w:t xml:space="preserve"> тыс</w:t>
      </w:r>
      <w:proofErr w:type="gramStart"/>
      <w:r w:rsidRPr="006C18A5">
        <w:rPr>
          <w:szCs w:val="28"/>
        </w:rPr>
        <w:t>.р</w:t>
      </w:r>
      <w:proofErr w:type="gramEnd"/>
      <w:r w:rsidRPr="006C18A5">
        <w:rPr>
          <w:szCs w:val="28"/>
        </w:rPr>
        <w:t xml:space="preserve">ублей, </w:t>
      </w:r>
    </w:p>
    <w:p w:rsidR="00224FD2" w:rsidRPr="0037654F" w:rsidRDefault="00224FD2" w:rsidP="00F127B9">
      <w:pPr>
        <w:pStyle w:val="a5"/>
        <w:suppressAutoHyphens/>
        <w:spacing w:before="60"/>
        <w:ind w:firstLine="1080"/>
        <w:rPr>
          <w:szCs w:val="28"/>
        </w:rPr>
      </w:pPr>
      <w:proofErr w:type="gramStart"/>
      <w:r w:rsidRPr="0037654F">
        <w:rPr>
          <w:szCs w:val="28"/>
        </w:rPr>
        <w:t>11)на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соответствии с Законом Забайкальского края от 6 мая 2013 года №816-ЗЗК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w:t>
      </w:r>
      <w:proofErr w:type="gramEnd"/>
      <w:r w:rsidRPr="0037654F">
        <w:rPr>
          <w:szCs w:val="28"/>
        </w:rPr>
        <w:t xml:space="preserve">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сумме 115,5 тыс</w:t>
      </w:r>
      <w:proofErr w:type="gramStart"/>
      <w:r w:rsidRPr="0037654F">
        <w:rPr>
          <w:szCs w:val="28"/>
        </w:rPr>
        <w:t>.р</w:t>
      </w:r>
      <w:proofErr w:type="gramEnd"/>
      <w:r w:rsidRPr="0037654F">
        <w:rPr>
          <w:szCs w:val="28"/>
        </w:rPr>
        <w:t>ублей, в том числе:</w:t>
      </w:r>
    </w:p>
    <w:p w:rsidR="00224FD2" w:rsidRPr="0037654F" w:rsidRDefault="00224FD2" w:rsidP="00F127B9">
      <w:pPr>
        <w:pStyle w:val="a5"/>
        <w:numPr>
          <w:ilvl w:val="0"/>
          <w:numId w:val="42"/>
        </w:numPr>
        <w:suppressAutoHyphens/>
        <w:spacing w:before="60"/>
        <w:rPr>
          <w:szCs w:val="28"/>
        </w:rPr>
      </w:pPr>
      <w:r w:rsidRPr="0037654F">
        <w:rPr>
          <w:szCs w:val="28"/>
        </w:rPr>
        <w:t>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115,5 тыс</w:t>
      </w:r>
      <w:proofErr w:type="gramStart"/>
      <w:r w:rsidRPr="0037654F">
        <w:rPr>
          <w:szCs w:val="28"/>
        </w:rPr>
        <w:t>.р</w:t>
      </w:r>
      <w:proofErr w:type="gramEnd"/>
      <w:r w:rsidRPr="0037654F">
        <w:rPr>
          <w:szCs w:val="28"/>
        </w:rPr>
        <w:t>ублей;</w:t>
      </w:r>
    </w:p>
    <w:p w:rsidR="00224FD2" w:rsidRPr="0037654F" w:rsidRDefault="00224FD2" w:rsidP="00F127B9">
      <w:pPr>
        <w:pStyle w:val="a5"/>
        <w:numPr>
          <w:ilvl w:val="0"/>
          <w:numId w:val="42"/>
        </w:numPr>
        <w:suppressAutoHyphens/>
        <w:spacing w:before="60"/>
        <w:rPr>
          <w:szCs w:val="28"/>
        </w:rPr>
      </w:pPr>
      <w:r w:rsidRPr="0037654F">
        <w:rPr>
          <w:szCs w:val="28"/>
        </w:rPr>
        <w:t>на администрирование государственного полномочия 0 тыс</w:t>
      </w:r>
      <w:proofErr w:type="gramStart"/>
      <w:r w:rsidRPr="0037654F">
        <w:rPr>
          <w:szCs w:val="28"/>
        </w:rPr>
        <w:t>.р</w:t>
      </w:r>
      <w:proofErr w:type="gramEnd"/>
      <w:r w:rsidRPr="0037654F">
        <w:rPr>
          <w:szCs w:val="28"/>
        </w:rPr>
        <w:t>ублей;</w:t>
      </w:r>
    </w:p>
    <w:p w:rsidR="00224FD2" w:rsidRPr="0037654F" w:rsidRDefault="00224FD2" w:rsidP="00F127B9">
      <w:pPr>
        <w:widowControl w:val="0"/>
        <w:suppressAutoHyphens/>
        <w:autoSpaceDE w:val="0"/>
        <w:autoSpaceDN w:val="0"/>
        <w:adjustRightInd w:val="0"/>
        <w:ind w:firstLine="1134"/>
        <w:jc w:val="both"/>
        <w:rPr>
          <w:bCs/>
          <w:sz w:val="28"/>
          <w:szCs w:val="28"/>
        </w:rPr>
      </w:pPr>
      <w:proofErr w:type="gramStart"/>
      <w:r w:rsidRPr="0037654F">
        <w:rPr>
          <w:sz w:val="28"/>
          <w:szCs w:val="28"/>
        </w:rPr>
        <w:t>12)</w:t>
      </w:r>
      <w:r w:rsidRPr="0037654F">
        <w:rPr>
          <w:b/>
          <w:bCs/>
          <w:sz w:val="28"/>
          <w:szCs w:val="28"/>
        </w:rPr>
        <w:t xml:space="preserve"> </w:t>
      </w:r>
      <w:r w:rsidRPr="0037654F">
        <w:rPr>
          <w:bCs/>
          <w:sz w:val="28"/>
          <w:szCs w:val="28"/>
        </w:rPr>
        <w:t>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в соответствии с Законом Забайкальского края от 15 ноября 2013 года №880-ЗЗК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финансовому обеспечению</w:t>
      </w:r>
      <w:proofErr w:type="gramEnd"/>
      <w:r w:rsidRPr="0037654F">
        <w:rPr>
          <w:bCs/>
          <w:sz w:val="28"/>
          <w:szCs w:val="28"/>
        </w:rPr>
        <w:t xml:space="preserve">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в сумме 3153,0 тыс</w:t>
      </w:r>
      <w:proofErr w:type="gramStart"/>
      <w:r w:rsidRPr="0037654F">
        <w:rPr>
          <w:bCs/>
          <w:sz w:val="28"/>
          <w:szCs w:val="28"/>
        </w:rPr>
        <w:t>.р</w:t>
      </w:r>
      <w:proofErr w:type="gramEnd"/>
      <w:r w:rsidRPr="0037654F">
        <w:rPr>
          <w:bCs/>
          <w:sz w:val="28"/>
          <w:szCs w:val="28"/>
        </w:rPr>
        <w:t>ублей;</w:t>
      </w:r>
    </w:p>
    <w:p w:rsidR="00224FD2" w:rsidRPr="0037654F" w:rsidRDefault="00224FD2" w:rsidP="00F127B9">
      <w:pPr>
        <w:widowControl w:val="0"/>
        <w:suppressAutoHyphens/>
        <w:autoSpaceDE w:val="0"/>
        <w:autoSpaceDN w:val="0"/>
        <w:adjustRightInd w:val="0"/>
        <w:ind w:firstLine="1134"/>
        <w:jc w:val="both"/>
        <w:rPr>
          <w:bCs/>
          <w:sz w:val="28"/>
          <w:szCs w:val="28"/>
        </w:rPr>
      </w:pPr>
      <w:proofErr w:type="gramStart"/>
      <w:r w:rsidRPr="0037654F">
        <w:rPr>
          <w:bCs/>
          <w:sz w:val="28"/>
          <w:szCs w:val="28"/>
        </w:rPr>
        <w:t xml:space="preserve">13) на обеспечение отдыха,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 </w:t>
      </w:r>
      <w:r w:rsidRPr="0037654F">
        <w:rPr>
          <w:bCs/>
          <w:sz w:val="28"/>
          <w:szCs w:val="28"/>
        </w:rPr>
        <w:lastRenderedPageBreak/>
        <w:t>1676-ЗЗК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в сумме 2658,9 тыс</w:t>
      </w:r>
      <w:proofErr w:type="gramEnd"/>
      <w:r w:rsidRPr="0037654F">
        <w:rPr>
          <w:bCs/>
          <w:sz w:val="28"/>
          <w:szCs w:val="28"/>
        </w:rPr>
        <w:t>. рублей;</w:t>
      </w:r>
    </w:p>
    <w:p w:rsidR="00224FD2" w:rsidRPr="0037654F" w:rsidRDefault="00224FD2" w:rsidP="00F127B9">
      <w:pPr>
        <w:widowControl w:val="0"/>
        <w:suppressAutoHyphens/>
        <w:autoSpaceDE w:val="0"/>
        <w:autoSpaceDN w:val="0"/>
        <w:adjustRightInd w:val="0"/>
        <w:ind w:firstLine="1134"/>
        <w:jc w:val="both"/>
        <w:rPr>
          <w:bCs/>
          <w:sz w:val="28"/>
          <w:szCs w:val="28"/>
        </w:rPr>
      </w:pPr>
      <w:r w:rsidRPr="0037654F">
        <w:rPr>
          <w:bCs/>
          <w:sz w:val="28"/>
          <w:szCs w:val="28"/>
        </w:rPr>
        <w:t>14) на проведение Всероссийской переписи населения 2020 года в сумме 481,1 тыс. рублей.</w:t>
      </w:r>
    </w:p>
    <w:p w:rsidR="00224FD2" w:rsidRPr="0037654F" w:rsidRDefault="00224FD2" w:rsidP="00F127B9">
      <w:pPr>
        <w:widowControl w:val="0"/>
        <w:suppressAutoHyphens/>
        <w:autoSpaceDE w:val="0"/>
        <w:autoSpaceDN w:val="0"/>
        <w:adjustRightInd w:val="0"/>
        <w:ind w:firstLine="1134"/>
        <w:jc w:val="both"/>
        <w:rPr>
          <w:b/>
          <w:sz w:val="28"/>
          <w:szCs w:val="28"/>
          <w:u w:val="single"/>
        </w:rPr>
      </w:pPr>
    </w:p>
    <w:p w:rsidR="00224FD2" w:rsidRPr="0037654F" w:rsidRDefault="00224FD2" w:rsidP="00F127B9">
      <w:pPr>
        <w:pStyle w:val="ab"/>
        <w:suppressAutoHyphens/>
        <w:rPr>
          <w:szCs w:val="28"/>
        </w:rPr>
      </w:pPr>
      <w:r w:rsidRPr="0037654F">
        <w:rPr>
          <w:b/>
          <w:szCs w:val="28"/>
          <w:u w:val="single"/>
        </w:rPr>
        <w:t xml:space="preserve">из бюджетов поселений </w:t>
      </w:r>
      <w:proofErr w:type="spellStart"/>
      <w:r w:rsidRPr="0037654F">
        <w:rPr>
          <w:b/>
          <w:szCs w:val="28"/>
          <w:u w:val="single"/>
        </w:rPr>
        <w:t>Карымского</w:t>
      </w:r>
      <w:proofErr w:type="spellEnd"/>
      <w:r w:rsidRPr="0037654F">
        <w:rPr>
          <w:b/>
          <w:szCs w:val="28"/>
          <w:u w:val="single"/>
        </w:rPr>
        <w:t xml:space="preserve"> района </w:t>
      </w:r>
      <w:r w:rsidRPr="0037654F">
        <w:rPr>
          <w:b/>
          <w:szCs w:val="28"/>
        </w:rPr>
        <w:t>в сумме 10429,3 тыс. рублей</w:t>
      </w:r>
      <w:r w:rsidRPr="0037654F">
        <w:rPr>
          <w:szCs w:val="28"/>
        </w:rPr>
        <w:t>, в том числе:</w:t>
      </w:r>
    </w:p>
    <w:p w:rsidR="00224FD2" w:rsidRPr="0037654F" w:rsidRDefault="00224FD2" w:rsidP="00F127B9">
      <w:pPr>
        <w:tabs>
          <w:tab w:val="num" w:pos="720"/>
        </w:tabs>
        <w:suppressAutoHyphens/>
        <w:ind w:firstLine="720"/>
        <w:jc w:val="both"/>
        <w:rPr>
          <w:sz w:val="28"/>
          <w:szCs w:val="28"/>
        </w:rPr>
      </w:pPr>
      <w:r w:rsidRPr="0037654F">
        <w:rPr>
          <w:sz w:val="28"/>
          <w:szCs w:val="28"/>
        </w:rPr>
        <w:t>-</w:t>
      </w:r>
      <w:r w:rsidRPr="0037654F">
        <w:rPr>
          <w:b/>
          <w:sz w:val="28"/>
          <w:szCs w:val="28"/>
        </w:rPr>
        <w:t xml:space="preserve">   иные межбюджетные трансферты  в сумме 10429,3 тыс</w:t>
      </w:r>
      <w:proofErr w:type="gramStart"/>
      <w:r w:rsidRPr="0037654F">
        <w:rPr>
          <w:b/>
          <w:sz w:val="28"/>
          <w:szCs w:val="28"/>
        </w:rPr>
        <w:t>.р</w:t>
      </w:r>
      <w:proofErr w:type="gramEnd"/>
      <w:r w:rsidRPr="0037654F">
        <w:rPr>
          <w:b/>
          <w:sz w:val="28"/>
          <w:szCs w:val="28"/>
        </w:rPr>
        <w:t>ублей,</w:t>
      </w:r>
      <w:r w:rsidRPr="0037654F">
        <w:rPr>
          <w:sz w:val="28"/>
          <w:szCs w:val="28"/>
        </w:rPr>
        <w:t xml:space="preserve"> для исполнения переданных полномочий в сфере культуры, согласно заключенных соглашений, в том числе из бюджетов поселений: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Нарын-Талачинское</w:t>
      </w:r>
      <w:proofErr w:type="spellEnd"/>
      <w:r w:rsidRPr="0037654F">
        <w:rPr>
          <w:sz w:val="28"/>
          <w:szCs w:val="28"/>
        </w:rPr>
        <w:t>» - 186,1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Кайдаловское</w:t>
      </w:r>
      <w:proofErr w:type="spellEnd"/>
      <w:r w:rsidRPr="0037654F">
        <w:rPr>
          <w:sz w:val="28"/>
          <w:szCs w:val="28"/>
        </w:rPr>
        <w:t>» - 183,7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Урульгинское</w:t>
      </w:r>
      <w:proofErr w:type="spellEnd"/>
      <w:r w:rsidRPr="0037654F">
        <w:rPr>
          <w:sz w:val="28"/>
          <w:szCs w:val="28"/>
        </w:rPr>
        <w:t>» - 582,3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Адриановское</w:t>
      </w:r>
      <w:proofErr w:type="spellEnd"/>
      <w:r w:rsidRPr="0037654F">
        <w:rPr>
          <w:sz w:val="28"/>
          <w:szCs w:val="28"/>
        </w:rPr>
        <w:t>» 205,2тыс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Кадахтинское</w:t>
      </w:r>
      <w:proofErr w:type="spellEnd"/>
      <w:r w:rsidRPr="0037654F">
        <w:rPr>
          <w:sz w:val="28"/>
          <w:szCs w:val="28"/>
        </w:rPr>
        <w:t>» - 186,1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Жимбиринское</w:t>
      </w:r>
      <w:proofErr w:type="spellEnd"/>
      <w:r w:rsidRPr="0037654F">
        <w:rPr>
          <w:sz w:val="28"/>
          <w:szCs w:val="28"/>
        </w:rPr>
        <w:t>» - 95,5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Тыргетуйское</w:t>
      </w:r>
      <w:proofErr w:type="spellEnd"/>
      <w:r w:rsidRPr="0037654F">
        <w:rPr>
          <w:sz w:val="28"/>
          <w:szCs w:val="28"/>
        </w:rPr>
        <w:t>» - 410,5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Новодоронинское</w:t>
      </w:r>
      <w:proofErr w:type="spellEnd"/>
      <w:r w:rsidRPr="0037654F">
        <w:rPr>
          <w:sz w:val="28"/>
          <w:szCs w:val="28"/>
        </w:rPr>
        <w:t>» - 78,8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Маякинское</w:t>
      </w:r>
      <w:proofErr w:type="spellEnd"/>
      <w:r w:rsidRPr="0037654F">
        <w:rPr>
          <w:sz w:val="28"/>
          <w:szCs w:val="28"/>
        </w:rPr>
        <w:t>» - 119,3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Большетуринское</w:t>
      </w:r>
      <w:proofErr w:type="spellEnd"/>
      <w:r w:rsidRPr="0037654F">
        <w:rPr>
          <w:sz w:val="28"/>
          <w:szCs w:val="28"/>
        </w:rPr>
        <w:t>» - 181,4 тыс</w:t>
      </w:r>
      <w:proofErr w:type="gramStart"/>
      <w:r w:rsidRPr="0037654F">
        <w:rPr>
          <w:sz w:val="28"/>
          <w:szCs w:val="28"/>
        </w:rPr>
        <w:t>.р</w:t>
      </w:r>
      <w:proofErr w:type="gramEnd"/>
      <w:r w:rsidRPr="0037654F">
        <w:rPr>
          <w:sz w:val="28"/>
          <w:szCs w:val="28"/>
        </w:rPr>
        <w:t>ублей;</w:t>
      </w:r>
    </w:p>
    <w:p w:rsidR="00224FD2" w:rsidRPr="0037654F" w:rsidRDefault="00224FD2" w:rsidP="00F127B9">
      <w:pPr>
        <w:numPr>
          <w:ilvl w:val="0"/>
          <w:numId w:val="43"/>
        </w:numPr>
        <w:suppressAutoHyphens/>
        <w:jc w:val="both"/>
        <w:rPr>
          <w:sz w:val="28"/>
          <w:szCs w:val="28"/>
        </w:rPr>
      </w:pPr>
      <w:r w:rsidRPr="0037654F">
        <w:rPr>
          <w:sz w:val="28"/>
          <w:szCs w:val="28"/>
        </w:rPr>
        <w:t>«</w:t>
      </w:r>
      <w:proofErr w:type="spellStart"/>
      <w:r w:rsidRPr="0037654F">
        <w:rPr>
          <w:sz w:val="28"/>
          <w:szCs w:val="28"/>
        </w:rPr>
        <w:t>Карымское</w:t>
      </w:r>
      <w:proofErr w:type="spellEnd"/>
      <w:r w:rsidRPr="0037654F">
        <w:rPr>
          <w:sz w:val="28"/>
          <w:szCs w:val="28"/>
        </w:rPr>
        <w:t>» - 8200,4 тыс</w:t>
      </w:r>
      <w:proofErr w:type="gramStart"/>
      <w:r w:rsidRPr="0037654F">
        <w:rPr>
          <w:sz w:val="28"/>
          <w:szCs w:val="28"/>
        </w:rPr>
        <w:t>.р</w:t>
      </w:r>
      <w:proofErr w:type="gramEnd"/>
      <w:r w:rsidRPr="0037654F">
        <w:rPr>
          <w:sz w:val="28"/>
          <w:szCs w:val="28"/>
        </w:rPr>
        <w:t>ублей.</w:t>
      </w:r>
    </w:p>
    <w:p w:rsidR="001D5503" w:rsidRPr="00776C26" w:rsidRDefault="001D5503" w:rsidP="00F127B9">
      <w:pPr>
        <w:pStyle w:val="ConsPlusNormal"/>
        <w:suppressAutoHyphens/>
        <w:ind w:firstLine="0"/>
        <w:jc w:val="both"/>
        <w:rPr>
          <w:rFonts w:ascii="Times New Roman" w:hAnsi="Times New Roman" w:cs="Times New Roman"/>
          <w:sz w:val="28"/>
          <w:szCs w:val="28"/>
        </w:rPr>
      </w:pPr>
    </w:p>
    <w:p w:rsidR="00246CE8" w:rsidRPr="00776C26" w:rsidRDefault="006E43AA" w:rsidP="00F127B9">
      <w:pPr>
        <w:pStyle w:val="31"/>
        <w:suppressAutoHyphens/>
        <w:spacing w:after="0"/>
        <w:jc w:val="center"/>
        <w:rPr>
          <w:b/>
          <w:sz w:val="28"/>
          <w:szCs w:val="28"/>
        </w:rPr>
      </w:pPr>
      <w:r w:rsidRPr="00776C26">
        <w:rPr>
          <w:b/>
          <w:sz w:val="28"/>
          <w:szCs w:val="28"/>
        </w:rPr>
        <w:t>РАСХОДЫ</w:t>
      </w:r>
    </w:p>
    <w:p w:rsidR="002844AD" w:rsidRPr="00776C26" w:rsidRDefault="006E43AA" w:rsidP="00F127B9">
      <w:pPr>
        <w:pStyle w:val="20"/>
        <w:suppressAutoHyphens/>
        <w:spacing w:after="0" w:line="240" w:lineRule="auto"/>
        <w:ind w:left="0" w:firstLine="709"/>
        <w:jc w:val="both"/>
        <w:rPr>
          <w:sz w:val="28"/>
          <w:szCs w:val="28"/>
        </w:rPr>
      </w:pPr>
      <w:r w:rsidRPr="00776C26">
        <w:rPr>
          <w:bCs/>
          <w:sz w:val="28"/>
          <w:szCs w:val="28"/>
        </w:rPr>
        <w:t>Общий объем расходов бюджета муниципального района</w:t>
      </w:r>
      <w:r w:rsidR="009A4CC7" w:rsidRPr="00776C26">
        <w:rPr>
          <w:bCs/>
          <w:sz w:val="28"/>
          <w:szCs w:val="28"/>
        </w:rPr>
        <w:t xml:space="preserve"> </w:t>
      </w:r>
      <w:r w:rsidR="00D968F7" w:rsidRPr="00776C26">
        <w:rPr>
          <w:sz w:val="28"/>
          <w:szCs w:val="28"/>
        </w:rPr>
        <w:t>на 20</w:t>
      </w:r>
      <w:r w:rsidR="00FC6DBC" w:rsidRPr="00776C26">
        <w:rPr>
          <w:sz w:val="28"/>
          <w:szCs w:val="28"/>
        </w:rPr>
        <w:t>20</w:t>
      </w:r>
      <w:r w:rsidRPr="00776C26">
        <w:rPr>
          <w:sz w:val="28"/>
          <w:szCs w:val="28"/>
        </w:rPr>
        <w:t xml:space="preserve"> год оп</w:t>
      </w:r>
      <w:r w:rsidRPr="0073550D">
        <w:rPr>
          <w:sz w:val="28"/>
          <w:szCs w:val="28"/>
        </w:rPr>
        <w:t>ределен</w:t>
      </w:r>
      <w:r w:rsidR="009A4CC7" w:rsidRPr="0073550D">
        <w:rPr>
          <w:sz w:val="28"/>
          <w:szCs w:val="28"/>
        </w:rPr>
        <w:t xml:space="preserve"> </w:t>
      </w:r>
      <w:r w:rsidRPr="0073550D">
        <w:rPr>
          <w:sz w:val="28"/>
          <w:szCs w:val="28"/>
        </w:rPr>
        <w:t>в сумме</w:t>
      </w:r>
      <w:r w:rsidR="002844AD" w:rsidRPr="0073550D">
        <w:rPr>
          <w:sz w:val="28"/>
          <w:szCs w:val="28"/>
        </w:rPr>
        <w:t xml:space="preserve"> </w:t>
      </w:r>
      <w:r w:rsidR="00605B31" w:rsidRPr="0073550D">
        <w:rPr>
          <w:sz w:val="28"/>
          <w:szCs w:val="28"/>
        </w:rPr>
        <w:t xml:space="preserve">708243,0 </w:t>
      </w:r>
      <w:r w:rsidRPr="0073550D">
        <w:rPr>
          <w:bCs/>
          <w:sz w:val="28"/>
          <w:szCs w:val="28"/>
        </w:rPr>
        <w:t>тыс.</w:t>
      </w:r>
      <w:r w:rsidR="00824224" w:rsidRPr="0073550D">
        <w:rPr>
          <w:bCs/>
          <w:sz w:val="28"/>
          <w:szCs w:val="28"/>
        </w:rPr>
        <w:t xml:space="preserve"> </w:t>
      </w:r>
      <w:r w:rsidRPr="0073550D">
        <w:rPr>
          <w:sz w:val="28"/>
          <w:szCs w:val="28"/>
        </w:rPr>
        <w:t>рублей (</w:t>
      </w:r>
      <w:r w:rsidR="00FC6DBC" w:rsidRPr="0073550D">
        <w:rPr>
          <w:sz w:val="28"/>
          <w:szCs w:val="28"/>
        </w:rPr>
        <w:t>1</w:t>
      </w:r>
      <w:r w:rsidR="0073550D" w:rsidRPr="0073550D">
        <w:rPr>
          <w:sz w:val="28"/>
          <w:szCs w:val="28"/>
        </w:rPr>
        <w:t>08,0</w:t>
      </w:r>
      <w:r w:rsidR="003345DC" w:rsidRPr="0073550D">
        <w:rPr>
          <w:sz w:val="28"/>
          <w:szCs w:val="28"/>
        </w:rPr>
        <w:t>% к</w:t>
      </w:r>
      <w:r w:rsidR="00332758" w:rsidRPr="0073550D">
        <w:rPr>
          <w:sz w:val="28"/>
          <w:szCs w:val="28"/>
        </w:rPr>
        <w:t xml:space="preserve"> </w:t>
      </w:r>
      <w:r w:rsidR="00D62683" w:rsidRPr="0073550D">
        <w:rPr>
          <w:sz w:val="28"/>
          <w:szCs w:val="28"/>
        </w:rPr>
        <w:t>уровню</w:t>
      </w:r>
      <w:r w:rsidR="00332758" w:rsidRPr="0073550D">
        <w:rPr>
          <w:sz w:val="28"/>
          <w:szCs w:val="28"/>
        </w:rPr>
        <w:t xml:space="preserve"> </w:t>
      </w:r>
      <w:r w:rsidR="003345DC" w:rsidRPr="0073550D">
        <w:rPr>
          <w:sz w:val="28"/>
          <w:szCs w:val="28"/>
        </w:rPr>
        <w:t>201</w:t>
      </w:r>
      <w:r w:rsidR="00FC6DBC" w:rsidRPr="0073550D">
        <w:rPr>
          <w:sz w:val="28"/>
          <w:szCs w:val="28"/>
        </w:rPr>
        <w:t>9</w:t>
      </w:r>
      <w:r w:rsidR="00332758" w:rsidRPr="0073550D">
        <w:rPr>
          <w:sz w:val="28"/>
          <w:szCs w:val="28"/>
        </w:rPr>
        <w:t xml:space="preserve"> года</w:t>
      </w:r>
      <w:r w:rsidR="0011389E" w:rsidRPr="0073550D">
        <w:rPr>
          <w:sz w:val="28"/>
          <w:szCs w:val="28"/>
        </w:rPr>
        <w:t>), на 20</w:t>
      </w:r>
      <w:r w:rsidR="00824224" w:rsidRPr="0073550D">
        <w:rPr>
          <w:sz w:val="28"/>
          <w:szCs w:val="28"/>
        </w:rPr>
        <w:t>2</w:t>
      </w:r>
      <w:r w:rsidR="00FC6DBC" w:rsidRPr="0073550D">
        <w:rPr>
          <w:sz w:val="28"/>
          <w:szCs w:val="28"/>
        </w:rPr>
        <w:t>1</w:t>
      </w:r>
      <w:r w:rsidR="002844AD" w:rsidRPr="0073550D">
        <w:rPr>
          <w:sz w:val="28"/>
          <w:szCs w:val="28"/>
        </w:rPr>
        <w:t xml:space="preserve"> год</w:t>
      </w:r>
      <w:r w:rsidR="002844AD" w:rsidRPr="00776C26">
        <w:rPr>
          <w:sz w:val="28"/>
          <w:szCs w:val="28"/>
        </w:rPr>
        <w:t xml:space="preserve"> –</w:t>
      </w:r>
      <w:r w:rsidR="00605B31">
        <w:rPr>
          <w:sz w:val="28"/>
          <w:szCs w:val="28"/>
        </w:rPr>
        <w:t xml:space="preserve"> 640579,8 </w:t>
      </w:r>
      <w:r w:rsidR="002844AD" w:rsidRPr="00776C26">
        <w:rPr>
          <w:sz w:val="28"/>
          <w:szCs w:val="28"/>
        </w:rPr>
        <w:t>тыс.</w:t>
      </w:r>
      <w:r w:rsidR="00FC6DBC" w:rsidRPr="00776C26">
        <w:rPr>
          <w:sz w:val="28"/>
          <w:szCs w:val="28"/>
        </w:rPr>
        <w:t xml:space="preserve"> </w:t>
      </w:r>
      <w:r w:rsidR="002844AD" w:rsidRPr="00776C26">
        <w:rPr>
          <w:sz w:val="28"/>
          <w:szCs w:val="28"/>
        </w:rPr>
        <w:t>рублей (</w:t>
      </w:r>
      <w:r w:rsidR="00765175">
        <w:rPr>
          <w:sz w:val="28"/>
          <w:szCs w:val="28"/>
        </w:rPr>
        <w:t>90,4</w:t>
      </w:r>
      <w:r w:rsidR="002844AD" w:rsidRPr="00776C26">
        <w:rPr>
          <w:sz w:val="28"/>
          <w:szCs w:val="28"/>
        </w:rPr>
        <w:t xml:space="preserve"> % к уровню 20</w:t>
      </w:r>
      <w:r w:rsidR="00F723F6" w:rsidRPr="00776C26">
        <w:rPr>
          <w:sz w:val="28"/>
          <w:szCs w:val="28"/>
        </w:rPr>
        <w:t>20</w:t>
      </w:r>
      <w:r w:rsidR="002844AD" w:rsidRPr="00776C26">
        <w:rPr>
          <w:sz w:val="28"/>
          <w:szCs w:val="28"/>
        </w:rPr>
        <w:t xml:space="preserve"> год), на 20</w:t>
      </w:r>
      <w:r w:rsidR="0011389E" w:rsidRPr="00776C26">
        <w:rPr>
          <w:sz w:val="28"/>
          <w:szCs w:val="28"/>
        </w:rPr>
        <w:t>2</w:t>
      </w:r>
      <w:r w:rsidR="00FC6DBC" w:rsidRPr="00776C26">
        <w:rPr>
          <w:sz w:val="28"/>
          <w:szCs w:val="28"/>
        </w:rPr>
        <w:t>2</w:t>
      </w:r>
      <w:r w:rsidR="002844AD" w:rsidRPr="00776C26">
        <w:rPr>
          <w:sz w:val="28"/>
          <w:szCs w:val="28"/>
        </w:rPr>
        <w:t xml:space="preserve"> год –</w:t>
      </w:r>
      <w:r w:rsidR="00605B31">
        <w:rPr>
          <w:sz w:val="28"/>
          <w:szCs w:val="28"/>
        </w:rPr>
        <w:t xml:space="preserve">640796,9 </w:t>
      </w:r>
      <w:r w:rsidR="002844AD" w:rsidRPr="00776C26">
        <w:rPr>
          <w:sz w:val="28"/>
          <w:szCs w:val="28"/>
        </w:rPr>
        <w:t>тыс.</w:t>
      </w:r>
      <w:r w:rsidR="00D661E9" w:rsidRPr="00776C26">
        <w:rPr>
          <w:sz w:val="28"/>
          <w:szCs w:val="28"/>
        </w:rPr>
        <w:t> </w:t>
      </w:r>
      <w:r w:rsidR="002844AD" w:rsidRPr="00776C26">
        <w:rPr>
          <w:sz w:val="28"/>
          <w:szCs w:val="28"/>
        </w:rPr>
        <w:t>рублей (</w:t>
      </w:r>
      <w:r w:rsidR="00765175">
        <w:rPr>
          <w:sz w:val="28"/>
          <w:szCs w:val="28"/>
        </w:rPr>
        <w:t>100,0</w:t>
      </w:r>
      <w:r w:rsidR="002844AD" w:rsidRPr="00776C26">
        <w:rPr>
          <w:sz w:val="28"/>
          <w:szCs w:val="28"/>
        </w:rPr>
        <w:t xml:space="preserve"> % к уровню 20</w:t>
      </w:r>
      <w:r w:rsidR="00D661E9" w:rsidRPr="00776C26">
        <w:rPr>
          <w:sz w:val="28"/>
          <w:szCs w:val="28"/>
        </w:rPr>
        <w:t>20</w:t>
      </w:r>
      <w:r w:rsidR="002844AD" w:rsidRPr="00776C26">
        <w:rPr>
          <w:sz w:val="28"/>
          <w:szCs w:val="28"/>
        </w:rPr>
        <w:t xml:space="preserve"> года).</w:t>
      </w:r>
    </w:p>
    <w:p w:rsidR="002844AD" w:rsidRPr="00776C26" w:rsidRDefault="002844AD" w:rsidP="00F127B9">
      <w:pPr>
        <w:suppressAutoHyphens/>
        <w:autoSpaceDE w:val="0"/>
        <w:autoSpaceDN w:val="0"/>
        <w:adjustRightInd w:val="0"/>
        <w:ind w:firstLine="709"/>
        <w:jc w:val="both"/>
        <w:outlineLvl w:val="1"/>
        <w:rPr>
          <w:sz w:val="28"/>
          <w:szCs w:val="28"/>
        </w:rPr>
      </w:pPr>
      <w:r w:rsidRPr="00776C26">
        <w:rPr>
          <w:sz w:val="28"/>
          <w:szCs w:val="28"/>
        </w:rPr>
        <w:t>Общий объем бюджетных ассигнований, направляемых на исполнение публичных н</w:t>
      </w:r>
      <w:r w:rsidR="005413E5" w:rsidRPr="00776C26">
        <w:rPr>
          <w:sz w:val="28"/>
          <w:szCs w:val="28"/>
        </w:rPr>
        <w:t>ормативных обязательств, на 20</w:t>
      </w:r>
      <w:r w:rsidR="00363A3D" w:rsidRPr="00776C26">
        <w:rPr>
          <w:sz w:val="28"/>
          <w:szCs w:val="28"/>
        </w:rPr>
        <w:t>20</w:t>
      </w:r>
      <w:r w:rsidRPr="00776C26">
        <w:rPr>
          <w:sz w:val="28"/>
          <w:szCs w:val="28"/>
        </w:rPr>
        <w:t xml:space="preserve"> год в сумме </w:t>
      </w:r>
      <w:bookmarkStart w:id="1" w:name="_Hlk22889255"/>
      <w:r w:rsidR="00605B31">
        <w:rPr>
          <w:sz w:val="28"/>
          <w:szCs w:val="28"/>
        </w:rPr>
        <w:t>10972,3</w:t>
      </w:r>
      <w:r w:rsidR="0093372A" w:rsidRPr="00776C26">
        <w:rPr>
          <w:sz w:val="28"/>
          <w:szCs w:val="28"/>
        </w:rPr>
        <w:t xml:space="preserve"> </w:t>
      </w:r>
      <w:bookmarkEnd w:id="1"/>
      <w:r w:rsidR="0093372A" w:rsidRPr="00776C26">
        <w:rPr>
          <w:sz w:val="28"/>
          <w:szCs w:val="28"/>
        </w:rPr>
        <w:t>тыс</w:t>
      </w:r>
      <w:r w:rsidRPr="00776C26">
        <w:rPr>
          <w:sz w:val="28"/>
          <w:szCs w:val="28"/>
        </w:rPr>
        <w:t>.</w:t>
      </w:r>
      <w:r w:rsidR="005413E5" w:rsidRPr="00776C26">
        <w:rPr>
          <w:sz w:val="28"/>
          <w:szCs w:val="28"/>
        </w:rPr>
        <w:t xml:space="preserve"> рублей, на 20</w:t>
      </w:r>
      <w:r w:rsidR="00824224" w:rsidRPr="00776C26">
        <w:rPr>
          <w:sz w:val="28"/>
          <w:szCs w:val="28"/>
        </w:rPr>
        <w:t>2</w:t>
      </w:r>
      <w:r w:rsidR="00363A3D" w:rsidRPr="00776C26">
        <w:rPr>
          <w:sz w:val="28"/>
          <w:szCs w:val="28"/>
        </w:rPr>
        <w:t>1</w:t>
      </w:r>
      <w:r w:rsidRPr="00776C26">
        <w:rPr>
          <w:sz w:val="28"/>
          <w:szCs w:val="28"/>
        </w:rPr>
        <w:t xml:space="preserve"> год в сумме</w:t>
      </w:r>
      <w:r w:rsidR="00605B31">
        <w:rPr>
          <w:sz w:val="28"/>
          <w:szCs w:val="28"/>
        </w:rPr>
        <w:t xml:space="preserve"> 8750,0</w:t>
      </w:r>
      <w:r w:rsidRPr="00776C26">
        <w:rPr>
          <w:sz w:val="28"/>
          <w:szCs w:val="28"/>
        </w:rPr>
        <w:t xml:space="preserve"> </w:t>
      </w:r>
      <w:r w:rsidR="0093372A" w:rsidRPr="00776C26">
        <w:rPr>
          <w:sz w:val="28"/>
          <w:szCs w:val="28"/>
        </w:rPr>
        <w:t>тыс</w:t>
      </w:r>
      <w:r w:rsidRPr="00776C26">
        <w:rPr>
          <w:sz w:val="28"/>
          <w:szCs w:val="28"/>
        </w:rPr>
        <w:t>.</w:t>
      </w:r>
      <w:r w:rsidR="0093372A" w:rsidRPr="00776C26">
        <w:rPr>
          <w:sz w:val="28"/>
          <w:szCs w:val="28"/>
        </w:rPr>
        <w:t xml:space="preserve"> рублей и на 20</w:t>
      </w:r>
      <w:r w:rsidR="005413E5" w:rsidRPr="00776C26">
        <w:rPr>
          <w:sz w:val="28"/>
          <w:szCs w:val="28"/>
        </w:rPr>
        <w:t>2</w:t>
      </w:r>
      <w:r w:rsidR="00363A3D" w:rsidRPr="00776C26">
        <w:rPr>
          <w:sz w:val="28"/>
          <w:szCs w:val="28"/>
        </w:rPr>
        <w:t>2</w:t>
      </w:r>
      <w:r w:rsidRPr="00776C26">
        <w:rPr>
          <w:sz w:val="28"/>
          <w:szCs w:val="28"/>
        </w:rPr>
        <w:t xml:space="preserve"> год в сумме</w:t>
      </w:r>
      <w:r w:rsidR="00605B31">
        <w:rPr>
          <w:sz w:val="28"/>
          <w:szCs w:val="28"/>
        </w:rPr>
        <w:t xml:space="preserve"> 9051,1</w:t>
      </w:r>
      <w:r w:rsidRPr="00776C26">
        <w:rPr>
          <w:sz w:val="28"/>
          <w:szCs w:val="28"/>
        </w:rPr>
        <w:t xml:space="preserve"> </w:t>
      </w:r>
      <w:r w:rsidR="0093372A" w:rsidRPr="00776C26">
        <w:rPr>
          <w:sz w:val="28"/>
          <w:szCs w:val="28"/>
        </w:rPr>
        <w:t>тыс.</w:t>
      </w:r>
      <w:r w:rsidRPr="00776C26">
        <w:rPr>
          <w:sz w:val="28"/>
          <w:szCs w:val="28"/>
        </w:rPr>
        <w:t xml:space="preserve"> рублей.</w:t>
      </w:r>
    </w:p>
    <w:p w:rsidR="005E68CC" w:rsidRPr="00776C26" w:rsidRDefault="005E68CC" w:rsidP="00F127B9">
      <w:pPr>
        <w:pStyle w:val="20"/>
        <w:suppressAutoHyphens/>
        <w:spacing w:after="0" w:line="240" w:lineRule="auto"/>
        <w:ind w:left="0" w:firstLine="709"/>
        <w:jc w:val="both"/>
        <w:rPr>
          <w:sz w:val="28"/>
          <w:szCs w:val="28"/>
        </w:rPr>
      </w:pPr>
    </w:p>
    <w:p w:rsidR="00A01B7D" w:rsidRPr="00776C26" w:rsidRDefault="00A01B7D" w:rsidP="00F127B9">
      <w:pPr>
        <w:pStyle w:val="20"/>
        <w:suppressAutoHyphens/>
        <w:spacing w:after="0" w:line="240" w:lineRule="auto"/>
        <w:ind w:left="0" w:firstLine="709"/>
        <w:jc w:val="both"/>
        <w:rPr>
          <w:sz w:val="28"/>
          <w:szCs w:val="28"/>
        </w:rPr>
      </w:pPr>
    </w:p>
    <w:p w:rsidR="005E68CC" w:rsidRPr="00776C26" w:rsidRDefault="009F462E" w:rsidP="00F127B9">
      <w:pPr>
        <w:pStyle w:val="20"/>
        <w:suppressAutoHyphens/>
        <w:spacing w:after="0" w:line="240" w:lineRule="exact"/>
        <w:ind w:left="0" w:firstLine="709"/>
        <w:jc w:val="center"/>
        <w:rPr>
          <w:b/>
          <w:sz w:val="28"/>
          <w:szCs w:val="28"/>
        </w:rPr>
      </w:pPr>
      <w:r w:rsidRPr="00776C26">
        <w:rPr>
          <w:b/>
          <w:sz w:val="28"/>
          <w:szCs w:val="28"/>
        </w:rPr>
        <w:t>1. </w:t>
      </w:r>
      <w:r w:rsidR="005E68CC" w:rsidRPr="00776C26">
        <w:rPr>
          <w:b/>
          <w:sz w:val="28"/>
          <w:szCs w:val="28"/>
        </w:rPr>
        <w:t>Основные подходы к формированию расходов бюджета муниц</w:t>
      </w:r>
      <w:r w:rsidR="00D70287" w:rsidRPr="00776C26">
        <w:rPr>
          <w:b/>
          <w:sz w:val="28"/>
          <w:szCs w:val="28"/>
        </w:rPr>
        <w:t>и</w:t>
      </w:r>
      <w:r w:rsidR="00C4735F">
        <w:rPr>
          <w:b/>
          <w:sz w:val="28"/>
          <w:szCs w:val="28"/>
        </w:rPr>
        <w:t>пального района на 2020</w:t>
      </w:r>
      <w:r w:rsidR="007B2639" w:rsidRPr="00776C26">
        <w:rPr>
          <w:b/>
          <w:sz w:val="28"/>
          <w:szCs w:val="28"/>
        </w:rPr>
        <w:t>-20</w:t>
      </w:r>
      <w:r w:rsidR="00BC59F2" w:rsidRPr="00776C26">
        <w:rPr>
          <w:b/>
          <w:sz w:val="28"/>
          <w:szCs w:val="28"/>
        </w:rPr>
        <w:t>2</w:t>
      </w:r>
      <w:r w:rsidR="00C4735F">
        <w:rPr>
          <w:b/>
          <w:sz w:val="28"/>
          <w:szCs w:val="28"/>
        </w:rPr>
        <w:t>2</w:t>
      </w:r>
      <w:r w:rsidR="001112E0" w:rsidRPr="00776C26">
        <w:rPr>
          <w:b/>
          <w:sz w:val="28"/>
          <w:szCs w:val="28"/>
        </w:rPr>
        <w:t xml:space="preserve"> год</w:t>
      </w:r>
      <w:r w:rsidR="007B2639" w:rsidRPr="00776C26">
        <w:rPr>
          <w:b/>
          <w:sz w:val="28"/>
          <w:szCs w:val="28"/>
        </w:rPr>
        <w:t>ы</w:t>
      </w:r>
    </w:p>
    <w:p w:rsidR="006E43AA" w:rsidRPr="00776C26" w:rsidRDefault="006E43AA" w:rsidP="00F127B9">
      <w:pPr>
        <w:pStyle w:val="af"/>
        <w:suppressAutoHyphens/>
        <w:spacing w:before="0" w:beforeAutospacing="0" w:after="0" w:afterAutospacing="0"/>
        <w:jc w:val="both"/>
        <w:rPr>
          <w:b/>
          <w:sz w:val="28"/>
          <w:szCs w:val="28"/>
        </w:rPr>
      </w:pPr>
    </w:p>
    <w:p w:rsidR="006E43AA" w:rsidRPr="00776C26" w:rsidRDefault="007B2639" w:rsidP="00F127B9">
      <w:pPr>
        <w:suppressAutoHyphens/>
        <w:autoSpaceDE w:val="0"/>
        <w:autoSpaceDN w:val="0"/>
        <w:adjustRightInd w:val="0"/>
        <w:ind w:firstLine="709"/>
        <w:jc w:val="both"/>
        <w:rPr>
          <w:rFonts w:eastAsia="Calibri"/>
          <w:bCs/>
          <w:sz w:val="28"/>
          <w:szCs w:val="28"/>
        </w:rPr>
      </w:pPr>
      <w:r w:rsidRPr="00776C26">
        <w:rPr>
          <w:rFonts w:eastAsia="Calibri"/>
          <w:bCs/>
          <w:sz w:val="28"/>
          <w:szCs w:val="28"/>
        </w:rPr>
        <w:t>Формирование объема и структуры расходов</w:t>
      </w:r>
      <w:r w:rsidR="006E43AA" w:rsidRPr="00776C26">
        <w:rPr>
          <w:rFonts w:eastAsia="Calibri"/>
          <w:bCs/>
          <w:sz w:val="28"/>
          <w:szCs w:val="28"/>
        </w:rPr>
        <w:t xml:space="preserve"> бюджета муниципального </w:t>
      </w:r>
      <w:r w:rsidR="00BC59F2" w:rsidRPr="00776C26">
        <w:rPr>
          <w:rFonts w:eastAsia="Calibri"/>
          <w:bCs/>
          <w:sz w:val="28"/>
          <w:szCs w:val="28"/>
        </w:rPr>
        <w:t>района на 20</w:t>
      </w:r>
      <w:r w:rsidR="00FC4A2F" w:rsidRPr="00776C26">
        <w:rPr>
          <w:rFonts w:eastAsia="Calibri"/>
          <w:bCs/>
          <w:sz w:val="28"/>
          <w:szCs w:val="28"/>
        </w:rPr>
        <w:t>20</w:t>
      </w:r>
      <w:r w:rsidRPr="00776C26">
        <w:rPr>
          <w:rFonts w:eastAsia="Calibri"/>
          <w:bCs/>
          <w:sz w:val="28"/>
          <w:szCs w:val="28"/>
        </w:rPr>
        <w:t>-20</w:t>
      </w:r>
      <w:r w:rsidR="00BC59F2" w:rsidRPr="00776C26">
        <w:rPr>
          <w:rFonts w:eastAsia="Calibri"/>
          <w:bCs/>
          <w:sz w:val="28"/>
          <w:szCs w:val="28"/>
        </w:rPr>
        <w:t>2</w:t>
      </w:r>
      <w:r w:rsidR="00FC4A2F" w:rsidRPr="00776C26">
        <w:rPr>
          <w:rFonts w:eastAsia="Calibri"/>
          <w:bCs/>
          <w:sz w:val="28"/>
          <w:szCs w:val="28"/>
        </w:rPr>
        <w:t>2</w:t>
      </w:r>
      <w:r w:rsidR="00BC59F2" w:rsidRPr="00776C26">
        <w:rPr>
          <w:rFonts w:eastAsia="Calibri"/>
          <w:bCs/>
          <w:sz w:val="28"/>
          <w:szCs w:val="28"/>
        </w:rPr>
        <w:t xml:space="preserve"> </w:t>
      </w:r>
      <w:r w:rsidR="006E43AA" w:rsidRPr="00776C26">
        <w:rPr>
          <w:rFonts w:eastAsia="Calibri"/>
          <w:bCs/>
          <w:sz w:val="28"/>
          <w:szCs w:val="28"/>
        </w:rPr>
        <w:t>годы осуществлялось исходя из следующих основных подходов:</w:t>
      </w:r>
    </w:p>
    <w:p w:rsidR="00184EDF" w:rsidRPr="00776C26" w:rsidRDefault="00184EDF" w:rsidP="00F127B9">
      <w:pPr>
        <w:suppressAutoHyphens/>
        <w:autoSpaceDE w:val="0"/>
        <w:autoSpaceDN w:val="0"/>
        <w:adjustRightInd w:val="0"/>
        <w:ind w:firstLine="709"/>
        <w:jc w:val="both"/>
        <w:rPr>
          <w:rFonts w:eastAsia="Calibri"/>
          <w:bCs/>
          <w:sz w:val="28"/>
          <w:szCs w:val="28"/>
        </w:rPr>
      </w:pPr>
      <w:r w:rsidRPr="00776C26">
        <w:rPr>
          <w:rFonts w:eastAsia="Calibri"/>
          <w:bCs/>
          <w:sz w:val="28"/>
          <w:szCs w:val="28"/>
        </w:rPr>
        <w:t>1. Определение «базовых» объемов</w:t>
      </w:r>
      <w:r w:rsidR="00440FE1" w:rsidRPr="00776C26">
        <w:rPr>
          <w:rFonts w:eastAsia="Calibri"/>
          <w:bCs/>
          <w:sz w:val="28"/>
          <w:szCs w:val="28"/>
        </w:rPr>
        <w:t xml:space="preserve"> бюджетных ассигнований</w:t>
      </w:r>
      <w:r w:rsidRPr="00776C26">
        <w:rPr>
          <w:rFonts w:eastAsia="Calibri"/>
          <w:bCs/>
          <w:sz w:val="28"/>
          <w:szCs w:val="28"/>
        </w:rPr>
        <w:t xml:space="preserve"> на </w:t>
      </w:r>
      <w:r w:rsidR="007B2639" w:rsidRPr="00776C26">
        <w:rPr>
          <w:rFonts w:eastAsia="Calibri"/>
          <w:bCs/>
          <w:sz w:val="28"/>
          <w:szCs w:val="28"/>
        </w:rPr>
        <w:t>20</w:t>
      </w:r>
      <w:r w:rsidR="00FC4A2F" w:rsidRPr="00776C26">
        <w:rPr>
          <w:rFonts w:eastAsia="Calibri"/>
          <w:bCs/>
          <w:sz w:val="28"/>
          <w:szCs w:val="28"/>
        </w:rPr>
        <w:t>20</w:t>
      </w:r>
      <w:r w:rsidR="007B2639" w:rsidRPr="00776C26">
        <w:rPr>
          <w:rFonts w:eastAsia="Calibri"/>
          <w:bCs/>
          <w:sz w:val="28"/>
          <w:szCs w:val="28"/>
        </w:rPr>
        <w:t>-20</w:t>
      </w:r>
      <w:r w:rsidR="00BC59F2" w:rsidRPr="00776C26">
        <w:rPr>
          <w:rFonts w:eastAsia="Calibri"/>
          <w:bCs/>
          <w:sz w:val="28"/>
          <w:szCs w:val="28"/>
        </w:rPr>
        <w:t>2</w:t>
      </w:r>
      <w:r w:rsidR="00FC4A2F" w:rsidRPr="00776C26">
        <w:rPr>
          <w:rFonts w:eastAsia="Calibri"/>
          <w:bCs/>
          <w:sz w:val="28"/>
          <w:szCs w:val="28"/>
        </w:rPr>
        <w:t>2</w:t>
      </w:r>
      <w:r w:rsidR="00BC59F2" w:rsidRPr="00776C26">
        <w:rPr>
          <w:rFonts w:eastAsia="Calibri"/>
          <w:bCs/>
          <w:sz w:val="28"/>
          <w:szCs w:val="28"/>
        </w:rPr>
        <w:t xml:space="preserve"> </w:t>
      </w:r>
      <w:r w:rsidR="007B2639" w:rsidRPr="00776C26">
        <w:rPr>
          <w:rFonts w:eastAsia="Calibri"/>
          <w:bCs/>
          <w:sz w:val="28"/>
          <w:szCs w:val="28"/>
        </w:rPr>
        <w:t>годы произведено</w:t>
      </w:r>
      <w:r w:rsidR="008D77B8" w:rsidRPr="00776C26">
        <w:rPr>
          <w:rFonts w:eastAsia="Calibri"/>
          <w:bCs/>
          <w:sz w:val="28"/>
          <w:szCs w:val="28"/>
        </w:rPr>
        <w:t xml:space="preserve"> </w:t>
      </w:r>
      <w:r w:rsidR="00440FE1" w:rsidRPr="00776C26">
        <w:rPr>
          <w:rFonts w:eastAsia="Calibri"/>
          <w:bCs/>
          <w:sz w:val="28"/>
          <w:szCs w:val="28"/>
        </w:rPr>
        <w:t xml:space="preserve">в соответствии </w:t>
      </w:r>
      <w:r w:rsidR="007B2639" w:rsidRPr="00776C26">
        <w:rPr>
          <w:rFonts w:eastAsia="Calibri"/>
          <w:bCs/>
          <w:sz w:val="28"/>
          <w:szCs w:val="28"/>
        </w:rPr>
        <w:t>с уточненным</w:t>
      </w:r>
      <w:r w:rsidR="008D77B8" w:rsidRPr="00776C26">
        <w:rPr>
          <w:rFonts w:eastAsia="Calibri"/>
          <w:bCs/>
          <w:sz w:val="28"/>
          <w:szCs w:val="28"/>
        </w:rPr>
        <w:t xml:space="preserve"> </w:t>
      </w:r>
      <w:r w:rsidR="00440FE1" w:rsidRPr="00776C26">
        <w:rPr>
          <w:rFonts w:eastAsia="Calibri"/>
          <w:bCs/>
          <w:sz w:val="28"/>
          <w:szCs w:val="28"/>
        </w:rPr>
        <w:t xml:space="preserve">решением </w:t>
      </w:r>
      <w:r w:rsidR="00A05D39">
        <w:rPr>
          <w:rFonts w:eastAsia="Calibri"/>
          <w:bCs/>
          <w:sz w:val="28"/>
          <w:szCs w:val="28"/>
        </w:rPr>
        <w:t>Совета муниципального района «</w:t>
      </w:r>
      <w:proofErr w:type="spellStart"/>
      <w:r w:rsidR="00A05D39">
        <w:rPr>
          <w:rFonts w:eastAsia="Calibri"/>
          <w:bCs/>
          <w:sz w:val="28"/>
          <w:szCs w:val="28"/>
        </w:rPr>
        <w:t>Карымский</w:t>
      </w:r>
      <w:proofErr w:type="spellEnd"/>
      <w:r w:rsidR="00A05D39">
        <w:rPr>
          <w:rFonts w:eastAsia="Calibri"/>
          <w:bCs/>
          <w:sz w:val="28"/>
          <w:szCs w:val="28"/>
        </w:rPr>
        <w:t xml:space="preserve"> район»</w:t>
      </w:r>
      <w:r w:rsidR="00F8608D">
        <w:rPr>
          <w:rFonts w:eastAsia="Calibri"/>
          <w:bCs/>
          <w:sz w:val="28"/>
          <w:szCs w:val="28"/>
        </w:rPr>
        <w:t xml:space="preserve"> </w:t>
      </w:r>
      <w:r w:rsidR="00440FE1" w:rsidRPr="00776C26">
        <w:rPr>
          <w:rFonts w:eastAsia="Calibri"/>
          <w:bCs/>
          <w:sz w:val="28"/>
          <w:szCs w:val="28"/>
        </w:rPr>
        <w:t>«О бюджете муниципального района на 20</w:t>
      </w:r>
      <w:r w:rsidR="00FC4A2F" w:rsidRPr="00776C26">
        <w:rPr>
          <w:rFonts w:eastAsia="Calibri"/>
          <w:bCs/>
          <w:sz w:val="28"/>
          <w:szCs w:val="28"/>
        </w:rPr>
        <w:t>19</w:t>
      </w:r>
      <w:r w:rsidR="007B2639" w:rsidRPr="00776C26">
        <w:rPr>
          <w:rFonts w:eastAsia="Calibri"/>
          <w:bCs/>
          <w:sz w:val="28"/>
          <w:szCs w:val="28"/>
        </w:rPr>
        <w:t xml:space="preserve"> год</w:t>
      </w:r>
      <w:r w:rsidR="009C26BC" w:rsidRPr="00776C26">
        <w:rPr>
          <w:rFonts w:eastAsia="Calibri"/>
          <w:bCs/>
          <w:sz w:val="28"/>
          <w:szCs w:val="28"/>
        </w:rPr>
        <w:t xml:space="preserve"> и на плановый период 2020 и 2021 годов</w:t>
      </w:r>
      <w:r w:rsidR="00440FE1" w:rsidRPr="00776C26">
        <w:rPr>
          <w:rFonts w:eastAsia="Calibri"/>
          <w:bCs/>
          <w:sz w:val="28"/>
          <w:szCs w:val="28"/>
        </w:rPr>
        <w:t xml:space="preserve">». </w:t>
      </w:r>
    </w:p>
    <w:p w:rsidR="00440FE1" w:rsidRPr="00776C26" w:rsidRDefault="00184EDF" w:rsidP="00F127B9">
      <w:pPr>
        <w:suppressAutoHyphens/>
        <w:autoSpaceDE w:val="0"/>
        <w:autoSpaceDN w:val="0"/>
        <w:adjustRightInd w:val="0"/>
        <w:ind w:firstLine="709"/>
        <w:jc w:val="both"/>
        <w:rPr>
          <w:rFonts w:eastAsia="Calibri"/>
          <w:bCs/>
          <w:sz w:val="28"/>
          <w:szCs w:val="28"/>
        </w:rPr>
      </w:pPr>
      <w:r w:rsidRPr="00776C26">
        <w:rPr>
          <w:rFonts w:eastAsia="Calibri"/>
          <w:bCs/>
          <w:sz w:val="28"/>
          <w:szCs w:val="28"/>
        </w:rPr>
        <w:lastRenderedPageBreak/>
        <w:t>2. Определение объемов бюджетных ассигнований</w:t>
      </w:r>
      <w:r w:rsidR="00440FE1" w:rsidRPr="00776C26">
        <w:rPr>
          <w:rFonts w:eastAsia="Calibri"/>
          <w:bCs/>
          <w:sz w:val="28"/>
          <w:szCs w:val="28"/>
        </w:rPr>
        <w:t xml:space="preserve"> на 20</w:t>
      </w:r>
      <w:r w:rsidR="00FC4A2F" w:rsidRPr="00776C26">
        <w:rPr>
          <w:rFonts w:eastAsia="Calibri"/>
          <w:bCs/>
          <w:sz w:val="28"/>
          <w:szCs w:val="28"/>
        </w:rPr>
        <w:t>20</w:t>
      </w:r>
      <w:r w:rsidR="007B2639" w:rsidRPr="00776C26">
        <w:rPr>
          <w:rFonts w:eastAsia="Calibri"/>
          <w:bCs/>
          <w:sz w:val="28"/>
          <w:szCs w:val="28"/>
        </w:rPr>
        <w:t>-20</w:t>
      </w:r>
      <w:r w:rsidR="00BC59F2" w:rsidRPr="00776C26">
        <w:rPr>
          <w:rFonts w:eastAsia="Calibri"/>
          <w:bCs/>
          <w:sz w:val="28"/>
          <w:szCs w:val="28"/>
        </w:rPr>
        <w:t>2</w:t>
      </w:r>
      <w:r w:rsidR="00FC4A2F" w:rsidRPr="00776C26">
        <w:rPr>
          <w:rFonts w:eastAsia="Calibri"/>
          <w:bCs/>
          <w:sz w:val="28"/>
          <w:szCs w:val="28"/>
        </w:rPr>
        <w:t>2</w:t>
      </w:r>
      <w:r w:rsidR="00440FE1" w:rsidRPr="00776C26">
        <w:rPr>
          <w:rFonts w:eastAsia="Calibri"/>
          <w:bCs/>
          <w:sz w:val="28"/>
          <w:szCs w:val="28"/>
        </w:rPr>
        <w:t xml:space="preserve"> год</w:t>
      </w:r>
      <w:r w:rsidR="007B2639" w:rsidRPr="00776C26">
        <w:rPr>
          <w:rFonts w:eastAsia="Calibri"/>
          <w:bCs/>
          <w:sz w:val="28"/>
          <w:szCs w:val="28"/>
        </w:rPr>
        <w:t>ы</w:t>
      </w:r>
      <w:r w:rsidR="00440FE1" w:rsidRPr="00776C26">
        <w:rPr>
          <w:rFonts w:eastAsia="Calibri"/>
          <w:bCs/>
          <w:sz w:val="28"/>
          <w:szCs w:val="28"/>
        </w:rPr>
        <w:t xml:space="preserve"> на основе утвержденных нормативных правовых актов о муниципальных программах</w:t>
      </w:r>
      <w:r w:rsidR="00A744D2" w:rsidRPr="00776C26">
        <w:rPr>
          <w:rFonts w:eastAsia="Calibri"/>
          <w:bCs/>
          <w:sz w:val="28"/>
          <w:szCs w:val="28"/>
        </w:rPr>
        <w:t xml:space="preserve"> и проектов</w:t>
      </w:r>
      <w:r w:rsidR="00440FE1" w:rsidRPr="00776C26">
        <w:rPr>
          <w:rFonts w:eastAsia="Calibri"/>
          <w:bCs/>
          <w:sz w:val="28"/>
          <w:szCs w:val="28"/>
        </w:rPr>
        <w:t>.</w:t>
      </w:r>
    </w:p>
    <w:p w:rsidR="003C58CF" w:rsidRDefault="00382FCB" w:rsidP="00F127B9">
      <w:pPr>
        <w:suppressAutoHyphens/>
        <w:autoSpaceDE w:val="0"/>
        <w:autoSpaceDN w:val="0"/>
        <w:adjustRightInd w:val="0"/>
        <w:ind w:firstLine="709"/>
        <w:jc w:val="both"/>
        <w:rPr>
          <w:rFonts w:eastAsia="Calibri"/>
          <w:bCs/>
          <w:sz w:val="28"/>
          <w:szCs w:val="28"/>
        </w:rPr>
      </w:pPr>
      <w:r w:rsidRPr="00776C26">
        <w:rPr>
          <w:rFonts w:eastAsia="Calibri"/>
          <w:bCs/>
          <w:sz w:val="28"/>
          <w:szCs w:val="28"/>
        </w:rPr>
        <w:t>3.</w:t>
      </w:r>
      <w:r w:rsidR="00BC59F2" w:rsidRPr="00776C26">
        <w:rPr>
          <w:rFonts w:eastAsia="Calibri"/>
          <w:bCs/>
          <w:sz w:val="28"/>
          <w:szCs w:val="28"/>
        </w:rPr>
        <w:t xml:space="preserve"> </w:t>
      </w:r>
      <w:r w:rsidR="003C58CF" w:rsidRPr="00776C26">
        <w:rPr>
          <w:rFonts w:eastAsia="Calibri"/>
          <w:bCs/>
          <w:sz w:val="28"/>
          <w:szCs w:val="28"/>
        </w:rPr>
        <w:t>Объемы бюджетных ассигнований на оплату труда работников муниципальных учреждений, денежное содержание лиц, замещающих муниципальные должности района, муниципальных служащих района, оплату труда работников, не отнесенных</w:t>
      </w:r>
      <w:r w:rsidR="003C58CF" w:rsidRPr="003C58CF">
        <w:rPr>
          <w:rFonts w:eastAsia="Calibri"/>
          <w:bCs/>
          <w:sz w:val="28"/>
          <w:szCs w:val="28"/>
        </w:rPr>
        <w:t xml:space="preserve"> к должностям </w:t>
      </w:r>
      <w:r w:rsidR="003C58CF">
        <w:rPr>
          <w:rFonts w:eastAsia="Calibri"/>
          <w:bCs/>
          <w:sz w:val="28"/>
          <w:szCs w:val="28"/>
        </w:rPr>
        <w:t>муниципальной</w:t>
      </w:r>
      <w:r w:rsidR="003C58CF" w:rsidRPr="003C58CF">
        <w:rPr>
          <w:rFonts w:eastAsia="Calibri"/>
          <w:bCs/>
          <w:sz w:val="28"/>
          <w:szCs w:val="28"/>
        </w:rPr>
        <w:t xml:space="preserve"> службы, рассчитаны в условиях действующего законодательства.</w:t>
      </w:r>
    </w:p>
    <w:p w:rsidR="003C58CF" w:rsidRDefault="003C58CF" w:rsidP="00F127B9">
      <w:pPr>
        <w:suppressAutoHyphens/>
        <w:autoSpaceDE w:val="0"/>
        <w:autoSpaceDN w:val="0"/>
        <w:adjustRightInd w:val="0"/>
        <w:ind w:firstLine="709"/>
        <w:jc w:val="both"/>
        <w:rPr>
          <w:rFonts w:eastAsia="Calibri"/>
          <w:bCs/>
          <w:sz w:val="28"/>
          <w:szCs w:val="28"/>
        </w:rPr>
      </w:pPr>
      <w:r w:rsidRPr="003C58CF">
        <w:rPr>
          <w:rFonts w:eastAsia="Calibri"/>
          <w:bCs/>
          <w:sz w:val="28"/>
          <w:szCs w:val="28"/>
        </w:rPr>
        <w:t>При определении объемов ассигнований на 2020 год расходы</w:t>
      </w:r>
      <w:r w:rsidR="004C1C6D">
        <w:rPr>
          <w:rFonts w:eastAsia="Calibri"/>
          <w:bCs/>
          <w:sz w:val="28"/>
          <w:szCs w:val="28"/>
        </w:rPr>
        <w:t xml:space="preserve"> на оплату труда с начислениями </w:t>
      </w:r>
      <w:r w:rsidRPr="003C58CF">
        <w:rPr>
          <w:rFonts w:eastAsia="Calibri"/>
          <w:bCs/>
          <w:sz w:val="28"/>
          <w:szCs w:val="28"/>
        </w:rPr>
        <w:t>для категорий, определенных указами Президента Российской Федерации 2012 года, предусмотрены с учетом сохранения достигнутых соотношений целевых показателей по заработной плате отдельных категорий работников, определенных указами Президента Российской Фе</w:t>
      </w:r>
      <w:r w:rsidR="00381A65">
        <w:rPr>
          <w:rFonts w:eastAsia="Calibri"/>
          <w:bCs/>
          <w:sz w:val="28"/>
          <w:szCs w:val="28"/>
        </w:rPr>
        <w:t>дерации от 07 мая 2012 г. № 597.</w:t>
      </w:r>
    </w:p>
    <w:p w:rsidR="00381A65" w:rsidRPr="003C58CF" w:rsidRDefault="00381A65" w:rsidP="00F127B9">
      <w:pPr>
        <w:suppressAutoHyphens/>
        <w:autoSpaceDE w:val="0"/>
        <w:autoSpaceDN w:val="0"/>
        <w:adjustRightInd w:val="0"/>
        <w:ind w:firstLine="709"/>
        <w:jc w:val="both"/>
        <w:rPr>
          <w:rFonts w:eastAsia="Calibri"/>
          <w:bCs/>
          <w:sz w:val="28"/>
          <w:szCs w:val="28"/>
        </w:rPr>
      </w:pPr>
      <w:r>
        <w:rPr>
          <w:rFonts w:eastAsia="Calibri"/>
          <w:bCs/>
          <w:sz w:val="28"/>
          <w:szCs w:val="28"/>
        </w:rPr>
        <w:t xml:space="preserve">Бюджетом не учтены расходы: </w:t>
      </w:r>
    </w:p>
    <w:p w:rsidR="003C58CF" w:rsidRPr="004C1C6D" w:rsidRDefault="003C58CF" w:rsidP="00F127B9">
      <w:pPr>
        <w:suppressAutoHyphens/>
        <w:autoSpaceDE w:val="0"/>
        <w:autoSpaceDN w:val="0"/>
        <w:adjustRightInd w:val="0"/>
        <w:ind w:firstLine="709"/>
        <w:jc w:val="both"/>
        <w:rPr>
          <w:rFonts w:eastAsia="Calibri"/>
          <w:bCs/>
          <w:sz w:val="28"/>
          <w:szCs w:val="28"/>
        </w:rPr>
      </w:pPr>
      <w:r w:rsidRPr="004C1C6D">
        <w:rPr>
          <w:rFonts w:eastAsia="Calibri"/>
          <w:bCs/>
          <w:sz w:val="28"/>
          <w:szCs w:val="28"/>
        </w:rPr>
        <w:t xml:space="preserve">- по категориям работников, получающим минимальную заработную плату, с учетом положений проекта федерального закона «О внесении изменений в Федеральный закон от 19 июня 2000 года № 82-ФЗ «О минимальном </w:t>
      </w:r>
      <w:proofErr w:type="gramStart"/>
      <w:r w:rsidRPr="004C1C6D">
        <w:rPr>
          <w:rFonts w:eastAsia="Calibri"/>
          <w:bCs/>
          <w:sz w:val="28"/>
          <w:szCs w:val="28"/>
        </w:rPr>
        <w:t>размере оплаты труда</w:t>
      </w:r>
      <w:proofErr w:type="gramEnd"/>
      <w:r w:rsidRPr="004C1C6D">
        <w:rPr>
          <w:rFonts w:eastAsia="Calibri"/>
          <w:bCs/>
          <w:sz w:val="28"/>
          <w:szCs w:val="28"/>
        </w:rPr>
        <w:t xml:space="preserve">» и </w:t>
      </w:r>
      <w:r w:rsidR="00381A65" w:rsidRPr="004C1C6D">
        <w:rPr>
          <w:rFonts w:eastAsia="Calibri"/>
          <w:bCs/>
          <w:sz w:val="28"/>
          <w:szCs w:val="28"/>
        </w:rPr>
        <w:t xml:space="preserve"> </w:t>
      </w:r>
      <w:r w:rsidRPr="004C1C6D">
        <w:rPr>
          <w:rFonts w:eastAsia="Calibri"/>
          <w:bCs/>
          <w:sz w:val="28"/>
          <w:szCs w:val="28"/>
        </w:rPr>
        <w:t>Постановления Конституционного Суда Российской Федерации от 07 декабря 2017 года № 38-П;</w:t>
      </w:r>
    </w:p>
    <w:p w:rsidR="00381A65" w:rsidRDefault="003C58CF" w:rsidP="00F127B9">
      <w:pPr>
        <w:suppressAutoHyphens/>
        <w:autoSpaceDE w:val="0"/>
        <w:autoSpaceDN w:val="0"/>
        <w:adjustRightInd w:val="0"/>
        <w:ind w:firstLine="709"/>
        <w:jc w:val="both"/>
        <w:rPr>
          <w:rFonts w:eastAsia="Calibri"/>
          <w:bCs/>
          <w:sz w:val="28"/>
          <w:szCs w:val="28"/>
        </w:rPr>
      </w:pPr>
      <w:r w:rsidRPr="004C1C6D">
        <w:rPr>
          <w:rFonts w:eastAsia="Calibri"/>
          <w:bCs/>
          <w:sz w:val="28"/>
          <w:szCs w:val="28"/>
        </w:rPr>
        <w:t xml:space="preserve">- </w:t>
      </w:r>
      <w:r w:rsidR="00381A65" w:rsidRPr="004C1C6D">
        <w:rPr>
          <w:rFonts w:eastAsia="Calibri"/>
          <w:bCs/>
          <w:sz w:val="28"/>
          <w:szCs w:val="28"/>
        </w:rPr>
        <w:t xml:space="preserve">индексация с 01 октября 2020 года на 3,0 % </w:t>
      </w:r>
      <w:r w:rsidRPr="004C1C6D">
        <w:rPr>
          <w:rFonts w:eastAsia="Calibri"/>
          <w:bCs/>
          <w:sz w:val="28"/>
          <w:szCs w:val="28"/>
        </w:rPr>
        <w:t>по категориям работников, не попадающих под действие указов Президента Российской Федерации 2012 года</w:t>
      </w:r>
      <w:r w:rsidR="00381A65" w:rsidRPr="004C1C6D">
        <w:rPr>
          <w:rFonts w:eastAsia="Calibri"/>
          <w:bCs/>
          <w:sz w:val="28"/>
          <w:szCs w:val="28"/>
        </w:rPr>
        <w:t>.</w:t>
      </w:r>
    </w:p>
    <w:p w:rsidR="006B54DB" w:rsidRPr="006B54DB" w:rsidRDefault="003C58CF" w:rsidP="00F127B9">
      <w:pPr>
        <w:suppressAutoHyphens/>
        <w:autoSpaceDE w:val="0"/>
        <w:autoSpaceDN w:val="0"/>
        <w:adjustRightInd w:val="0"/>
        <w:ind w:firstLine="709"/>
        <w:jc w:val="both"/>
        <w:rPr>
          <w:rFonts w:eastAsia="Calibri"/>
          <w:bCs/>
          <w:sz w:val="28"/>
          <w:szCs w:val="28"/>
        </w:rPr>
      </w:pPr>
      <w:r>
        <w:rPr>
          <w:rFonts w:eastAsia="Calibri"/>
          <w:bCs/>
          <w:sz w:val="28"/>
          <w:szCs w:val="28"/>
        </w:rPr>
        <w:t>4. </w:t>
      </w:r>
      <w:r w:rsidRPr="003C58CF">
        <w:rPr>
          <w:rFonts w:eastAsia="Calibri"/>
          <w:bCs/>
          <w:sz w:val="28"/>
          <w:szCs w:val="28"/>
        </w:rPr>
        <w:t>Расходы на социальное обеспечение</w:t>
      </w:r>
      <w:r>
        <w:rPr>
          <w:rFonts w:eastAsia="Calibri"/>
          <w:bCs/>
          <w:sz w:val="28"/>
          <w:szCs w:val="28"/>
        </w:rPr>
        <w:t>,</w:t>
      </w:r>
      <w:r w:rsidRPr="003C58CF">
        <w:rPr>
          <w:rFonts w:eastAsia="Calibri"/>
          <w:bCs/>
          <w:sz w:val="28"/>
          <w:szCs w:val="28"/>
        </w:rPr>
        <w:t xml:space="preserve"> </w:t>
      </w:r>
      <w:r>
        <w:rPr>
          <w:rFonts w:eastAsia="Calibri"/>
          <w:bCs/>
          <w:sz w:val="28"/>
          <w:szCs w:val="28"/>
        </w:rPr>
        <w:t>пенсии, пособия</w:t>
      </w:r>
      <w:r w:rsidRPr="003C58CF">
        <w:rPr>
          <w:rFonts w:eastAsia="Calibri"/>
          <w:bCs/>
          <w:sz w:val="28"/>
          <w:szCs w:val="28"/>
        </w:rPr>
        <w:t xml:space="preserve"> и иных выплат</w:t>
      </w:r>
      <w:r>
        <w:rPr>
          <w:rFonts w:eastAsia="Calibri"/>
          <w:bCs/>
          <w:sz w:val="28"/>
          <w:szCs w:val="28"/>
        </w:rPr>
        <w:t>ы</w:t>
      </w:r>
      <w:r w:rsidRPr="003C58CF">
        <w:rPr>
          <w:rFonts w:eastAsia="Calibri"/>
          <w:bCs/>
          <w:sz w:val="28"/>
          <w:szCs w:val="28"/>
        </w:rPr>
        <w:t xml:space="preserve"> рассчитаны нормативным методом в условиях действующего законодательства с учетом уточненной численности получателей и размера пособий.</w:t>
      </w:r>
    </w:p>
    <w:p w:rsidR="006E43AA" w:rsidRPr="00824224" w:rsidRDefault="00381A65" w:rsidP="00F127B9">
      <w:pPr>
        <w:suppressAutoHyphens/>
        <w:autoSpaceDE w:val="0"/>
        <w:autoSpaceDN w:val="0"/>
        <w:adjustRightInd w:val="0"/>
        <w:ind w:firstLine="709"/>
        <w:jc w:val="both"/>
        <w:rPr>
          <w:rFonts w:eastAsia="Calibri"/>
          <w:bCs/>
          <w:sz w:val="28"/>
          <w:szCs w:val="28"/>
        </w:rPr>
      </w:pPr>
      <w:r>
        <w:rPr>
          <w:sz w:val="28"/>
          <w:szCs w:val="28"/>
        </w:rPr>
        <w:t>5</w:t>
      </w:r>
      <w:r w:rsidR="00184EDF" w:rsidRPr="00824224">
        <w:rPr>
          <w:sz w:val="28"/>
          <w:szCs w:val="28"/>
        </w:rPr>
        <w:t>. О</w:t>
      </w:r>
      <w:r w:rsidR="006E43AA" w:rsidRPr="00824224">
        <w:rPr>
          <w:rFonts w:eastAsia="Calibri"/>
          <w:bCs/>
          <w:sz w:val="28"/>
          <w:szCs w:val="28"/>
        </w:rPr>
        <w:t xml:space="preserve">пределение </w:t>
      </w:r>
      <w:proofErr w:type="spellStart"/>
      <w:r w:rsidR="006E43AA" w:rsidRPr="00824224">
        <w:rPr>
          <w:rFonts w:eastAsia="Calibri"/>
          <w:bCs/>
          <w:sz w:val="28"/>
          <w:szCs w:val="28"/>
        </w:rPr>
        <w:t>непрограммных</w:t>
      </w:r>
      <w:proofErr w:type="spellEnd"/>
      <w:r w:rsidR="006E43AA" w:rsidRPr="00824224">
        <w:rPr>
          <w:rFonts w:eastAsia="Calibri"/>
          <w:bCs/>
          <w:sz w:val="28"/>
          <w:szCs w:val="28"/>
        </w:rPr>
        <w:t xml:space="preserve"> расходов исходя из необходимости финансового обеспечения действующих расходных обя</w:t>
      </w:r>
      <w:r w:rsidR="00184EDF" w:rsidRPr="00824224">
        <w:rPr>
          <w:rFonts w:eastAsia="Calibri"/>
          <w:bCs/>
          <w:sz w:val="28"/>
          <w:szCs w:val="28"/>
        </w:rPr>
        <w:t>зательств муниципального района.</w:t>
      </w:r>
    </w:p>
    <w:p w:rsidR="006E43AA" w:rsidRPr="00D661E9" w:rsidRDefault="00381A65" w:rsidP="00F127B9">
      <w:pPr>
        <w:suppressAutoHyphens/>
        <w:autoSpaceDE w:val="0"/>
        <w:autoSpaceDN w:val="0"/>
        <w:adjustRightInd w:val="0"/>
        <w:ind w:firstLine="709"/>
        <w:jc w:val="both"/>
        <w:rPr>
          <w:rFonts w:eastAsia="Calibri"/>
          <w:bCs/>
          <w:sz w:val="28"/>
          <w:szCs w:val="28"/>
        </w:rPr>
      </w:pPr>
      <w:r>
        <w:rPr>
          <w:rFonts w:eastAsia="Calibri"/>
          <w:bCs/>
          <w:sz w:val="28"/>
          <w:szCs w:val="28"/>
        </w:rPr>
        <w:t>6</w:t>
      </w:r>
      <w:r w:rsidR="00184EDF" w:rsidRPr="00D661E9">
        <w:rPr>
          <w:rFonts w:eastAsia="Calibri"/>
          <w:bCs/>
          <w:sz w:val="28"/>
          <w:szCs w:val="28"/>
        </w:rPr>
        <w:t>. О</w:t>
      </w:r>
      <w:r w:rsidR="006E43AA" w:rsidRPr="00D661E9">
        <w:rPr>
          <w:rFonts w:eastAsia="Calibri"/>
          <w:bCs/>
          <w:sz w:val="28"/>
          <w:szCs w:val="28"/>
        </w:rPr>
        <w:t xml:space="preserve">пределение объемов бюджетных ассигнований на коммунальные услуги с учетом ожидаемого роста тарифов, рекомендованного </w:t>
      </w:r>
      <w:r w:rsidR="005037A4">
        <w:rPr>
          <w:rFonts w:eastAsia="Calibri"/>
          <w:bCs/>
          <w:sz w:val="28"/>
          <w:szCs w:val="28"/>
        </w:rPr>
        <w:t xml:space="preserve">РСТ Забайкальского </w:t>
      </w:r>
      <w:r w:rsidR="00184EDF" w:rsidRPr="00D661E9">
        <w:rPr>
          <w:rFonts w:eastAsia="Calibri"/>
          <w:bCs/>
          <w:sz w:val="28"/>
          <w:szCs w:val="28"/>
        </w:rPr>
        <w:t>края.</w:t>
      </w:r>
    </w:p>
    <w:p w:rsidR="00D05DF2" w:rsidRDefault="00381A65" w:rsidP="00F127B9">
      <w:pPr>
        <w:suppressAutoHyphens/>
        <w:autoSpaceDE w:val="0"/>
        <w:autoSpaceDN w:val="0"/>
        <w:adjustRightInd w:val="0"/>
        <w:ind w:firstLine="709"/>
        <w:jc w:val="both"/>
        <w:rPr>
          <w:rFonts w:eastAsia="Calibri"/>
          <w:bCs/>
          <w:sz w:val="28"/>
          <w:szCs w:val="28"/>
        </w:rPr>
      </w:pPr>
      <w:r>
        <w:rPr>
          <w:rFonts w:eastAsia="Calibri"/>
          <w:bCs/>
          <w:sz w:val="28"/>
          <w:szCs w:val="28"/>
        </w:rPr>
        <w:t>7</w:t>
      </w:r>
      <w:r w:rsidR="00184EDF" w:rsidRPr="00824224">
        <w:rPr>
          <w:rFonts w:eastAsia="Calibri"/>
          <w:bCs/>
          <w:sz w:val="28"/>
          <w:szCs w:val="28"/>
        </w:rPr>
        <w:t>. О</w:t>
      </w:r>
      <w:r w:rsidR="006E43AA" w:rsidRPr="00824224">
        <w:rPr>
          <w:rFonts w:eastAsia="Calibri"/>
          <w:bCs/>
          <w:sz w:val="28"/>
          <w:szCs w:val="28"/>
        </w:rPr>
        <w:t>пределение расходов дорожного фонда муниципального района исходя из прогнозного объема доходов, предусмотренных решением о дорожном фонде муниципального района</w:t>
      </w:r>
      <w:r w:rsidR="00D44122">
        <w:rPr>
          <w:rFonts w:eastAsia="Calibri"/>
          <w:bCs/>
          <w:sz w:val="28"/>
          <w:szCs w:val="28"/>
        </w:rPr>
        <w:t xml:space="preserve"> в соответствии с </w:t>
      </w:r>
      <w:proofErr w:type="gramStart"/>
      <w:r w:rsidR="00D44122">
        <w:rPr>
          <w:rFonts w:eastAsia="Calibri"/>
          <w:bCs/>
          <w:sz w:val="28"/>
          <w:szCs w:val="28"/>
        </w:rPr>
        <w:t>нормами</w:t>
      </w:r>
      <w:proofErr w:type="gramEnd"/>
      <w:r w:rsidR="00D44122">
        <w:rPr>
          <w:rFonts w:eastAsia="Calibri"/>
          <w:bCs/>
          <w:sz w:val="28"/>
          <w:szCs w:val="28"/>
        </w:rPr>
        <w:t xml:space="preserve"> предусмотренными в Бюджетном кодексе Российской Федерации и проекта изменений к нему</w:t>
      </w:r>
      <w:r w:rsidR="00184EDF" w:rsidRPr="00824224">
        <w:rPr>
          <w:rFonts w:eastAsia="Calibri"/>
          <w:bCs/>
          <w:sz w:val="28"/>
          <w:szCs w:val="28"/>
        </w:rPr>
        <w:t>.</w:t>
      </w:r>
    </w:p>
    <w:p w:rsidR="00A560DA" w:rsidRPr="00A560DA" w:rsidRDefault="00A560DA" w:rsidP="00F127B9">
      <w:pPr>
        <w:suppressAutoHyphens/>
        <w:ind w:firstLine="709"/>
        <w:jc w:val="both"/>
        <w:rPr>
          <w:bCs/>
          <w:sz w:val="28"/>
          <w:szCs w:val="28"/>
        </w:rPr>
      </w:pPr>
      <w:r w:rsidRPr="00A560DA">
        <w:rPr>
          <w:bCs/>
          <w:sz w:val="28"/>
          <w:szCs w:val="28"/>
        </w:rPr>
        <w:t xml:space="preserve">Распределение бюджетных ассигнований бюджета района по разделам, подразделам расходов классификации расходов бюджетов на 2020 год и плановый период 2021 и 2022 годов </w:t>
      </w:r>
      <w:r>
        <w:rPr>
          <w:bCs/>
          <w:sz w:val="28"/>
          <w:szCs w:val="28"/>
        </w:rPr>
        <w:t>приведено в приложении №5.</w:t>
      </w:r>
    </w:p>
    <w:p w:rsidR="00A560DA" w:rsidRPr="00824224" w:rsidRDefault="00A560DA" w:rsidP="00F127B9">
      <w:pPr>
        <w:suppressAutoHyphens/>
        <w:autoSpaceDE w:val="0"/>
        <w:autoSpaceDN w:val="0"/>
        <w:adjustRightInd w:val="0"/>
        <w:ind w:firstLine="709"/>
        <w:jc w:val="both"/>
        <w:rPr>
          <w:rFonts w:eastAsia="Calibri"/>
          <w:bCs/>
          <w:sz w:val="28"/>
          <w:szCs w:val="28"/>
        </w:rPr>
      </w:pPr>
    </w:p>
    <w:p w:rsidR="00D05DF2" w:rsidRPr="00824224" w:rsidRDefault="00D05DF2" w:rsidP="00F127B9">
      <w:pPr>
        <w:pStyle w:val="af"/>
        <w:suppressAutoHyphens/>
        <w:spacing w:before="0" w:beforeAutospacing="0" w:after="0" w:afterAutospacing="0" w:line="240" w:lineRule="exact"/>
        <w:jc w:val="center"/>
        <w:rPr>
          <w:b/>
          <w:bCs/>
          <w:sz w:val="28"/>
          <w:szCs w:val="28"/>
        </w:rPr>
      </w:pPr>
    </w:p>
    <w:p w:rsidR="005D277F" w:rsidRPr="00776C26" w:rsidRDefault="009F462E" w:rsidP="00F127B9">
      <w:pPr>
        <w:pStyle w:val="af"/>
        <w:suppressAutoHyphens/>
        <w:spacing w:before="0" w:beforeAutospacing="0" w:after="0" w:afterAutospacing="0" w:line="240" w:lineRule="exact"/>
        <w:jc w:val="center"/>
        <w:rPr>
          <w:b/>
          <w:bCs/>
          <w:sz w:val="28"/>
          <w:szCs w:val="28"/>
        </w:rPr>
      </w:pPr>
      <w:r>
        <w:rPr>
          <w:b/>
          <w:bCs/>
          <w:sz w:val="28"/>
          <w:szCs w:val="28"/>
        </w:rPr>
        <w:t>2. </w:t>
      </w:r>
      <w:r w:rsidR="005D277F" w:rsidRPr="00824224">
        <w:rPr>
          <w:b/>
          <w:bCs/>
          <w:sz w:val="28"/>
          <w:szCs w:val="28"/>
        </w:rPr>
        <w:t xml:space="preserve">Обоснование расходов бюджета муниципального района на </w:t>
      </w:r>
      <w:r w:rsidR="005D277F" w:rsidRPr="00824224">
        <w:rPr>
          <w:b/>
          <w:sz w:val="28"/>
          <w:szCs w:val="28"/>
        </w:rPr>
        <w:t>20</w:t>
      </w:r>
      <w:r w:rsidR="00FC4A2F">
        <w:rPr>
          <w:b/>
          <w:sz w:val="28"/>
          <w:szCs w:val="28"/>
        </w:rPr>
        <w:t>20</w:t>
      </w:r>
      <w:r w:rsidR="005D277F" w:rsidRPr="00824224">
        <w:rPr>
          <w:b/>
          <w:sz w:val="28"/>
          <w:szCs w:val="28"/>
        </w:rPr>
        <w:t>-202</w:t>
      </w:r>
      <w:r w:rsidR="00FC4A2F">
        <w:rPr>
          <w:b/>
          <w:sz w:val="28"/>
          <w:szCs w:val="28"/>
        </w:rPr>
        <w:t>2</w:t>
      </w:r>
      <w:r w:rsidR="005D277F" w:rsidRPr="00824224">
        <w:rPr>
          <w:b/>
          <w:sz w:val="28"/>
          <w:szCs w:val="28"/>
        </w:rPr>
        <w:t xml:space="preserve"> годы</w:t>
      </w:r>
      <w:r w:rsidR="005D277F" w:rsidRPr="00824224">
        <w:rPr>
          <w:b/>
          <w:sz w:val="28"/>
          <w:szCs w:val="28"/>
        </w:rPr>
        <w:tab/>
      </w:r>
      <w:r w:rsidR="005D277F" w:rsidRPr="00824224">
        <w:rPr>
          <w:b/>
          <w:bCs/>
          <w:sz w:val="28"/>
          <w:szCs w:val="28"/>
        </w:rPr>
        <w:t xml:space="preserve">по муниципальным программам </w:t>
      </w:r>
    </w:p>
    <w:p w:rsidR="005D277F" w:rsidRPr="00776C26" w:rsidRDefault="005D277F" w:rsidP="00F127B9">
      <w:pPr>
        <w:suppressAutoHyphens/>
        <w:ind w:firstLine="709"/>
        <w:jc w:val="both"/>
        <w:rPr>
          <w:sz w:val="28"/>
          <w:szCs w:val="28"/>
        </w:rPr>
      </w:pPr>
    </w:p>
    <w:p w:rsidR="005D277F" w:rsidRPr="00776C26" w:rsidRDefault="005D277F" w:rsidP="00F127B9">
      <w:pPr>
        <w:suppressAutoHyphens/>
        <w:ind w:firstLine="709"/>
        <w:jc w:val="center"/>
        <w:rPr>
          <w:b/>
          <w:bCs/>
          <w:sz w:val="28"/>
          <w:szCs w:val="28"/>
        </w:rPr>
      </w:pPr>
      <w:r w:rsidRPr="00776C26">
        <w:rPr>
          <w:b/>
          <w:bCs/>
          <w:sz w:val="28"/>
          <w:szCs w:val="28"/>
        </w:rPr>
        <w:lastRenderedPageBreak/>
        <w:t>Муниципальная программа «</w:t>
      </w:r>
      <w:r w:rsidR="00C62404">
        <w:rPr>
          <w:b/>
          <w:bCs/>
          <w:sz w:val="28"/>
          <w:szCs w:val="28"/>
        </w:rPr>
        <w:t>Управление и распоряжение муниципальной собственностью муниципального района «</w:t>
      </w:r>
      <w:proofErr w:type="spellStart"/>
      <w:r w:rsidR="00C62404">
        <w:rPr>
          <w:b/>
          <w:bCs/>
          <w:sz w:val="28"/>
          <w:szCs w:val="28"/>
        </w:rPr>
        <w:t>Карымский</w:t>
      </w:r>
      <w:proofErr w:type="spellEnd"/>
      <w:r w:rsidR="00C62404">
        <w:rPr>
          <w:b/>
          <w:bCs/>
          <w:sz w:val="28"/>
          <w:szCs w:val="28"/>
        </w:rPr>
        <w:t xml:space="preserve"> район» на период 2020-2025 годы</w:t>
      </w:r>
      <w:r w:rsidRPr="00776C26">
        <w:rPr>
          <w:b/>
          <w:bCs/>
          <w:sz w:val="28"/>
          <w:szCs w:val="28"/>
        </w:rPr>
        <w:t>»</w:t>
      </w:r>
    </w:p>
    <w:p w:rsidR="005D277F" w:rsidRPr="00776C26" w:rsidRDefault="005D277F" w:rsidP="00F127B9">
      <w:pPr>
        <w:suppressAutoHyphens/>
        <w:ind w:firstLine="709"/>
        <w:jc w:val="both"/>
        <w:rPr>
          <w:sz w:val="28"/>
          <w:szCs w:val="28"/>
        </w:rPr>
      </w:pPr>
    </w:p>
    <w:p w:rsidR="005D277F" w:rsidRPr="00776C26" w:rsidRDefault="009A5AE2" w:rsidP="00F127B9">
      <w:pPr>
        <w:suppressAutoHyphens/>
        <w:ind w:firstLine="709"/>
        <w:jc w:val="both"/>
        <w:rPr>
          <w:sz w:val="28"/>
          <w:szCs w:val="28"/>
        </w:rPr>
      </w:pPr>
      <w:r>
        <w:rPr>
          <w:sz w:val="28"/>
          <w:szCs w:val="28"/>
        </w:rPr>
        <w:t>Задачами муниципальной</w:t>
      </w:r>
      <w:r w:rsidR="005D277F" w:rsidRPr="00776C26">
        <w:rPr>
          <w:sz w:val="28"/>
          <w:szCs w:val="28"/>
        </w:rPr>
        <w:t xml:space="preserve"> программы являются:</w:t>
      </w:r>
    </w:p>
    <w:p w:rsidR="005D277F" w:rsidRPr="00C62404" w:rsidRDefault="005D277F" w:rsidP="00F127B9">
      <w:pPr>
        <w:suppressAutoHyphens/>
        <w:ind w:firstLine="709"/>
        <w:jc w:val="both"/>
        <w:rPr>
          <w:sz w:val="28"/>
          <w:szCs w:val="28"/>
        </w:rPr>
      </w:pPr>
      <w:r w:rsidRPr="00C62404">
        <w:rPr>
          <w:sz w:val="28"/>
          <w:szCs w:val="28"/>
        </w:rPr>
        <w:t xml:space="preserve">- </w:t>
      </w:r>
      <w:r w:rsidR="00C62404">
        <w:rPr>
          <w:sz w:val="28"/>
          <w:szCs w:val="28"/>
        </w:rPr>
        <w:t>п</w:t>
      </w:r>
      <w:r w:rsidR="00C62404" w:rsidRPr="00C62404">
        <w:rPr>
          <w:sz w:val="28"/>
          <w:szCs w:val="28"/>
          <w:lang w:eastAsia="en-US"/>
        </w:rPr>
        <w:t>овышение эффективности управления муниципальным имуществом муниципального района</w:t>
      </w:r>
      <w:r w:rsidRPr="00C62404">
        <w:rPr>
          <w:sz w:val="28"/>
          <w:szCs w:val="28"/>
        </w:rPr>
        <w:t>;</w:t>
      </w:r>
    </w:p>
    <w:p w:rsidR="005D277F" w:rsidRPr="00882864" w:rsidRDefault="005D277F" w:rsidP="00F127B9">
      <w:pPr>
        <w:suppressAutoHyphens/>
        <w:ind w:firstLine="709"/>
        <w:jc w:val="both"/>
        <w:rPr>
          <w:sz w:val="28"/>
          <w:szCs w:val="28"/>
        </w:rPr>
      </w:pPr>
      <w:r w:rsidRPr="00882864">
        <w:rPr>
          <w:sz w:val="28"/>
          <w:szCs w:val="28"/>
        </w:rPr>
        <w:t xml:space="preserve">- </w:t>
      </w:r>
      <w:r w:rsidR="00882864" w:rsidRPr="00882864">
        <w:rPr>
          <w:sz w:val="28"/>
          <w:szCs w:val="28"/>
        </w:rPr>
        <w:t>о</w:t>
      </w:r>
      <w:r w:rsidR="00C62404" w:rsidRPr="00882864">
        <w:rPr>
          <w:sz w:val="28"/>
          <w:szCs w:val="28"/>
          <w:lang w:eastAsia="en-US"/>
        </w:rPr>
        <w:t>беспечение поступлений денежных сре</w:t>
      </w:r>
      <w:proofErr w:type="gramStart"/>
      <w:r w:rsidR="00C62404" w:rsidRPr="00882864">
        <w:rPr>
          <w:sz w:val="28"/>
          <w:szCs w:val="28"/>
          <w:lang w:eastAsia="en-US"/>
        </w:rPr>
        <w:t>дств в б</w:t>
      </w:r>
      <w:proofErr w:type="gramEnd"/>
      <w:r w:rsidR="00C62404" w:rsidRPr="00882864">
        <w:rPr>
          <w:sz w:val="28"/>
          <w:szCs w:val="28"/>
          <w:lang w:eastAsia="en-US"/>
        </w:rPr>
        <w:t>юджет муниципального района от использования муниципального имуществ</w:t>
      </w:r>
      <w:r w:rsidR="00882864">
        <w:rPr>
          <w:sz w:val="28"/>
          <w:szCs w:val="28"/>
          <w:lang w:eastAsia="en-US"/>
        </w:rPr>
        <w:t>а</w:t>
      </w:r>
      <w:r w:rsidRPr="00882864">
        <w:rPr>
          <w:sz w:val="28"/>
          <w:szCs w:val="28"/>
        </w:rPr>
        <w:t>;</w:t>
      </w:r>
    </w:p>
    <w:p w:rsidR="005D277F" w:rsidRPr="00882864" w:rsidRDefault="005D277F" w:rsidP="00F127B9">
      <w:pPr>
        <w:suppressAutoHyphens/>
        <w:ind w:firstLine="709"/>
        <w:jc w:val="both"/>
        <w:rPr>
          <w:sz w:val="28"/>
          <w:szCs w:val="28"/>
        </w:rPr>
      </w:pPr>
      <w:r w:rsidRPr="00882864">
        <w:rPr>
          <w:sz w:val="28"/>
          <w:szCs w:val="28"/>
        </w:rPr>
        <w:t xml:space="preserve">- </w:t>
      </w:r>
      <w:r w:rsidR="00882864" w:rsidRPr="00882864">
        <w:rPr>
          <w:sz w:val="28"/>
          <w:szCs w:val="28"/>
        </w:rPr>
        <w:t>о</w:t>
      </w:r>
      <w:r w:rsidR="00C62404" w:rsidRPr="00882864">
        <w:rPr>
          <w:sz w:val="28"/>
          <w:szCs w:val="28"/>
          <w:lang w:eastAsia="en-US"/>
        </w:rPr>
        <w:t>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r w:rsidRPr="00882864">
        <w:rPr>
          <w:sz w:val="28"/>
          <w:szCs w:val="28"/>
        </w:rPr>
        <w:t>.</w:t>
      </w:r>
    </w:p>
    <w:p w:rsidR="005D277F" w:rsidRPr="00882864" w:rsidRDefault="005D277F" w:rsidP="00F127B9">
      <w:pPr>
        <w:suppressAutoHyphens/>
        <w:ind w:firstLine="709"/>
        <w:jc w:val="both"/>
        <w:rPr>
          <w:sz w:val="28"/>
          <w:szCs w:val="28"/>
        </w:rPr>
      </w:pPr>
      <w:r w:rsidRPr="00882864">
        <w:rPr>
          <w:sz w:val="28"/>
          <w:szCs w:val="28"/>
        </w:rPr>
        <w:t xml:space="preserve">- </w:t>
      </w:r>
      <w:r w:rsidR="00882864" w:rsidRPr="00882864">
        <w:rPr>
          <w:sz w:val="28"/>
          <w:szCs w:val="28"/>
          <w:lang w:eastAsia="en-US"/>
        </w:rPr>
        <w:t>п</w:t>
      </w:r>
      <w:r w:rsidR="00C62404" w:rsidRPr="00882864">
        <w:rPr>
          <w:sz w:val="28"/>
          <w:szCs w:val="28"/>
          <w:lang w:eastAsia="en-US"/>
        </w:rPr>
        <w:t>риведение в нормативное состояние, а также содержание и текущий ремонт автомобильных дорог общего пользования местного значения и искусственных сооружений на них</w:t>
      </w:r>
      <w:r w:rsidRPr="00882864">
        <w:rPr>
          <w:sz w:val="28"/>
          <w:szCs w:val="28"/>
        </w:rPr>
        <w:t>;</w:t>
      </w:r>
    </w:p>
    <w:p w:rsidR="005D277F" w:rsidRPr="00882864" w:rsidRDefault="005D277F" w:rsidP="00F127B9">
      <w:pPr>
        <w:suppressAutoHyphens/>
        <w:ind w:firstLine="709"/>
        <w:jc w:val="both"/>
        <w:rPr>
          <w:sz w:val="28"/>
          <w:szCs w:val="28"/>
          <w:lang w:eastAsia="en-US"/>
        </w:rPr>
      </w:pPr>
      <w:r w:rsidRPr="00882864">
        <w:rPr>
          <w:sz w:val="28"/>
          <w:szCs w:val="28"/>
        </w:rPr>
        <w:t xml:space="preserve">- </w:t>
      </w:r>
      <w:r w:rsidR="00882864" w:rsidRPr="00882864">
        <w:rPr>
          <w:sz w:val="28"/>
          <w:szCs w:val="28"/>
          <w:lang w:eastAsia="en-US"/>
        </w:rPr>
        <w:t>обеспечение градостроительной деятельности на территории муниципального района «</w:t>
      </w:r>
      <w:proofErr w:type="spellStart"/>
      <w:r w:rsidR="00882864" w:rsidRPr="00882864">
        <w:rPr>
          <w:sz w:val="28"/>
          <w:szCs w:val="28"/>
          <w:lang w:eastAsia="en-US"/>
        </w:rPr>
        <w:t>Карымский</w:t>
      </w:r>
      <w:proofErr w:type="spellEnd"/>
      <w:r w:rsidR="00882864" w:rsidRPr="00882864">
        <w:rPr>
          <w:sz w:val="28"/>
          <w:szCs w:val="28"/>
          <w:lang w:eastAsia="en-US"/>
        </w:rPr>
        <w:t xml:space="preserve">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882864" w:rsidRPr="00882864" w:rsidRDefault="00882864" w:rsidP="00F127B9">
      <w:pPr>
        <w:suppressAutoHyphens/>
        <w:ind w:firstLine="709"/>
        <w:jc w:val="both"/>
        <w:rPr>
          <w:sz w:val="28"/>
          <w:szCs w:val="28"/>
        </w:rPr>
      </w:pPr>
      <w:r w:rsidRPr="00882864">
        <w:rPr>
          <w:sz w:val="28"/>
          <w:szCs w:val="28"/>
          <w:lang w:eastAsia="en-US"/>
        </w:rPr>
        <w:t xml:space="preserve">- </w:t>
      </w:r>
      <w:r w:rsidRPr="00882864">
        <w:rPr>
          <w:sz w:val="28"/>
          <w:szCs w:val="28"/>
          <w:shd w:val="clear" w:color="auto" w:fill="FFFFFF" w:themeFill="background1"/>
          <w:lang w:eastAsia="en-US"/>
        </w:rPr>
        <w:t xml:space="preserve">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882864">
        <w:rPr>
          <w:sz w:val="28"/>
          <w:szCs w:val="28"/>
          <w:shd w:val="clear" w:color="auto" w:fill="FFFFFF" w:themeFill="background1"/>
          <w:lang w:eastAsia="en-US"/>
        </w:rPr>
        <w:t>маломобильных</w:t>
      </w:r>
      <w:proofErr w:type="spellEnd"/>
      <w:r w:rsidRPr="00882864">
        <w:rPr>
          <w:sz w:val="28"/>
          <w:szCs w:val="28"/>
          <w:shd w:val="clear" w:color="auto" w:fill="FFFFFF" w:themeFill="background1"/>
          <w:lang w:eastAsia="en-US"/>
        </w:rPr>
        <w:t xml:space="preserve"> групп населения</w:t>
      </w:r>
    </w:p>
    <w:p w:rsidR="005D277F" w:rsidRPr="00776C26" w:rsidRDefault="009F462E" w:rsidP="00F127B9">
      <w:pPr>
        <w:suppressAutoHyphens/>
        <w:ind w:firstLine="709"/>
        <w:jc w:val="both"/>
        <w:rPr>
          <w:sz w:val="28"/>
          <w:szCs w:val="28"/>
        </w:rPr>
      </w:pPr>
      <w:r w:rsidRPr="00776C26">
        <w:rPr>
          <w:sz w:val="28"/>
          <w:szCs w:val="28"/>
        </w:rPr>
        <w:t>Расходы местного бюджета в 20</w:t>
      </w:r>
      <w:r w:rsidR="00952081" w:rsidRPr="00776C26">
        <w:rPr>
          <w:sz w:val="28"/>
          <w:szCs w:val="28"/>
        </w:rPr>
        <w:t>20</w:t>
      </w:r>
      <w:r w:rsidRPr="00776C26">
        <w:rPr>
          <w:sz w:val="28"/>
          <w:szCs w:val="28"/>
        </w:rPr>
        <w:t xml:space="preserve"> – 202</w:t>
      </w:r>
      <w:r w:rsidR="00952081" w:rsidRPr="00776C26">
        <w:rPr>
          <w:sz w:val="28"/>
          <w:szCs w:val="28"/>
        </w:rPr>
        <w:t>2</w:t>
      </w:r>
      <w:r w:rsidRPr="00776C26">
        <w:rPr>
          <w:sz w:val="28"/>
          <w:szCs w:val="28"/>
        </w:rPr>
        <w:t xml:space="preserve"> гг. на Программу представлены в таблице:</w:t>
      </w:r>
    </w:p>
    <w:p w:rsidR="005D277F" w:rsidRPr="00776C26" w:rsidRDefault="001E3D1B"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276"/>
        <w:gridCol w:w="1134"/>
        <w:gridCol w:w="1134"/>
        <w:gridCol w:w="1134"/>
        <w:gridCol w:w="992"/>
        <w:gridCol w:w="1134"/>
        <w:gridCol w:w="1056"/>
      </w:tblGrid>
      <w:tr w:rsidR="00776C26" w:rsidRPr="00776C26" w:rsidTr="00222E24">
        <w:trPr>
          <w:trHeight w:hRule="exact" w:val="322"/>
        </w:trPr>
        <w:tc>
          <w:tcPr>
            <w:tcW w:w="1701" w:type="dxa"/>
            <w:vMerge w:val="restart"/>
          </w:tcPr>
          <w:p w:rsidR="00FC4A2F" w:rsidRPr="00776C26" w:rsidRDefault="00FC4A2F" w:rsidP="00F127B9">
            <w:pPr>
              <w:suppressAutoHyphens/>
              <w:spacing w:line="240" w:lineRule="exact"/>
              <w:contextualSpacing/>
              <w:jc w:val="center"/>
            </w:pPr>
            <w:r w:rsidRPr="00776C26">
              <w:t>Наименование мероприятия</w:t>
            </w:r>
          </w:p>
        </w:tc>
        <w:tc>
          <w:tcPr>
            <w:tcW w:w="1276" w:type="dxa"/>
            <w:vMerge w:val="restart"/>
            <w:tcBorders>
              <w:top w:val="single" w:sz="4" w:space="0" w:color="auto"/>
            </w:tcBorders>
          </w:tcPr>
          <w:p w:rsidR="00FC4A2F" w:rsidRPr="006F0089" w:rsidRDefault="00FC4A2F" w:rsidP="00F127B9">
            <w:pPr>
              <w:suppressAutoHyphens/>
              <w:spacing w:line="240" w:lineRule="exact"/>
              <w:contextualSpacing/>
              <w:jc w:val="center"/>
            </w:pPr>
            <w:r w:rsidRPr="00776C26">
              <w:t>201</w:t>
            </w:r>
            <w:r w:rsidRPr="006F0089">
              <w:t>9</w:t>
            </w:r>
            <w:r w:rsidRPr="00776C26">
              <w:t xml:space="preserve"> год </w:t>
            </w:r>
            <w:r w:rsidR="006F0089">
              <w:t>Решение Совета МР №179 от 10.10.19 г.</w:t>
            </w:r>
          </w:p>
        </w:tc>
        <w:tc>
          <w:tcPr>
            <w:tcW w:w="2268"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2126"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190"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D83ABE">
        <w:trPr>
          <w:trHeight w:hRule="exact" w:val="1097"/>
        </w:trPr>
        <w:tc>
          <w:tcPr>
            <w:tcW w:w="1701" w:type="dxa"/>
            <w:vMerge/>
          </w:tcPr>
          <w:p w:rsidR="00393760" w:rsidRPr="00776C26" w:rsidRDefault="00393760" w:rsidP="00F127B9">
            <w:pPr>
              <w:suppressAutoHyphens/>
              <w:spacing w:line="240" w:lineRule="exact"/>
              <w:contextualSpacing/>
              <w:jc w:val="both"/>
            </w:pPr>
          </w:p>
        </w:tc>
        <w:tc>
          <w:tcPr>
            <w:tcW w:w="1276" w:type="dxa"/>
            <w:vMerge/>
          </w:tcPr>
          <w:p w:rsidR="00393760" w:rsidRPr="00776C26" w:rsidRDefault="00393760" w:rsidP="00F127B9">
            <w:pPr>
              <w:suppressAutoHyphens/>
              <w:spacing w:line="240" w:lineRule="exact"/>
              <w:contextualSpacing/>
              <w:jc w:val="center"/>
            </w:pP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134"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056"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r>
      <w:tr w:rsidR="00776C26" w:rsidRPr="00776C26" w:rsidTr="002030E8">
        <w:trPr>
          <w:trHeight w:val="247"/>
        </w:trPr>
        <w:tc>
          <w:tcPr>
            <w:tcW w:w="9561" w:type="dxa"/>
            <w:gridSpan w:val="8"/>
          </w:tcPr>
          <w:p w:rsidR="00645BDC" w:rsidRPr="00776C26" w:rsidRDefault="00645BDC" w:rsidP="00F127B9">
            <w:pPr>
              <w:suppressAutoHyphens/>
              <w:spacing w:line="240" w:lineRule="exact"/>
              <w:contextualSpacing/>
              <w:jc w:val="center"/>
            </w:pPr>
            <w:r w:rsidRPr="00776C26">
              <w:t>Основные мероприятия</w:t>
            </w:r>
          </w:p>
        </w:tc>
      </w:tr>
      <w:tr w:rsidR="00776C26" w:rsidRPr="00776C26" w:rsidTr="00D83ABE">
        <w:trPr>
          <w:trHeight w:val="247"/>
        </w:trPr>
        <w:tc>
          <w:tcPr>
            <w:tcW w:w="1701" w:type="dxa"/>
          </w:tcPr>
          <w:p w:rsidR="005D277F" w:rsidRPr="00776C26" w:rsidRDefault="006F0089" w:rsidP="00F127B9">
            <w:pPr>
              <w:suppressAutoHyphens/>
              <w:spacing w:line="240" w:lineRule="exact"/>
              <w:contextualSpacing/>
              <w:jc w:val="both"/>
            </w:pPr>
            <w:r w:rsidRPr="006F0089">
              <w:rPr>
                <w:bCs/>
              </w:rPr>
              <w:t>Оценка недвижимости, признание прав и регулирование отношений по муниципальной собственности</w:t>
            </w:r>
          </w:p>
        </w:tc>
        <w:tc>
          <w:tcPr>
            <w:tcW w:w="1276" w:type="dxa"/>
          </w:tcPr>
          <w:p w:rsidR="005D277F" w:rsidRPr="00776C26" w:rsidRDefault="006F0089" w:rsidP="00F127B9">
            <w:pPr>
              <w:suppressAutoHyphens/>
              <w:spacing w:line="240" w:lineRule="exact"/>
              <w:contextualSpacing/>
              <w:jc w:val="center"/>
            </w:pPr>
            <w:r>
              <w:t>124,0</w:t>
            </w:r>
          </w:p>
        </w:tc>
        <w:tc>
          <w:tcPr>
            <w:tcW w:w="1134" w:type="dxa"/>
          </w:tcPr>
          <w:p w:rsidR="005D277F" w:rsidRPr="00776C26" w:rsidRDefault="00DF0505" w:rsidP="00F127B9">
            <w:pPr>
              <w:suppressAutoHyphens/>
              <w:spacing w:line="240" w:lineRule="exact"/>
              <w:contextualSpacing/>
              <w:jc w:val="center"/>
            </w:pPr>
            <w:r>
              <w:t>100,0</w:t>
            </w:r>
          </w:p>
        </w:tc>
        <w:tc>
          <w:tcPr>
            <w:tcW w:w="1134" w:type="dxa"/>
          </w:tcPr>
          <w:p w:rsidR="005D277F" w:rsidRPr="00776C26" w:rsidRDefault="00DF0505" w:rsidP="00F127B9">
            <w:pPr>
              <w:suppressAutoHyphens/>
              <w:spacing w:line="240" w:lineRule="exact"/>
              <w:contextualSpacing/>
              <w:jc w:val="center"/>
            </w:pPr>
            <w:r>
              <w:t>80,6</w:t>
            </w:r>
          </w:p>
        </w:tc>
        <w:tc>
          <w:tcPr>
            <w:tcW w:w="1134" w:type="dxa"/>
          </w:tcPr>
          <w:p w:rsidR="005D277F" w:rsidRPr="00776C26" w:rsidRDefault="00DF0505" w:rsidP="00F127B9">
            <w:pPr>
              <w:suppressAutoHyphens/>
              <w:spacing w:line="240" w:lineRule="exact"/>
              <w:contextualSpacing/>
              <w:jc w:val="center"/>
            </w:pPr>
            <w:r>
              <w:t>95,0</w:t>
            </w:r>
          </w:p>
        </w:tc>
        <w:tc>
          <w:tcPr>
            <w:tcW w:w="992" w:type="dxa"/>
          </w:tcPr>
          <w:p w:rsidR="005D277F" w:rsidRPr="00776C26" w:rsidRDefault="00DF0505" w:rsidP="00F127B9">
            <w:pPr>
              <w:suppressAutoHyphens/>
              <w:spacing w:line="240" w:lineRule="exact"/>
              <w:contextualSpacing/>
              <w:jc w:val="center"/>
            </w:pPr>
            <w:r>
              <w:t>95,0</w:t>
            </w:r>
          </w:p>
        </w:tc>
        <w:tc>
          <w:tcPr>
            <w:tcW w:w="1134" w:type="dxa"/>
          </w:tcPr>
          <w:p w:rsidR="005D277F" w:rsidRPr="00776C26" w:rsidRDefault="00DF0505" w:rsidP="00F127B9">
            <w:pPr>
              <w:suppressAutoHyphens/>
              <w:spacing w:line="240" w:lineRule="exact"/>
              <w:contextualSpacing/>
              <w:jc w:val="center"/>
            </w:pPr>
            <w:r>
              <w:t>90,0</w:t>
            </w:r>
          </w:p>
        </w:tc>
        <w:tc>
          <w:tcPr>
            <w:tcW w:w="1056" w:type="dxa"/>
          </w:tcPr>
          <w:p w:rsidR="005D277F" w:rsidRPr="00776C26" w:rsidRDefault="00DF0505" w:rsidP="00F127B9">
            <w:pPr>
              <w:suppressAutoHyphens/>
              <w:spacing w:line="240" w:lineRule="exact"/>
              <w:contextualSpacing/>
              <w:jc w:val="center"/>
            </w:pPr>
            <w:r>
              <w:t>94,7</w:t>
            </w:r>
          </w:p>
        </w:tc>
      </w:tr>
      <w:tr w:rsidR="00776C26" w:rsidRPr="00776C26" w:rsidTr="00D83ABE">
        <w:trPr>
          <w:trHeight w:val="503"/>
        </w:trPr>
        <w:tc>
          <w:tcPr>
            <w:tcW w:w="1701" w:type="dxa"/>
          </w:tcPr>
          <w:p w:rsidR="002A662B" w:rsidRPr="00776C26" w:rsidRDefault="006F0089" w:rsidP="00F127B9">
            <w:pPr>
              <w:suppressAutoHyphens/>
              <w:spacing w:line="240" w:lineRule="exact"/>
              <w:contextualSpacing/>
              <w:jc w:val="both"/>
              <w:rPr>
                <w:bCs/>
              </w:rPr>
            </w:pPr>
            <w:r w:rsidRPr="006F0089">
              <w:rPr>
                <w:bCs/>
              </w:rPr>
              <w:t>Содержание и использование имущества казны муниципального района</w:t>
            </w:r>
          </w:p>
        </w:tc>
        <w:tc>
          <w:tcPr>
            <w:tcW w:w="1276" w:type="dxa"/>
          </w:tcPr>
          <w:p w:rsidR="002A662B" w:rsidRDefault="006F0089" w:rsidP="00F127B9">
            <w:pPr>
              <w:suppressAutoHyphens/>
              <w:spacing w:line="240" w:lineRule="exact"/>
              <w:contextualSpacing/>
              <w:jc w:val="center"/>
            </w:pPr>
            <w:r>
              <w:t>679,8</w:t>
            </w:r>
          </w:p>
          <w:p w:rsidR="006F0089" w:rsidRPr="00776C26" w:rsidRDefault="006F0089" w:rsidP="00F127B9">
            <w:pPr>
              <w:suppressAutoHyphens/>
              <w:spacing w:line="240" w:lineRule="exact"/>
              <w:contextualSpacing/>
              <w:jc w:val="center"/>
            </w:pPr>
          </w:p>
        </w:tc>
        <w:tc>
          <w:tcPr>
            <w:tcW w:w="1134" w:type="dxa"/>
          </w:tcPr>
          <w:p w:rsidR="002A662B" w:rsidRPr="00776C26" w:rsidRDefault="00DF0505" w:rsidP="00F127B9">
            <w:pPr>
              <w:suppressAutoHyphens/>
              <w:spacing w:line="240" w:lineRule="exact"/>
              <w:contextualSpacing/>
              <w:jc w:val="center"/>
            </w:pPr>
            <w:r>
              <w:t>413,5</w:t>
            </w:r>
          </w:p>
        </w:tc>
        <w:tc>
          <w:tcPr>
            <w:tcW w:w="1134" w:type="dxa"/>
          </w:tcPr>
          <w:p w:rsidR="002A662B" w:rsidRPr="00776C26" w:rsidRDefault="00DF0505" w:rsidP="00F127B9">
            <w:pPr>
              <w:suppressAutoHyphens/>
              <w:spacing w:line="240" w:lineRule="exact"/>
              <w:contextualSpacing/>
              <w:jc w:val="center"/>
            </w:pPr>
            <w:r>
              <w:t>60,8</w:t>
            </w:r>
          </w:p>
        </w:tc>
        <w:tc>
          <w:tcPr>
            <w:tcW w:w="1134" w:type="dxa"/>
          </w:tcPr>
          <w:p w:rsidR="002A662B" w:rsidRPr="00776C26" w:rsidRDefault="00DF0505" w:rsidP="00F127B9">
            <w:pPr>
              <w:suppressAutoHyphens/>
              <w:spacing w:line="240" w:lineRule="exact"/>
              <w:contextualSpacing/>
              <w:jc w:val="center"/>
            </w:pPr>
            <w:r>
              <w:t>383,5</w:t>
            </w:r>
          </w:p>
        </w:tc>
        <w:tc>
          <w:tcPr>
            <w:tcW w:w="992" w:type="dxa"/>
          </w:tcPr>
          <w:p w:rsidR="002A662B" w:rsidRPr="00776C26" w:rsidRDefault="00DF0505" w:rsidP="00F127B9">
            <w:pPr>
              <w:suppressAutoHyphens/>
              <w:spacing w:line="240" w:lineRule="exact"/>
              <w:contextualSpacing/>
              <w:jc w:val="center"/>
            </w:pPr>
            <w:r>
              <w:t>92,7</w:t>
            </w:r>
          </w:p>
        </w:tc>
        <w:tc>
          <w:tcPr>
            <w:tcW w:w="1134" w:type="dxa"/>
          </w:tcPr>
          <w:p w:rsidR="002A662B" w:rsidRPr="00DF0505" w:rsidRDefault="00DF0505" w:rsidP="00F127B9">
            <w:pPr>
              <w:suppressAutoHyphens/>
              <w:spacing w:line="240" w:lineRule="exact"/>
              <w:contextualSpacing/>
              <w:jc w:val="center"/>
            </w:pPr>
            <w:r>
              <w:t>368,5</w:t>
            </w:r>
          </w:p>
        </w:tc>
        <w:tc>
          <w:tcPr>
            <w:tcW w:w="1056" w:type="dxa"/>
          </w:tcPr>
          <w:p w:rsidR="002A662B" w:rsidRPr="00776C26" w:rsidRDefault="00DF0505" w:rsidP="00F127B9">
            <w:pPr>
              <w:suppressAutoHyphens/>
              <w:spacing w:line="240" w:lineRule="exact"/>
              <w:contextualSpacing/>
              <w:jc w:val="center"/>
            </w:pPr>
            <w:r>
              <w:t>96,1</w:t>
            </w:r>
          </w:p>
        </w:tc>
      </w:tr>
      <w:tr w:rsidR="00776C26" w:rsidRPr="00776C26" w:rsidTr="00D83ABE">
        <w:trPr>
          <w:trHeight w:val="411"/>
        </w:trPr>
        <w:tc>
          <w:tcPr>
            <w:tcW w:w="1701" w:type="dxa"/>
          </w:tcPr>
          <w:p w:rsidR="009C2C7C" w:rsidRPr="00776C26" w:rsidRDefault="006307D8" w:rsidP="00F127B9">
            <w:pPr>
              <w:suppressAutoHyphens/>
              <w:spacing w:line="240" w:lineRule="exact"/>
              <w:contextualSpacing/>
              <w:jc w:val="both"/>
              <w:rPr>
                <w:bCs/>
              </w:rPr>
            </w:pPr>
            <w:r w:rsidRPr="006307D8">
              <w:rPr>
                <w:bCs/>
              </w:rPr>
              <w:t>Строительство, модернизация</w:t>
            </w:r>
            <w:r w:rsidRPr="006307D8">
              <w:rPr>
                <w:bCs/>
              </w:rPr>
              <w:lastRenderedPageBreak/>
              <w:t>, ремонт и содержание автомобильных дорог общего пользования</w:t>
            </w:r>
            <w:proofErr w:type="gramStart"/>
            <w:r w:rsidRPr="006307D8">
              <w:rPr>
                <w:bCs/>
              </w:rPr>
              <w:t xml:space="preserve"> ,</w:t>
            </w:r>
            <w:proofErr w:type="gramEnd"/>
            <w:r w:rsidRPr="006307D8">
              <w:rPr>
                <w:bCs/>
              </w:rPr>
              <w:t xml:space="preserve"> в том числе дорог в поселениях (за исключением автомобильных дорог федерального значения)</w:t>
            </w:r>
          </w:p>
        </w:tc>
        <w:tc>
          <w:tcPr>
            <w:tcW w:w="1276" w:type="dxa"/>
          </w:tcPr>
          <w:p w:rsidR="009C2C7C" w:rsidRPr="00776C26" w:rsidRDefault="006307D8" w:rsidP="00F127B9">
            <w:pPr>
              <w:suppressAutoHyphens/>
              <w:spacing w:line="240" w:lineRule="exact"/>
              <w:contextualSpacing/>
              <w:jc w:val="center"/>
            </w:pPr>
            <w:r>
              <w:lastRenderedPageBreak/>
              <w:t>28899,3</w:t>
            </w:r>
          </w:p>
        </w:tc>
        <w:tc>
          <w:tcPr>
            <w:tcW w:w="1134" w:type="dxa"/>
          </w:tcPr>
          <w:p w:rsidR="009C2C7C" w:rsidRPr="00776C26" w:rsidRDefault="00DF0505" w:rsidP="00F127B9">
            <w:pPr>
              <w:suppressAutoHyphens/>
              <w:spacing w:line="240" w:lineRule="exact"/>
              <w:contextualSpacing/>
              <w:jc w:val="center"/>
            </w:pPr>
            <w:r>
              <w:t>11464,0</w:t>
            </w:r>
          </w:p>
        </w:tc>
        <w:tc>
          <w:tcPr>
            <w:tcW w:w="1134" w:type="dxa"/>
          </w:tcPr>
          <w:p w:rsidR="009C2C7C" w:rsidRPr="00776C26" w:rsidRDefault="00DF0505" w:rsidP="00F127B9">
            <w:pPr>
              <w:suppressAutoHyphens/>
              <w:spacing w:line="240" w:lineRule="exact"/>
              <w:contextualSpacing/>
              <w:jc w:val="center"/>
            </w:pPr>
            <w:r>
              <w:t>39,7</w:t>
            </w:r>
          </w:p>
        </w:tc>
        <w:tc>
          <w:tcPr>
            <w:tcW w:w="1134" w:type="dxa"/>
          </w:tcPr>
          <w:p w:rsidR="009C2C7C" w:rsidRPr="00776C26" w:rsidRDefault="00DF0505" w:rsidP="00F127B9">
            <w:pPr>
              <w:suppressAutoHyphens/>
              <w:spacing w:line="240" w:lineRule="exact"/>
              <w:contextualSpacing/>
              <w:jc w:val="center"/>
            </w:pPr>
            <w:r>
              <w:t>11823,0</w:t>
            </w:r>
          </w:p>
        </w:tc>
        <w:tc>
          <w:tcPr>
            <w:tcW w:w="992" w:type="dxa"/>
          </w:tcPr>
          <w:p w:rsidR="009C2C7C" w:rsidRPr="00776C26" w:rsidRDefault="00DF0505" w:rsidP="00F127B9">
            <w:pPr>
              <w:suppressAutoHyphens/>
              <w:spacing w:line="240" w:lineRule="exact"/>
              <w:contextualSpacing/>
              <w:jc w:val="center"/>
            </w:pPr>
            <w:r>
              <w:t>103,1</w:t>
            </w:r>
          </w:p>
        </w:tc>
        <w:tc>
          <w:tcPr>
            <w:tcW w:w="1134" w:type="dxa"/>
          </w:tcPr>
          <w:p w:rsidR="009C2C7C" w:rsidRPr="00776C26" w:rsidRDefault="00DF0505" w:rsidP="00F127B9">
            <w:pPr>
              <w:suppressAutoHyphens/>
              <w:spacing w:line="240" w:lineRule="exact"/>
              <w:contextualSpacing/>
              <w:jc w:val="center"/>
            </w:pPr>
            <w:r>
              <w:t>12291,0</w:t>
            </w:r>
          </w:p>
        </w:tc>
        <w:tc>
          <w:tcPr>
            <w:tcW w:w="1056" w:type="dxa"/>
          </w:tcPr>
          <w:p w:rsidR="009C2C7C" w:rsidRPr="00776C26" w:rsidRDefault="00DF0505" w:rsidP="00F127B9">
            <w:pPr>
              <w:suppressAutoHyphens/>
              <w:spacing w:line="240" w:lineRule="exact"/>
              <w:contextualSpacing/>
              <w:jc w:val="center"/>
            </w:pPr>
            <w:r>
              <w:t>104,0</w:t>
            </w:r>
          </w:p>
        </w:tc>
      </w:tr>
      <w:tr w:rsidR="00776C26" w:rsidRPr="00776C26" w:rsidTr="00D83ABE">
        <w:trPr>
          <w:trHeight w:val="255"/>
        </w:trPr>
        <w:tc>
          <w:tcPr>
            <w:tcW w:w="1701" w:type="dxa"/>
          </w:tcPr>
          <w:p w:rsidR="009C2C7C" w:rsidRPr="00776C26" w:rsidRDefault="006307D8" w:rsidP="00F127B9">
            <w:pPr>
              <w:suppressAutoHyphens/>
              <w:spacing w:line="240" w:lineRule="exact"/>
              <w:contextualSpacing/>
              <w:jc w:val="both"/>
              <w:rPr>
                <w:bCs/>
              </w:rPr>
            </w:pPr>
            <w:r w:rsidRPr="006307D8">
              <w:rPr>
                <w:bCs/>
              </w:rPr>
              <w:lastRenderedPageBreak/>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6307D8">
              <w:rPr>
                <w:bCs/>
              </w:rPr>
              <w:t>маломобильных</w:t>
            </w:r>
            <w:proofErr w:type="spellEnd"/>
            <w:r w:rsidRPr="006307D8">
              <w:rPr>
                <w:bCs/>
              </w:rPr>
              <w:t xml:space="preserve"> групп населения на территории муниципального района "</w:t>
            </w:r>
            <w:proofErr w:type="spellStart"/>
            <w:r w:rsidRPr="006307D8">
              <w:rPr>
                <w:bCs/>
              </w:rPr>
              <w:t>Карымский</w:t>
            </w:r>
            <w:proofErr w:type="spellEnd"/>
            <w:r w:rsidRPr="006307D8">
              <w:rPr>
                <w:bCs/>
              </w:rPr>
              <w:t xml:space="preserve"> район</w:t>
            </w:r>
          </w:p>
        </w:tc>
        <w:tc>
          <w:tcPr>
            <w:tcW w:w="1276" w:type="dxa"/>
          </w:tcPr>
          <w:p w:rsidR="009C2C7C" w:rsidRPr="00776C26" w:rsidRDefault="009C2C7C" w:rsidP="00F127B9">
            <w:pPr>
              <w:suppressAutoHyphens/>
              <w:spacing w:line="240" w:lineRule="exact"/>
              <w:contextualSpacing/>
              <w:jc w:val="center"/>
            </w:pPr>
          </w:p>
        </w:tc>
        <w:tc>
          <w:tcPr>
            <w:tcW w:w="1134" w:type="dxa"/>
          </w:tcPr>
          <w:p w:rsidR="009C2C7C" w:rsidRPr="00776C26" w:rsidRDefault="00DF0505" w:rsidP="00F127B9">
            <w:pPr>
              <w:suppressAutoHyphens/>
              <w:spacing w:line="240" w:lineRule="exact"/>
              <w:contextualSpacing/>
              <w:jc w:val="center"/>
            </w:pPr>
            <w:r>
              <w:t>100,0</w:t>
            </w:r>
          </w:p>
        </w:tc>
        <w:tc>
          <w:tcPr>
            <w:tcW w:w="1134" w:type="dxa"/>
          </w:tcPr>
          <w:p w:rsidR="009C2C7C" w:rsidRPr="00776C26" w:rsidRDefault="00DF0505" w:rsidP="00F127B9">
            <w:pPr>
              <w:suppressAutoHyphens/>
              <w:spacing w:line="240" w:lineRule="exact"/>
              <w:contextualSpacing/>
              <w:jc w:val="center"/>
            </w:pPr>
            <w:r>
              <w:t>---</w:t>
            </w:r>
          </w:p>
        </w:tc>
        <w:tc>
          <w:tcPr>
            <w:tcW w:w="1134" w:type="dxa"/>
          </w:tcPr>
          <w:p w:rsidR="009C2C7C" w:rsidRPr="00776C26" w:rsidRDefault="00DF0505" w:rsidP="00F127B9">
            <w:pPr>
              <w:suppressAutoHyphens/>
              <w:spacing w:line="240" w:lineRule="exact"/>
              <w:contextualSpacing/>
              <w:jc w:val="center"/>
            </w:pPr>
            <w:r>
              <w:t>79,7</w:t>
            </w:r>
          </w:p>
        </w:tc>
        <w:tc>
          <w:tcPr>
            <w:tcW w:w="992" w:type="dxa"/>
          </w:tcPr>
          <w:p w:rsidR="009C2C7C" w:rsidRPr="00776C26" w:rsidRDefault="00DF0505" w:rsidP="00F127B9">
            <w:pPr>
              <w:suppressAutoHyphens/>
              <w:spacing w:line="240" w:lineRule="exact"/>
              <w:contextualSpacing/>
              <w:jc w:val="center"/>
            </w:pPr>
            <w:r>
              <w:t>79,7</w:t>
            </w:r>
          </w:p>
        </w:tc>
        <w:tc>
          <w:tcPr>
            <w:tcW w:w="1134" w:type="dxa"/>
          </w:tcPr>
          <w:p w:rsidR="009C2C7C" w:rsidRPr="00776C26" w:rsidRDefault="00DF0505" w:rsidP="00F127B9">
            <w:pPr>
              <w:suppressAutoHyphens/>
              <w:spacing w:line="240" w:lineRule="exact"/>
              <w:contextualSpacing/>
              <w:jc w:val="center"/>
            </w:pPr>
            <w:r>
              <w:t>82,4</w:t>
            </w:r>
          </w:p>
        </w:tc>
        <w:tc>
          <w:tcPr>
            <w:tcW w:w="1056" w:type="dxa"/>
          </w:tcPr>
          <w:p w:rsidR="009C2C7C" w:rsidRPr="00776C26" w:rsidRDefault="00DF0505" w:rsidP="00F127B9">
            <w:pPr>
              <w:suppressAutoHyphens/>
              <w:spacing w:line="240" w:lineRule="exact"/>
              <w:contextualSpacing/>
              <w:jc w:val="center"/>
            </w:pPr>
            <w:r>
              <w:t>103,4</w:t>
            </w:r>
          </w:p>
        </w:tc>
      </w:tr>
      <w:tr w:rsidR="00776C26" w:rsidRPr="00776C26" w:rsidTr="00D83ABE">
        <w:trPr>
          <w:trHeight w:val="255"/>
        </w:trPr>
        <w:tc>
          <w:tcPr>
            <w:tcW w:w="1701" w:type="dxa"/>
          </w:tcPr>
          <w:p w:rsidR="00D83ABE" w:rsidRPr="00776C26" w:rsidRDefault="006307D8" w:rsidP="00F127B9">
            <w:pPr>
              <w:suppressAutoHyphens/>
              <w:spacing w:line="240" w:lineRule="exact"/>
              <w:contextualSpacing/>
              <w:jc w:val="both"/>
              <w:rPr>
                <w:bCs/>
              </w:rPr>
            </w:pPr>
            <w:r w:rsidRPr="006307D8">
              <w:rPr>
                <w:bCs/>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w:t>
            </w:r>
            <w:proofErr w:type="spellStart"/>
            <w:r w:rsidRPr="006307D8">
              <w:rPr>
                <w:bCs/>
              </w:rPr>
              <w:t>Карымский</w:t>
            </w:r>
            <w:proofErr w:type="spellEnd"/>
            <w:r w:rsidRPr="006307D8">
              <w:rPr>
                <w:bCs/>
              </w:rPr>
              <w:t xml:space="preserve"> район»</w:t>
            </w:r>
          </w:p>
        </w:tc>
        <w:tc>
          <w:tcPr>
            <w:tcW w:w="1276" w:type="dxa"/>
          </w:tcPr>
          <w:p w:rsidR="00D83ABE" w:rsidRPr="00776C26" w:rsidRDefault="006307D8" w:rsidP="00F127B9">
            <w:pPr>
              <w:suppressAutoHyphens/>
              <w:spacing w:line="240" w:lineRule="exact"/>
              <w:contextualSpacing/>
              <w:jc w:val="center"/>
            </w:pPr>
            <w:r>
              <w:t>5163,8</w:t>
            </w:r>
          </w:p>
        </w:tc>
        <w:tc>
          <w:tcPr>
            <w:tcW w:w="1134" w:type="dxa"/>
          </w:tcPr>
          <w:p w:rsidR="00D83ABE" w:rsidRPr="00776C26" w:rsidRDefault="00DF0505" w:rsidP="00F127B9">
            <w:pPr>
              <w:suppressAutoHyphens/>
              <w:jc w:val="center"/>
            </w:pPr>
            <w:r>
              <w:t>5106,8</w:t>
            </w:r>
          </w:p>
        </w:tc>
        <w:tc>
          <w:tcPr>
            <w:tcW w:w="1134" w:type="dxa"/>
          </w:tcPr>
          <w:p w:rsidR="00D83ABE" w:rsidRPr="00776C26" w:rsidRDefault="00DF0505" w:rsidP="00F127B9">
            <w:pPr>
              <w:suppressAutoHyphens/>
              <w:jc w:val="center"/>
            </w:pPr>
            <w:r>
              <w:t>98,9</w:t>
            </w:r>
          </w:p>
        </w:tc>
        <w:tc>
          <w:tcPr>
            <w:tcW w:w="1134" w:type="dxa"/>
          </w:tcPr>
          <w:p w:rsidR="00D83ABE" w:rsidRPr="00776C26" w:rsidRDefault="00DF0505" w:rsidP="00F127B9">
            <w:pPr>
              <w:suppressAutoHyphens/>
              <w:jc w:val="center"/>
            </w:pPr>
            <w:r>
              <w:t>4794,0</w:t>
            </w:r>
          </w:p>
        </w:tc>
        <w:tc>
          <w:tcPr>
            <w:tcW w:w="992" w:type="dxa"/>
          </w:tcPr>
          <w:p w:rsidR="00D83ABE" w:rsidRPr="00776C26" w:rsidRDefault="00DF0505" w:rsidP="00F127B9">
            <w:pPr>
              <w:suppressAutoHyphens/>
              <w:jc w:val="center"/>
            </w:pPr>
            <w:r>
              <w:t>93,9</w:t>
            </w:r>
          </w:p>
        </w:tc>
        <w:tc>
          <w:tcPr>
            <w:tcW w:w="1134" w:type="dxa"/>
          </w:tcPr>
          <w:p w:rsidR="00D83ABE" w:rsidRPr="00776C26" w:rsidRDefault="00DF0505" w:rsidP="00F127B9">
            <w:pPr>
              <w:suppressAutoHyphens/>
              <w:jc w:val="center"/>
            </w:pPr>
            <w:r>
              <w:t>4588,6</w:t>
            </w:r>
          </w:p>
        </w:tc>
        <w:tc>
          <w:tcPr>
            <w:tcW w:w="1056" w:type="dxa"/>
          </w:tcPr>
          <w:p w:rsidR="00D83ABE" w:rsidRDefault="00DF0505" w:rsidP="00F127B9">
            <w:pPr>
              <w:suppressAutoHyphens/>
              <w:jc w:val="center"/>
            </w:pPr>
            <w:r>
              <w:t>95,7</w:t>
            </w:r>
          </w:p>
          <w:p w:rsidR="00DF0505" w:rsidRPr="00776C26" w:rsidRDefault="00DF0505" w:rsidP="00F127B9">
            <w:pPr>
              <w:suppressAutoHyphens/>
              <w:jc w:val="center"/>
            </w:pPr>
          </w:p>
        </w:tc>
      </w:tr>
      <w:tr w:rsidR="00776C26" w:rsidRPr="00776C26" w:rsidTr="00D83ABE">
        <w:trPr>
          <w:trHeight w:val="411"/>
        </w:trPr>
        <w:tc>
          <w:tcPr>
            <w:tcW w:w="1701" w:type="dxa"/>
          </w:tcPr>
          <w:p w:rsidR="001E3D1B" w:rsidRPr="00776C26" w:rsidRDefault="001E3D1B" w:rsidP="00F127B9">
            <w:pPr>
              <w:suppressAutoHyphens/>
              <w:spacing w:line="240" w:lineRule="exact"/>
              <w:contextualSpacing/>
              <w:rPr>
                <w:bCs/>
              </w:rPr>
            </w:pPr>
            <w:r w:rsidRPr="00776C26">
              <w:rPr>
                <w:bCs/>
              </w:rPr>
              <w:t>итого</w:t>
            </w:r>
          </w:p>
        </w:tc>
        <w:tc>
          <w:tcPr>
            <w:tcW w:w="1276" w:type="dxa"/>
          </w:tcPr>
          <w:p w:rsidR="001E3D1B" w:rsidRPr="00776C26" w:rsidRDefault="00DF0505" w:rsidP="00F127B9">
            <w:pPr>
              <w:suppressAutoHyphens/>
              <w:spacing w:line="240" w:lineRule="exact"/>
              <w:contextualSpacing/>
              <w:jc w:val="center"/>
            </w:pPr>
            <w:r>
              <w:t>34866,9</w:t>
            </w:r>
          </w:p>
        </w:tc>
        <w:tc>
          <w:tcPr>
            <w:tcW w:w="1134" w:type="dxa"/>
          </w:tcPr>
          <w:p w:rsidR="001E3D1B" w:rsidRPr="00776C26" w:rsidRDefault="00DF0505" w:rsidP="00F127B9">
            <w:pPr>
              <w:suppressAutoHyphens/>
              <w:spacing w:line="240" w:lineRule="exact"/>
              <w:contextualSpacing/>
              <w:jc w:val="center"/>
            </w:pPr>
            <w:r>
              <w:t>17184,3</w:t>
            </w:r>
          </w:p>
        </w:tc>
        <w:tc>
          <w:tcPr>
            <w:tcW w:w="1134" w:type="dxa"/>
          </w:tcPr>
          <w:p w:rsidR="001E3D1B" w:rsidRPr="00776C26" w:rsidRDefault="00DF0505" w:rsidP="00F127B9">
            <w:pPr>
              <w:suppressAutoHyphens/>
              <w:spacing w:line="240" w:lineRule="exact"/>
              <w:contextualSpacing/>
              <w:jc w:val="center"/>
            </w:pPr>
            <w:r>
              <w:t>49,3</w:t>
            </w:r>
          </w:p>
        </w:tc>
        <w:tc>
          <w:tcPr>
            <w:tcW w:w="1134" w:type="dxa"/>
          </w:tcPr>
          <w:p w:rsidR="001E3D1B" w:rsidRPr="00776C26" w:rsidRDefault="00DF0505" w:rsidP="00F127B9">
            <w:pPr>
              <w:suppressAutoHyphens/>
              <w:spacing w:line="240" w:lineRule="exact"/>
              <w:contextualSpacing/>
              <w:jc w:val="center"/>
            </w:pPr>
            <w:r>
              <w:t>17175,2</w:t>
            </w:r>
          </w:p>
        </w:tc>
        <w:tc>
          <w:tcPr>
            <w:tcW w:w="992" w:type="dxa"/>
          </w:tcPr>
          <w:p w:rsidR="001E3D1B" w:rsidRPr="00776C26" w:rsidRDefault="00DF0505" w:rsidP="00F127B9">
            <w:pPr>
              <w:suppressAutoHyphens/>
              <w:spacing w:line="240" w:lineRule="exact"/>
              <w:contextualSpacing/>
              <w:jc w:val="center"/>
            </w:pPr>
            <w:r>
              <w:t>99,9</w:t>
            </w:r>
          </w:p>
        </w:tc>
        <w:tc>
          <w:tcPr>
            <w:tcW w:w="1134" w:type="dxa"/>
          </w:tcPr>
          <w:p w:rsidR="001E3D1B" w:rsidRPr="00776C26" w:rsidRDefault="00DF0505" w:rsidP="00F127B9">
            <w:pPr>
              <w:suppressAutoHyphens/>
              <w:spacing w:line="240" w:lineRule="exact"/>
              <w:contextualSpacing/>
              <w:jc w:val="center"/>
            </w:pPr>
            <w:r>
              <w:t>17420,5</w:t>
            </w:r>
          </w:p>
        </w:tc>
        <w:tc>
          <w:tcPr>
            <w:tcW w:w="1056" w:type="dxa"/>
          </w:tcPr>
          <w:p w:rsidR="001E3D1B" w:rsidRPr="00776C26" w:rsidRDefault="00DF0505" w:rsidP="00F127B9">
            <w:pPr>
              <w:suppressAutoHyphens/>
              <w:spacing w:line="240" w:lineRule="exact"/>
              <w:contextualSpacing/>
              <w:jc w:val="center"/>
            </w:pPr>
            <w:r>
              <w:t>101,4</w:t>
            </w:r>
          </w:p>
        </w:tc>
      </w:tr>
    </w:tbl>
    <w:p w:rsidR="005D277F" w:rsidRPr="00F37FEC" w:rsidRDefault="005D277F" w:rsidP="00F127B9">
      <w:pPr>
        <w:suppressAutoHyphens/>
        <w:ind w:firstLine="708"/>
        <w:jc w:val="both"/>
        <w:rPr>
          <w:sz w:val="28"/>
          <w:szCs w:val="28"/>
        </w:rPr>
      </w:pPr>
      <w:proofErr w:type="gramStart"/>
      <w:r w:rsidRPr="00F37FEC">
        <w:rPr>
          <w:sz w:val="28"/>
          <w:szCs w:val="28"/>
        </w:rPr>
        <w:t>Динамика расходов на реализацию Программы по местному бюджету составила: в 20</w:t>
      </w:r>
      <w:r w:rsidR="0094704B" w:rsidRPr="00F37FEC">
        <w:rPr>
          <w:sz w:val="28"/>
          <w:szCs w:val="28"/>
        </w:rPr>
        <w:t>20</w:t>
      </w:r>
      <w:r w:rsidRPr="00F37FEC">
        <w:rPr>
          <w:sz w:val="28"/>
          <w:szCs w:val="28"/>
        </w:rPr>
        <w:t xml:space="preserve"> году к 201</w:t>
      </w:r>
      <w:r w:rsidR="0094704B" w:rsidRPr="00F37FEC">
        <w:rPr>
          <w:sz w:val="28"/>
          <w:szCs w:val="28"/>
        </w:rPr>
        <w:t>9</w:t>
      </w:r>
      <w:r w:rsidRPr="00F37FEC">
        <w:rPr>
          <w:sz w:val="28"/>
          <w:szCs w:val="28"/>
        </w:rPr>
        <w:t xml:space="preserve"> году – </w:t>
      </w:r>
      <w:r w:rsidR="00B36E71" w:rsidRPr="00F37FEC">
        <w:rPr>
          <w:sz w:val="28"/>
          <w:szCs w:val="28"/>
        </w:rPr>
        <w:t>49,3</w:t>
      </w:r>
      <w:r w:rsidRPr="00F37FEC">
        <w:rPr>
          <w:sz w:val="28"/>
          <w:szCs w:val="28"/>
        </w:rPr>
        <w:t xml:space="preserve"> % (</w:t>
      </w:r>
      <w:r w:rsidR="00B36E71" w:rsidRPr="00F37FEC">
        <w:rPr>
          <w:sz w:val="28"/>
          <w:szCs w:val="28"/>
        </w:rPr>
        <w:t>снижение</w:t>
      </w:r>
      <w:r w:rsidRPr="00F37FEC">
        <w:rPr>
          <w:sz w:val="28"/>
          <w:szCs w:val="28"/>
        </w:rPr>
        <w:t xml:space="preserve"> на </w:t>
      </w:r>
      <w:r w:rsidR="00B36E71" w:rsidRPr="00F37FEC">
        <w:rPr>
          <w:sz w:val="28"/>
          <w:szCs w:val="28"/>
        </w:rPr>
        <w:t>17682,6</w:t>
      </w:r>
      <w:r w:rsidRPr="00F37FEC">
        <w:rPr>
          <w:sz w:val="28"/>
          <w:szCs w:val="28"/>
        </w:rPr>
        <w:t xml:space="preserve"> тыс. рублей), в 20</w:t>
      </w:r>
      <w:r w:rsidR="009C2C7C" w:rsidRPr="00F37FEC">
        <w:rPr>
          <w:sz w:val="28"/>
          <w:szCs w:val="28"/>
        </w:rPr>
        <w:t>2</w:t>
      </w:r>
      <w:r w:rsidR="0094704B" w:rsidRPr="00F37FEC">
        <w:rPr>
          <w:sz w:val="28"/>
          <w:szCs w:val="28"/>
        </w:rPr>
        <w:t>1</w:t>
      </w:r>
      <w:r w:rsidRPr="00F37FEC">
        <w:rPr>
          <w:sz w:val="28"/>
          <w:szCs w:val="28"/>
        </w:rPr>
        <w:t xml:space="preserve"> году к </w:t>
      </w:r>
      <w:r w:rsidR="0094704B" w:rsidRPr="00F37FEC">
        <w:rPr>
          <w:sz w:val="28"/>
          <w:szCs w:val="28"/>
        </w:rPr>
        <w:t>2020</w:t>
      </w:r>
      <w:r w:rsidRPr="00F37FEC">
        <w:rPr>
          <w:sz w:val="28"/>
          <w:szCs w:val="28"/>
        </w:rPr>
        <w:t xml:space="preserve"> году </w:t>
      </w:r>
      <w:r w:rsidR="009C2C7C" w:rsidRPr="00C77646">
        <w:rPr>
          <w:sz w:val="28"/>
          <w:szCs w:val="28"/>
        </w:rPr>
        <w:t>–</w:t>
      </w:r>
      <w:r w:rsidRPr="00C77646">
        <w:rPr>
          <w:sz w:val="28"/>
          <w:szCs w:val="28"/>
        </w:rPr>
        <w:t xml:space="preserve"> </w:t>
      </w:r>
      <w:r w:rsidR="00B36E71" w:rsidRPr="00C77646">
        <w:rPr>
          <w:sz w:val="28"/>
          <w:szCs w:val="28"/>
        </w:rPr>
        <w:t>99,9</w:t>
      </w:r>
      <w:r w:rsidRPr="00C77646">
        <w:rPr>
          <w:sz w:val="28"/>
          <w:szCs w:val="28"/>
        </w:rPr>
        <w:t>% (снижение</w:t>
      </w:r>
      <w:r w:rsidRPr="00F37FEC">
        <w:rPr>
          <w:sz w:val="28"/>
          <w:szCs w:val="28"/>
        </w:rPr>
        <w:t xml:space="preserve"> на </w:t>
      </w:r>
      <w:r w:rsidR="00C4735F">
        <w:rPr>
          <w:sz w:val="28"/>
          <w:szCs w:val="28"/>
        </w:rPr>
        <w:t>9,1</w:t>
      </w:r>
      <w:r w:rsidRPr="00F37FEC">
        <w:rPr>
          <w:sz w:val="28"/>
          <w:szCs w:val="28"/>
        </w:rPr>
        <w:t xml:space="preserve"> тыс. рублей), в 202</w:t>
      </w:r>
      <w:r w:rsidR="0094704B" w:rsidRPr="00F37FEC">
        <w:rPr>
          <w:sz w:val="28"/>
          <w:szCs w:val="28"/>
        </w:rPr>
        <w:t>2</w:t>
      </w:r>
      <w:r w:rsidRPr="00F37FEC">
        <w:rPr>
          <w:sz w:val="28"/>
          <w:szCs w:val="28"/>
        </w:rPr>
        <w:t xml:space="preserve"> году к 20</w:t>
      </w:r>
      <w:r w:rsidR="009C2C7C" w:rsidRPr="00F37FEC">
        <w:rPr>
          <w:sz w:val="28"/>
          <w:szCs w:val="28"/>
        </w:rPr>
        <w:t>2</w:t>
      </w:r>
      <w:r w:rsidR="0094704B" w:rsidRPr="00F37FEC">
        <w:rPr>
          <w:sz w:val="28"/>
          <w:szCs w:val="28"/>
        </w:rPr>
        <w:t>1</w:t>
      </w:r>
      <w:r w:rsidRPr="00F37FEC">
        <w:rPr>
          <w:sz w:val="28"/>
          <w:szCs w:val="28"/>
        </w:rPr>
        <w:t xml:space="preserve"> году – </w:t>
      </w:r>
      <w:r w:rsidR="00B36E71" w:rsidRPr="00F37FEC">
        <w:rPr>
          <w:sz w:val="28"/>
          <w:szCs w:val="28"/>
        </w:rPr>
        <w:t>101,4</w:t>
      </w:r>
      <w:r w:rsidRPr="00F37FEC">
        <w:rPr>
          <w:sz w:val="28"/>
          <w:szCs w:val="28"/>
        </w:rPr>
        <w:t xml:space="preserve"> %.</w:t>
      </w:r>
      <w:proofErr w:type="gramEnd"/>
    </w:p>
    <w:p w:rsidR="00D83ABE" w:rsidRPr="00776C26" w:rsidRDefault="00F37FEC" w:rsidP="00F127B9">
      <w:pPr>
        <w:suppressAutoHyphens/>
        <w:ind w:firstLine="708"/>
        <w:jc w:val="both"/>
        <w:rPr>
          <w:sz w:val="28"/>
          <w:szCs w:val="28"/>
        </w:rPr>
      </w:pPr>
      <w:bookmarkStart w:id="2" w:name="_Hlk528588725"/>
      <w:r w:rsidRPr="00F37FEC">
        <w:rPr>
          <w:sz w:val="28"/>
          <w:szCs w:val="26"/>
        </w:rPr>
        <w:t>Снижение</w:t>
      </w:r>
      <w:r w:rsidR="00D83ABE" w:rsidRPr="00F37FEC">
        <w:rPr>
          <w:sz w:val="28"/>
          <w:szCs w:val="26"/>
        </w:rPr>
        <w:t xml:space="preserve"> расходов связано </w:t>
      </w:r>
      <w:r w:rsidR="0094704B" w:rsidRPr="00F37FEC">
        <w:rPr>
          <w:sz w:val="28"/>
          <w:szCs w:val="26"/>
        </w:rPr>
        <w:t xml:space="preserve">с </w:t>
      </w:r>
      <w:bookmarkEnd w:id="2"/>
      <w:r w:rsidRPr="00F37FEC">
        <w:rPr>
          <w:sz w:val="28"/>
          <w:szCs w:val="26"/>
        </w:rPr>
        <w:t>отсутствием в планируемых расходах</w:t>
      </w:r>
      <w:r w:rsidRPr="00776C26">
        <w:rPr>
          <w:sz w:val="28"/>
          <w:szCs w:val="26"/>
        </w:rPr>
        <w:t xml:space="preserve"> средств из федерального</w:t>
      </w:r>
      <w:r>
        <w:rPr>
          <w:sz w:val="28"/>
          <w:szCs w:val="26"/>
        </w:rPr>
        <w:t xml:space="preserve"> и краевого</w:t>
      </w:r>
      <w:r w:rsidRPr="00776C26">
        <w:rPr>
          <w:sz w:val="28"/>
          <w:szCs w:val="26"/>
        </w:rPr>
        <w:t xml:space="preserve"> бюджета на 2020 – 2022 годы</w:t>
      </w:r>
      <w:r w:rsidR="00C77646">
        <w:rPr>
          <w:sz w:val="28"/>
          <w:szCs w:val="26"/>
        </w:rPr>
        <w:t>.</w:t>
      </w:r>
    </w:p>
    <w:p w:rsidR="00D44122" w:rsidRDefault="00722202" w:rsidP="00F127B9">
      <w:pPr>
        <w:suppressAutoHyphens/>
        <w:ind w:firstLine="708"/>
        <w:jc w:val="both"/>
        <w:rPr>
          <w:sz w:val="28"/>
          <w:szCs w:val="28"/>
        </w:rPr>
      </w:pPr>
      <w:r w:rsidRPr="00776C26">
        <w:rPr>
          <w:sz w:val="28"/>
          <w:szCs w:val="28"/>
        </w:rPr>
        <w:t>В рамках программы планирует</w:t>
      </w:r>
      <w:r w:rsidR="003A1DE9" w:rsidRPr="00776C26">
        <w:rPr>
          <w:sz w:val="28"/>
          <w:szCs w:val="28"/>
        </w:rPr>
        <w:t>ся осуществлять</w:t>
      </w:r>
      <w:r w:rsidR="00D44122" w:rsidRPr="00776C26">
        <w:rPr>
          <w:sz w:val="28"/>
          <w:szCs w:val="28"/>
        </w:rPr>
        <w:t>:</w:t>
      </w:r>
    </w:p>
    <w:p w:rsidR="00B36E71" w:rsidRPr="00B36E71" w:rsidRDefault="00B36E71" w:rsidP="00F127B9">
      <w:pPr>
        <w:suppressAutoHyphens/>
        <w:ind w:firstLine="708"/>
        <w:jc w:val="both"/>
        <w:rPr>
          <w:sz w:val="28"/>
          <w:szCs w:val="28"/>
        </w:rPr>
      </w:pPr>
      <w:r w:rsidRPr="00B36E71">
        <w:rPr>
          <w:sz w:val="28"/>
          <w:szCs w:val="28"/>
        </w:rPr>
        <w:lastRenderedPageBreak/>
        <w:t xml:space="preserve">- </w:t>
      </w:r>
      <w:r>
        <w:rPr>
          <w:sz w:val="28"/>
          <w:szCs w:val="28"/>
        </w:rPr>
        <w:t>у</w:t>
      </w:r>
      <w:r w:rsidRPr="00B36E71">
        <w:rPr>
          <w:sz w:val="28"/>
          <w:szCs w:val="28"/>
          <w:lang w:eastAsia="en-US"/>
        </w:rPr>
        <w:t>величение поступлений доходов в бюджет муниципального района от использования муниципального имущества</w:t>
      </w:r>
      <w:r w:rsidR="001E15A3">
        <w:rPr>
          <w:sz w:val="28"/>
          <w:szCs w:val="28"/>
          <w:lang w:eastAsia="en-US"/>
        </w:rPr>
        <w:t>;</w:t>
      </w:r>
    </w:p>
    <w:p w:rsidR="003A1DE9" w:rsidRPr="001E15A3" w:rsidRDefault="00D44122" w:rsidP="00F127B9">
      <w:pPr>
        <w:suppressAutoHyphens/>
        <w:ind w:firstLine="708"/>
        <w:jc w:val="both"/>
        <w:rPr>
          <w:sz w:val="28"/>
          <w:szCs w:val="28"/>
        </w:rPr>
      </w:pPr>
      <w:r w:rsidRPr="001E15A3">
        <w:rPr>
          <w:sz w:val="28"/>
          <w:szCs w:val="28"/>
        </w:rPr>
        <w:t>-</w:t>
      </w:r>
      <w:r w:rsidR="003A1DE9" w:rsidRPr="001E15A3">
        <w:rPr>
          <w:sz w:val="28"/>
          <w:szCs w:val="28"/>
        </w:rPr>
        <w:t xml:space="preserve"> </w:t>
      </w:r>
      <w:r w:rsidR="001E15A3">
        <w:rPr>
          <w:sz w:val="28"/>
          <w:szCs w:val="28"/>
        </w:rPr>
        <w:t>у</w:t>
      </w:r>
      <w:r w:rsidR="00B36E71" w:rsidRPr="001E15A3">
        <w:rPr>
          <w:color w:val="000000"/>
          <w:sz w:val="28"/>
          <w:szCs w:val="28"/>
          <w:lang w:eastAsia="en-US"/>
        </w:rPr>
        <w:t>величение д</w:t>
      </w:r>
      <w:r w:rsidR="00B36E71" w:rsidRPr="001E15A3">
        <w:rPr>
          <w:color w:val="000000"/>
          <w:sz w:val="28"/>
          <w:szCs w:val="28"/>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5C0B55" w:rsidRPr="001E15A3">
        <w:rPr>
          <w:sz w:val="28"/>
          <w:szCs w:val="28"/>
        </w:rPr>
        <w:t>;</w:t>
      </w:r>
    </w:p>
    <w:p w:rsidR="00441B33" w:rsidRPr="001E15A3" w:rsidRDefault="005C0B55" w:rsidP="00F127B9">
      <w:pPr>
        <w:suppressAutoHyphens/>
        <w:ind w:firstLine="708"/>
        <w:jc w:val="both"/>
        <w:rPr>
          <w:sz w:val="28"/>
          <w:szCs w:val="28"/>
        </w:rPr>
      </w:pPr>
      <w:r w:rsidRPr="001E15A3">
        <w:rPr>
          <w:sz w:val="28"/>
          <w:szCs w:val="28"/>
        </w:rPr>
        <w:t xml:space="preserve">- </w:t>
      </w:r>
      <w:r w:rsidR="001E15A3">
        <w:rPr>
          <w:sz w:val="28"/>
          <w:szCs w:val="28"/>
        </w:rPr>
        <w:t>с</w:t>
      </w:r>
      <w:r w:rsidR="00B36E71" w:rsidRPr="001E15A3">
        <w:rPr>
          <w:sz w:val="28"/>
          <w:szCs w:val="28"/>
          <w:lang w:eastAsia="en-US"/>
        </w:rPr>
        <w:t>нижение расходов бюджетных средств на содержание и обслуживание объектов недвижимости муниципальной собственности</w:t>
      </w:r>
      <w:r w:rsidRPr="001E15A3">
        <w:rPr>
          <w:sz w:val="28"/>
          <w:szCs w:val="28"/>
        </w:rPr>
        <w:t>;</w:t>
      </w:r>
      <w:r w:rsidR="00441B33" w:rsidRPr="001E15A3">
        <w:rPr>
          <w:sz w:val="28"/>
          <w:szCs w:val="28"/>
        </w:rPr>
        <w:t xml:space="preserve"> </w:t>
      </w:r>
    </w:p>
    <w:p w:rsidR="003A1DE9" w:rsidRPr="001E15A3" w:rsidRDefault="005C0B55" w:rsidP="00F127B9">
      <w:pPr>
        <w:suppressAutoHyphens/>
        <w:ind w:firstLine="708"/>
        <w:jc w:val="both"/>
        <w:rPr>
          <w:sz w:val="28"/>
          <w:szCs w:val="28"/>
        </w:rPr>
      </w:pPr>
      <w:r w:rsidRPr="001E15A3">
        <w:rPr>
          <w:sz w:val="28"/>
          <w:szCs w:val="28"/>
        </w:rPr>
        <w:t xml:space="preserve">- </w:t>
      </w:r>
      <w:r w:rsidR="001E15A3">
        <w:rPr>
          <w:sz w:val="28"/>
          <w:szCs w:val="28"/>
        </w:rPr>
        <w:t>в</w:t>
      </w:r>
      <w:r w:rsidR="00B36E71" w:rsidRPr="001E15A3">
        <w:rPr>
          <w:color w:val="000000"/>
          <w:sz w:val="28"/>
          <w:szCs w:val="28"/>
          <w:lang w:eastAsia="en-US"/>
        </w:rPr>
        <w:t>ыполнение нормативов градостроительного проектирования</w:t>
      </w:r>
      <w:r w:rsidRPr="001E15A3">
        <w:rPr>
          <w:sz w:val="28"/>
          <w:szCs w:val="28"/>
        </w:rPr>
        <w:t>;</w:t>
      </w:r>
    </w:p>
    <w:p w:rsidR="00B41DA8" w:rsidRPr="001E15A3" w:rsidRDefault="005C0B55" w:rsidP="00F127B9">
      <w:pPr>
        <w:suppressAutoHyphens/>
        <w:ind w:firstLine="708"/>
        <w:jc w:val="both"/>
        <w:rPr>
          <w:sz w:val="28"/>
          <w:szCs w:val="28"/>
        </w:rPr>
      </w:pPr>
      <w:r w:rsidRPr="001E15A3">
        <w:rPr>
          <w:sz w:val="28"/>
          <w:szCs w:val="28"/>
        </w:rPr>
        <w:t xml:space="preserve">- </w:t>
      </w:r>
      <w:r w:rsidR="001E15A3">
        <w:rPr>
          <w:sz w:val="28"/>
          <w:szCs w:val="28"/>
        </w:rPr>
        <w:t>у</w:t>
      </w:r>
      <w:r w:rsidR="00B36E71" w:rsidRPr="001E15A3">
        <w:rPr>
          <w:color w:val="000000"/>
          <w:sz w:val="28"/>
          <w:szCs w:val="28"/>
          <w:lang w:eastAsia="en-US"/>
        </w:rPr>
        <w:t xml:space="preserve">величение доли доступных для инвалидов и других </w:t>
      </w:r>
      <w:proofErr w:type="spellStart"/>
      <w:r w:rsidR="00B36E71" w:rsidRPr="001E15A3">
        <w:rPr>
          <w:color w:val="000000"/>
          <w:sz w:val="28"/>
          <w:szCs w:val="28"/>
          <w:lang w:eastAsia="en-US"/>
        </w:rPr>
        <w:t>маломобильных</w:t>
      </w:r>
      <w:proofErr w:type="spellEnd"/>
      <w:r w:rsidR="00B36E71" w:rsidRPr="001E15A3">
        <w:rPr>
          <w:color w:val="000000"/>
          <w:sz w:val="28"/>
          <w:szCs w:val="28"/>
          <w:lang w:eastAsia="en-US"/>
        </w:rPr>
        <w:t xml:space="preserve"> групп населения приоритетных объектов социальной, транспортной, инженерной инфраструктуры в общем количестве приоритетных объектов</w:t>
      </w:r>
      <w:r w:rsidR="00B41DA8" w:rsidRPr="001E15A3">
        <w:rPr>
          <w:sz w:val="28"/>
          <w:szCs w:val="28"/>
        </w:rPr>
        <w:t>.</w:t>
      </w:r>
    </w:p>
    <w:p w:rsidR="005D277F" w:rsidRPr="00776C26" w:rsidRDefault="005D277F" w:rsidP="00F127B9">
      <w:pPr>
        <w:suppressAutoHyphens/>
        <w:jc w:val="both"/>
        <w:rPr>
          <w:sz w:val="28"/>
          <w:szCs w:val="28"/>
        </w:rPr>
      </w:pPr>
    </w:p>
    <w:p w:rsidR="005D277F" w:rsidRPr="00776C26" w:rsidRDefault="005D277F" w:rsidP="00F127B9">
      <w:pPr>
        <w:suppressAutoHyphens/>
        <w:ind w:firstLine="709"/>
        <w:jc w:val="center"/>
        <w:rPr>
          <w:b/>
          <w:bCs/>
          <w:sz w:val="28"/>
          <w:szCs w:val="28"/>
        </w:rPr>
      </w:pPr>
      <w:r w:rsidRPr="00776C26">
        <w:rPr>
          <w:b/>
          <w:bCs/>
          <w:sz w:val="28"/>
          <w:szCs w:val="28"/>
        </w:rPr>
        <w:t>Муниципальная программа «</w:t>
      </w:r>
      <w:r w:rsidR="009A5AE2" w:rsidRPr="009A5AE2">
        <w:rPr>
          <w:b/>
          <w:bCs/>
          <w:sz w:val="28"/>
          <w:szCs w:val="28"/>
        </w:rPr>
        <w:t>Обеспечение доступным и комфортным жильем граждан муниципального района «</w:t>
      </w:r>
      <w:proofErr w:type="spellStart"/>
      <w:r w:rsidR="009A5AE2" w:rsidRPr="009A5AE2">
        <w:rPr>
          <w:b/>
          <w:bCs/>
          <w:sz w:val="28"/>
          <w:szCs w:val="28"/>
        </w:rPr>
        <w:t>Карымский</w:t>
      </w:r>
      <w:proofErr w:type="spellEnd"/>
      <w:r w:rsidR="009A5AE2" w:rsidRPr="009A5AE2">
        <w:rPr>
          <w:b/>
          <w:bCs/>
          <w:sz w:val="28"/>
          <w:szCs w:val="28"/>
        </w:rPr>
        <w:t xml:space="preserve">  район» на 2020-2025 годы</w:t>
      </w:r>
      <w:r w:rsidRPr="00776C26">
        <w:rPr>
          <w:b/>
          <w:bCs/>
          <w:sz w:val="28"/>
          <w:szCs w:val="28"/>
        </w:rPr>
        <w:t>»</w:t>
      </w:r>
    </w:p>
    <w:p w:rsidR="003442F0" w:rsidRDefault="003442F0" w:rsidP="00F127B9">
      <w:pPr>
        <w:widowControl w:val="0"/>
        <w:suppressAutoHyphens/>
        <w:autoSpaceDE w:val="0"/>
        <w:autoSpaceDN w:val="0"/>
        <w:adjustRightInd w:val="0"/>
        <w:ind w:firstLine="709"/>
        <w:jc w:val="both"/>
        <w:rPr>
          <w:sz w:val="28"/>
          <w:szCs w:val="28"/>
        </w:rPr>
      </w:pPr>
      <w:r w:rsidRPr="009A5AE2">
        <w:rPr>
          <w:sz w:val="28"/>
          <w:szCs w:val="28"/>
        </w:rPr>
        <w:t>Целью программы является:</w:t>
      </w:r>
    </w:p>
    <w:p w:rsidR="005D277F" w:rsidRPr="003442F0" w:rsidRDefault="003442F0" w:rsidP="00F127B9">
      <w:pPr>
        <w:widowControl w:val="0"/>
        <w:suppressAutoHyphens/>
        <w:rPr>
          <w:sz w:val="28"/>
          <w:szCs w:val="28"/>
        </w:rPr>
      </w:pPr>
      <w:r>
        <w:rPr>
          <w:sz w:val="28"/>
          <w:szCs w:val="28"/>
        </w:rPr>
        <w:t xml:space="preserve">         </w:t>
      </w:r>
      <w:r w:rsidRPr="003442F0">
        <w:rPr>
          <w:sz w:val="28"/>
          <w:szCs w:val="28"/>
        </w:rPr>
        <w:t>-повышение доли общей площади жилых помещений в сельских населен</w:t>
      </w:r>
      <w:r>
        <w:rPr>
          <w:sz w:val="28"/>
          <w:szCs w:val="28"/>
        </w:rPr>
        <w:t>ных пунктах;</w:t>
      </w:r>
    </w:p>
    <w:p w:rsidR="009A5AE2" w:rsidRPr="003442F0" w:rsidRDefault="003442F0" w:rsidP="00F127B9">
      <w:pPr>
        <w:suppressAutoHyphens/>
        <w:rPr>
          <w:color w:val="000000"/>
          <w:sz w:val="28"/>
          <w:szCs w:val="28"/>
        </w:rPr>
      </w:pPr>
      <w:r>
        <w:rPr>
          <w:color w:val="000000"/>
          <w:sz w:val="28"/>
          <w:szCs w:val="28"/>
        </w:rPr>
        <w:t xml:space="preserve">         </w:t>
      </w:r>
      <w:r w:rsidR="009A5AE2" w:rsidRPr="003442F0">
        <w:rPr>
          <w:color w:val="000000"/>
          <w:sz w:val="28"/>
          <w:szCs w:val="28"/>
        </w:rPr>
        <w:t>-развитие жилищного строительства в целях повышения доступности жилья для населения;</w:t>
      </w:r>
    </w:p>
    <w:p w:rsidR="009A5AE2" w:rsidRPr="003442F0" w:rsidRDefault="003442F0" w:rsidP="00F127B9">
      <w:pPr>
        <w:suppressAutoHyphens/>
        <w:rPr>
          <w:color w:val="000000"/>
          <w:sz w:val="28"/>
          <w:szCs w:val="28"/>
        </w:rPr>
      </w:pPr>
      <w:r>
        <w:rPr>
          <w:color w:val="000000"/>
          <w:sz w:val="28"/>
          <w:szCs w:val="28"/>
        </w:rPr>
        <w:t xml:space="preserve">         </w:t>
      </w:r>
      <w:r w:rsidR="009A5AE2" w:rsidRPr="003442F0">
        <w:rPr>
          <w:color w:val="000000"/>
          <w:sz w:val="28"/>
          <w:szCs w:val="28"/>
        </w:rPr>
        <w:t xml:space="preserve">-улучшение условий жизнедеятельности; </w:t>
      </w:r>
    </w:p>
    <w:p w:rsidR="009A5AE2" w:rsidRPr="003442F0" w:rsidRDefault="003442F0" w:rsidP="00F127B9">
      <w:pPr>
        <w:suppressAutoHyphens/>
        <w:rPr>
          <w:color w:val="000000"/>
          <w:sz w:val="28"/>
          <w:szCs w:val="28"/>
        </w:rPr>
      </w:pPr>
      <w:r>
        <w:rPr>
          <w:color w:val="000000"/>
          <w:sz w:val="28"/>
          <w:szCs w:val="28"/>
        </w:rPr>
        <w:t xml:space="preserve">         </w:t>
      </w:r>
      <w:r w:rsidR="009A5AE2" w:rsidRPr="003442F0">
        <w:rPr>
          <w:color w:val="000000"/>
          <w:sz w:val="28"/>
          <w:szCs w:val="28"/>
        </w:rPr>
        <w:t>-повышение уровня и качества жизни населения.</w:t>
      </w:r>
    </w:p>
    <w:p w:rsidR="009A5AE2" w:rsidRPr="003442F0" w:rsidRDefault="003442F0" w:rsidP="00F127B9">
      <w:pPr>
        <w:suppressAutoHyphens/>
        <w:rPr>
          <w:sz w:val="28"/>
          <w:szCs w:val="28"/>
        </w:rPr>
      </w:pPr>
      <w:r>
        <w:rPr>
          <w:sz w:val="28"/>
          <w:szCs w:val="28"/>
        </w:rPr>
        <w:t xml:space="preserve">         </w:t>
      </w:r>
      <w:r w:rsidR="009A5AE2" w:rsidRPr="003442F0">
        <w:rPr>
          <w:sz w:val="28"/>
          <w:szCs w:val="28"/>
        </w:rPr>
        <w:t>-</w:t>
      </w:r>
      <w:r w:rsidR="00E3708F">
        <w:rPr>
          <w:sz w:val="28"/>
          <w:szCs w:val="28"/>
        </w:rPr>
        <w:t xml:space="preserve"> </w:t>
      </w:r>
      <w:r w:rsidR="009A5AE2" w:rsidRPr="003442F0">
        <w:rPr>
          <w:sz w:val="28"/>
          <w:szCs w:val="28"/>
        </w:rPr>
        <w:t xml:space="preserve">сохранение доли сельского населения в общей численности населения </w:t>
      </w:r>
      <w:proofErr w:type="spellStart"/>
      <w:r w:rsidR="009A5AE2" w:rsidRPr="003442F0">
        <w:rPr>
          <w:sz w:val="28"/>
          <w:szCs w:val="28"/>
        </w:rPr>
        <w:t>Карымского</w:t>
      </w:r>
      <w:proofErr w:type="spellEnd"/>
      <w:r w:rsidR="009A5AE2" w:rsidRPr="003442F0">
        <w:rPr>
          <w:sz w:val="28"/>
          <w:szCs w:val="28"/>
        </w:rPr>
        <w:t xml:space="preserve"> района;</w:t>
      </w:r>
    </w:p>
    <w:p w:rsidR="005D277F" w:rsidRPr="009A5AE2" w:rsidRDefault="009F462E" w:rsidP="00F127B9">
      <w:pPr>
        <w:pStyle w:val="ae"/>
        <w:suppressAutoHyphens/>
        <w:jc w:val="both"/>
        <w:rPr>
          <w:sz w:val="28"/>
          <w:szCs w:val="28"/>
        </w:rPr>
      </w:pPr>
      <w:r w:rsidRPr="003442F0">
        <w:rPr>
          <w:sz w:val="28"/>
          <w:szCs w:val="28"/>
        </w:rPr>
        <w:t>Расходы местного бюджета в 20</w:t>
      </w:r>
      <w:r w:rsidR="00616037" w:rsidRPr="003442F0">
        <w:rPr>
          <w:sz w:val="28"/>
          <w:szCs w:val="28"/>
        </w:rPr>
        <w:t>20</w:t>
      </w:r>
      <w:r w:rsidRPr="003442F0">
        <w:rPr>
          <w:sz w:val="28"/>
          <w:szCs w:val="28"/>
        </w:rPr>
        <w:t xml:space="preserve"> – 202</w:t>
      </w:r>
      <w:r w:rsidR="00616037" w:rsidRPr="003442F0">
        <w:rPr>
          <w:sz w:val="28"/>
          <w:szCs w:val="28"/>
        </w:rPr>
        <w:t>2</w:t>
      </w:r>
      <w:r w:rsidRPr="003442F0">
        <w:rPr>
          <w:sz w:val="28"/>
          <w:szCs w:val="28"/>
        </w:rPr>
        <w:t xml:space="preserve"> гг. на Программу представ</w:t>
      </w:r>
      <w:r w:rsidRPr="009A5AE2">
        <w:rPr>
          <w:sz w:val="28"/>
          <w:szCs w:val="28"/>
        </w:rPr>
        <w:t>лены в таблице:</w:t>
      </w:r>
    </w:p>
    <w:p w:rsidR="005D277F" w:rsidRPr="00776C26" w:rsidRDefault="001E3D1B"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134"/>
        <w:gridCol w:w="992"/>
        <w:gridCol w:w="993"/>
        <w:gridCol w:w="1134"/>
        <w:gridCol w:w="992"/>
        <w:gridCol w:w="1134"/>
        <w:gridCol w:w="1056"/>
      </w:tblGrid>
      <w:tr w:rsidR="00776C26" w:rsidRPr="00776C26" w:rsidTr="00D83ABE">
        <w:trPr>
          <w:trHeight w:hRule="exact" w:val="280"/>
        </w:trPr>
        <w:tc>
          <w:tcPr>
            <w:tcW w:w="1951"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1134" w:type="dxa"/>
            <w:vMerge w:val="restart"/>
            <w:tcBorders>
              <w:top w:val="single" w:sz="4" w:space="0" w:color="auto"/>
            </w:tcBorders>
          </w:tcPr>
          <w:p w:rsidR="006B6692" w:rsidRDefault="006B6692" w:rsidP="00F127B9">
            <w:pPr>
              <w:suppressAutoHyphens/>
              <w:spacing w:line="240" w:lineRule="exact"/>
              <w:contextualSpacing/>
              <w:jc w:val="center"/>
            </w:pPr>
            <w:r w:rsidRPr="00776C26">
              <w:t>201</w:t>
            </w:r>
            <w:r w:rsidRPr="006F0089">
              <w:t>9</w:t>
            </w:r>
            <w:r w:rsidRPr="00776C26">
              <w:t xml:space="preserve"> год </w:t>
            </w:r>
            <w:r>
              <w:t xml:space="preserve">Решение Совета МР №179 от 10.10.19 </w:t>
            </w:r>
          </w:p>
          <w:p w:rsidR="00FC4A2F" w:rsidRPr="006B6692" w:rsidRDefault="006B6692" w:rsidP="00F127B9">
            <w:pPr>
              <w:suppressAutoHyphens/>
              <w:spacing w:line="240" w:lineRule="exact"/>
              <w:contextualSpacing/>
              <w:jc w:val="center"/>
            </w:pPr>
            <w:proofErr w:type="gramStart"/>
            <w:r>
              <w:t>г</w:t>
            </w:r>
            <w:proofErr w:type="gramEnd"/>
            <w:r>
              <w:t>.</w:t>
            </w:r>
          </w:p>
        </w:tc>
        <w:tc>
          <w:tcPr>
            <w:tcW w:w="1985"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2126"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190"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6B6692">
        <w:trPr>
          <w:trHeight w:hRule="exact" w:val="1541"/>
        </w:trPr>
        <w:tc>
          <w:tcPr>
            <w:tcW w:w="1951" w:type="dxa"/>
            <w:vMerge/>
          </w:tcPr>
          <w:p w:rsidR="00393760" w:rsidRPr="00776C26" w:rsidRDefault="00393760" w:rsidP="00F127B9">
            <w:pPr>
              <w:suppressAutoHyphens/>
              <w:spacing w:line="240" w:lineRule="exact"/>
              <w:contextualSpacing/>
              <w:jc w:val="both"/>
            </w:pPr>
          </w:p>
        </w:tc>
        <w:tc>
          <w:tcPr>
            <w:tcW w:w="1134" w:type="dxa"/>
            <w:vMerge/>
          </w:tcPr>
          <w:p w:rsidR="00393760" w:rsidRPr="00776C26" w:rsidRDefault="00393760" w:rsidP="00F127B9">
            <w:pPr>
              <w:suppressAutoHyphens/>
              <w:spacing w:line="240" w:lineRule="exact"/>
              <w:contextualSpacing/>
              <w:jc w:val="center"/>
            </w:pP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3"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056" w:type="dxa"/>
          </w:tcPr>
          <w:p w:rsidR="00393760" w:rsidRPr="00776C26" w:rsidRDefault="00393760" w:rsidP="00F127B9">
            <w:pPr>
              <w:suppressAutoHyphens/>
              <w:spacing w:line="240" w:lineRule="exact"/>
              <w:jc w:val="center"/>
            </w:pPr>
            <w:r w:rsidRPr="00776C26">
              <w:t>Измен.</w:t>
            </w:r>
          </w:p>
          <w:p w:rsidR="00393760"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p w:rsidR="006B6692" w:rsidRDefault="006B6692" w:rsidP="00F127B9">
            <w:pPr>
              <w:suppressAutoHyphens/>
              <w:spacing w:line="240" w:lineRule="exact"/>
              <w:jc w:val="center"/>
            </w:pPr>
          </w:p>
          <w:p w:rsidR="006B6692" w:rsidRPr="00776C26" w:rsidRDefault="006B6692" w:rsidP="00F127B9">
            <w:pPr>
              <w:suppressAutoHyphens/>
              <w:spacing w:line="240" w:lineRule="exact"/>
              <w:jc w:val="center"/>
            </w:pPr>
          </w:p>
        </w:tc>
      </w:tr>
      <w:tr w:rsidR="00776C26" w:rsidRPr="00776C26" w:rsidTr="00645BDC">
        <w:trPr>
          <w:trHeight w:val="227"/>
        </w:trPr>
        <w:tc>
          <w:tcPr>
            <w:tcW w:w="9386" w:type="dxa"/>
            <w:gridSpan w:val="8"/>
          </w:tcPr>
          <w:p w:rsidR="00645BDC" w:rsidRPr="00776C26" w:rsidRDefault="00645BDC" w:rsidP="00F127B9">
            <w:pPr>
              <w:suppressAutoHyphens/>
              <w:spacing w:line="240" w:lineRule="exact"/>
              <w:jc w:val="center"/>
              <w:rPr>
                <w:bCs/>
                <w:sz w:val="20"/>
                <w:szCs w:val="20"/>
              </w:rPr>
            </w:pPr>
            <w:r w:rsidRPr="00776C26">
              <w:t>Основное мероприятие</w:t>
            </w:r>
          </w:p>
        </w:tc>
      </w:tr>
      <w:tr w:rsidR="00E3708F" w:rsidRPr="00776C26" w:rsidTr="001D58B0">
        <w:trPr>
          <w:trHeight w:val="1368"/>
        </w:trPr>
        <w:tc>
          <w:tcPr>
            <w:tcW w:w="1951" w:type="dxa"/>
          </w:tcPr>
          <w:p w:rsidR="00E3708F" w:rsidRDefault="00E3708F" w:rsidP="00F127B9">
            <w:pPr>
              <w:suppressAutoHyphens/>
            </w:pPr>
            <w:r w:rsidRPr="00571638">
              <w:t>Реализация мероприятий по обеспечению жильем молодых семе</w:t>
            </w:r>
            <w:r>
              <w:t>й</w:t>
            </w:r>
          </w:p>
        </w:tc>
        <w:tc>
          <w:tcPr>
            <w:tcW w:w="1134" w:type="dxa"/>
          </w:tcPr>
          <w:p w:rsidR="00E3708F" w:rsidRDefault="00E3708F" w:rsidP="00F127B9">
            <w:pPr>
              <w:suppressAutoHyphens/>
              <w:jc w:val="center"/>
            </w:pPr>
          </w:p>
          <w:p w:rsidR="00E3708F" w:rsidRDefault="00E3708F" w:rsidP="00F127B9">
            <w:pPr>
              <w:suppressAutoHyphens/>
              <w:jc w:val="center"/>
            </w:pPr>
          </w:p>
          <w:p w:rsidR="00E3708F" w:rsidRDefault="00E3708F" w:rsidP="00F127B9">
            <w:pPr>
              <w:suppressAutoHyphens/>
              <w:jc w:val="center"/>
            </w:pPr>
            <w:r>
              <w:t>888,3</w:t>
            </w:r>
          </w:p>
        </w:tc>
        <w:tc>
          <w:tcPr>
            <w:tcW w:w="992" w:type="dxa"/>
          </w:tcPr>
          <w:p w:rsidR="00E3708F" w:rsidRDefault="00E3708F" w:rsidP="00F127B9">
            <w:pPr>
              <w:suppressAutoHyphens/>
              <w:jc w:val="center"/>
            </w:pPr>
          </w:p>
          <w:p w:rsidR="00E3708F" w:rsidRDefault="00E3708F" w:rsidP="00F127B9">
            <w:pPr>
              <w:suppressAutoHyphens/>
              <w:jc w:val="center"/>
            </w:pPr>
          </w:p>
          <w:p w:rsidR="00E3708F" w:rsidRDefault="00E3708F" w:rsidP="00F127B9">
            <w:pPr>
              <w:suppressAutoHyphens/>
              <w:jc w:val="center"/>
            </w:pPr>
            <w:r>
              <w:t>244,3</w:t>
            </w:r>
          </w:p>
        </w:tc>
        <w:tc>
          <w:tcPr>
            <w:tcW w:w="993" w:type="dxa"/>
          </w:tcPr>
          <w:p w:rsidR="00E3708F" w:rsidRDefault="00E3708F" w:rsidP="00F127B9">
            <w:pPr>
              <w:suppressAutoHyphens/>
              <w:jc w:val="center"/>
            </w:pPr>
          </w:p>
          <w:p w:rsidR="00E3708F" w:rsidRDefault="00E3708F" w:rsidP="00F127B9">
            <w:pPr>
              <w:suppressAutoHyphens/>
              <w:jc w:val="center"/>
            </w:pPr>
          </w:p>
          <w:p w:rsidR="00E3708F" w:rsidRDefault="00E3708F" w:rsidP="00F127B9">
            <w:pPr>
              <w:suppressAutoHyphens/>
              <w:jc w:val="center"/>
            </w:pPr>
            <w:r>
              <w:t>27,5</w:t>
            </w:r>
          </w:p>
        </w:tc>
        <w:tc>
          <w:tcPr>
            <w:tcW w:w="1134" w:type="dxa"/>
          </w:tcPr>
          <w:p w:rsidR="00E3708F" w:rsidRDefault="00E3708F" w:rsidP="00F127B9">
            <w:pPr>
              <w:suppressAutoHyphens/>
              <w:jc w:val="center"/>
            </w:pPr>
          </w:p>
          <w:p w:rsidR="00E3708F" w:rsidRDefault="00E3708F" w:rsidP="00F127B9">
            <w:pPr>
              <w:suppressAutoHyphens/>
              <w:jc w:val="center"/>
            </w:pPr>
          </w:p>
          <w:p w:rsidR="00E3708F" w:rsidRDefault="00E3708F" w:rsidP="00F127B9">
            <w:pPr>
              <w:suppressAutoHyphens/>
              <w:jc w:val="center"/>
            </w:pPr>
            <w:r>
              <w:t>---</w:t>
            </w:r>
          </w:p>
        </w:tc>
        <w:tc>
          <w:tcPr>
            <w:tcW w:w="992" w:type="dxa"/>
          </w:tcPr>
          <w:p w:rsidR="00E3708F" w:rsidRDefault="00E3708F" w:rsidP="00F127B9">
            <w:pPr>
              <w:suppressAutoHyphens/>
              <w:jc w:val="center"/>
            </w:pPr>
          </w:p>
        </w:tc>
        <w:tc>
          <w:tcPr>
            <w:tcW w:w="1134" w:type="dxa"/>
          </w:tcPr>
          <w:p w:rsidR="00E3708F" w:rsidRDefault="00E3708F" w:rsidP="00F127B9">
            <w:pPr>
              <w:suppressAutoHyphens/>
              <w:jc w:val="center"/>
            </w:pPr>
          </w:p>
          <w:p w:rsidR="00E3708F" w:rsidRDefault="00E3708F" w:rsidP="00F127B9">
            <w:pPr>
              <w:suppressAutoHyphens/>
              <w:jc w:val="center"/>
            </w:pPr>
          </w:p>
          <w:p w:rsidR="00E3708F" w:rsidRDefault="00E3708F" w:rsidP="00F127B9">
            <w:pPr>
              <w:suppressAutoHyphens/>
              <w:jc w:val="center"/>
            </w:pPr>
            <w:r>
              <w:t>---</w:t>
            </w:r>
          </w:p>
        </w:tc>
        <w:tc>
          <w:tcPr>
            <w:tcW w:w="1056" w:type="dxa"/>
          </w:tcPr>
          <w:p w:rsidR="00E3708F" w:rsidRDefault="00E3708F" w:rsidP="00F127B9">
            <w:pPr>
              <w:suppressAutoHyphens/>
              <w:jc w:val="center"/>
            </w:pPr>
          </w:p>
        </w:tc>
      </w:tr>
      <w:tr w:rsidR="00A4310F" w:rsidRPr="00776C26" w:rsidTr="001E3D1B">
        <w:trPr>
          <w:trHeight w:val="334"/>
        </w:trPr>
        <w:tc>
          <w:tcPr>
            <w:tcW w:w="1951" w:type="dxa"/>
          </w:tcPr>
          <w:p w:rsidR="00A4310F" w:rsidRPr="00776C26" w:rsidRDefault="00A4310F" w:rsidP="00F127B9">
            <w:pPr>
              <w:suppressAutoHyphens/>
              <w:rPr>
                <w:bCs/>
              </w:rPr>
            </w:pPr>
            <w:r w:rsidRPr="00776C26">
              <w:rPr>
                <w:bCs/>
              </w:rPr>
              <w:t>итого</w:t>
            </w:r>
          </w:p>
        </w:tc>
        <w:tc>
          <w:tcPr>
            <w:tcW w:w="1134" w:type="dxa"/>
            <w:vAlign w:val="center"/>
          </w:tcPr>
          <w:p w:rsidR="00A4310F" w:rsidRPr="00776C26" w:rsidRDefault="00E3708F" w:rsidP="00F127B9">
            <w:pPr>
              <w:suppressAutoHyphens/>
              <w:jc w:val="center"/>
              <w:rPr>
                <w:sz w:val="20"/>
                <w:szCs w:val="20"/>
              </w:rPr>
            </w:pPr>
            <w:r>
              <w:rPr>
                <w:sz w:val="20"/>
                <w:szCs w:val="20"/>
              </w:rPr>
              <w:t>888,3</w:t>
            </w:r>
          </w:p>
        </w:tc>
        <w:tc>
          <w:tcPr>
            <w:tcW w:w="992" w:type="dxa"/>
            <w:vAlign w:val="center"/>
          </w:tcPr>
          <w:p w:rsidR="00A4310F" w:rsidRPr="00776C26" w:rsidRDefault="00E3708F" w:rsidP="00F127B9">
            <w:pPr>
              <w:suppressAutoHyphens/>
              <w:jc w:val="center"/>
              <w:rPr>
                <w:sz w:val="20"/>
                <w:szCs w:val="20"/>
              </w:rPr>
            </w:pPr>
            <w:r>
              <w:rPr>
                <w:sz w:val="20"/>
                <w:szCs w:val="20"/>
              </w:rPr>
              <w:t>244,3</w:t>
            </w:r>
          </w:p>
        </w:tc>
        <w:tc>
          <w:tcPr>
            <w:tcW w:w="993" w:type="dxa"/>
            <w:vAlign w:val="center"/>
          </w:tcPr>
          <w:p w:rsidR="00A4310F" w:rsidRPr="00776C26" w:rsidRDefault="00E3708F" w:rsidP="00F127B9">
            <w:pPr>
              <w:suppressAutoHyphens/>
              <w:jc w:val="center"/>
              <w:rPr>
                <w:bCs/>
                <w:sz w:val="20"/>
                <w:szCs w:val="20"/>
              </w:rPr>
            </w:pPr>
            <w:r>
              <w:rPr>
                <w:bCs/>
                <w:sz w:val="20"/>
                <w:szCs w:val="20"/>
              </w:rPr>
              <w:t>27,5</w:t>
            </w:r>
          </w:p>
        </w:tc>
        <w:tc>
          <w:tcPr>
            <w:tcW w:w="1134" w:type="dxa"/>
            <w:vAlign w:val="center"/>
          </w:tcPr>
          <w:p w:rsidR="00A4310F" w:rsidRPr="00776C26" w:rsidRDefault="00A4310F" w:rsidP="00F127B9">
            <w:pPr>
              <w:suppressAutoHyphens/>
              <w:jc w:val="center"/>
              <w:rPr>
                <w:sz w:val="20"/>
                <w:szCs w:val="20"/>
              </w:rPr>
            </w:pPr>
          </w:p>
        </w:tc>
        <w:tc>
          <w:tcPr>
            <w:tcW w:w="992" w:type="dxa"/>
            <w:vAlign w:val="center"/>
          </w:tcPr>
          <w:p w:rsidR="00A4310F" w:rsidRPr="00776C26" w:rsidRDefault="00A4310F" w:rsidP="00F127B9">
            <w:pPr>
              <w:suppressAutoHyphens/>
              <w:jc w:val="center"/>
              <w:rPr>
                <w:bCs/>
                <w:sz w:val="20"/>
                <w:szCs w:val="20"/>
              </w:rPr>
            </w:pPr>
          </w:p>
        </w:tc>
        <w:tc>
          <w:tcPr>
            <w:tcW w:w="1134" w:type="dxa"/>
            <w:vAlign w:val="center"/>
          </w:tcPr>
          <w:p w:rsidR="00A4310F" w:rsidRPr="00776C26" w:rsidRDefault="00A4310F" w:rsidP="00F127B9">
            <w:pPr>
              <w:suppressAutoHyphens/>
              <w:jc w:val="center"/>
              <w:rPr>
                <w:sz w:val="20"/>
                <w:szCs w:val="20"/>
              </w:rPr>
            </w:pPr>
          </w:p>
        </w:tc>
        <w:tc>
          <w:tcPr>
            <w:tcW w:w="1056" w:type="dxa"/>
            <w:vAlign w:val="center"/>
          </w:tcPr>
          <w:p w:rsidR="00A4310F" w:rsidRPr="00776C26" w:rsidRDefault="00A4310F" w:rsidP="00F127B9">
            <w:pPr>
              <w:suppressAutoHyphens/>
              <w:jc w:val="center"/>
              <w:rPr>
                <w:bCs/>
                <w:sz w:val="20"/>
                <w:szCs w:val="20"/>
              </w:rPr>
            </w:pPr>
          </w:p>
        </w:tc>
      </w:tr>
    </w:tbl>
    <w:p w:rsidR="00F80EC5" w:rsidRPr="00776C26" w:rsidRDefault="00F80EC5" w:rsidP="00F127B9">
      <w:pPr>
        <w:widowControl w:val="0"/>
        <w:suppressAutoHyphens/>
        <w:autoSpaceDE w:val="0"/>
        <w:autoSpaceDN w:val="0"/>
        <w:adjustRightInd w:val="0"/>
        <w:ind w:firstLine="708"/>
        <w:jc w:val="both"/>
        <w:rPr>
          <w:sz w:val="28"/>
          <w:szCs w:val="28"/>
        </w:rPr>
      </w:pPr>
    </w:p>
    <w:p w:rsidR="00F80EC5" w:rsidRPr="00776C26" w:rsidRDefault="00F80EC5" w:rsidP="00F127B9">
      <w:pPr>
        <w:suppressAutoHyphens/>
        <w:ind w:firstLine="708"/>
        <w:jc w:val="both"/>
        <w:rPr>
          <w:sz w:val="28"/>
          <w:szCs w:val="28"/>
        </w:rPr>
      </w:pPr>
      <w:r w:rsidRPr="00776C26">
        <w:rPr>
          <w:sz w:val="28"/>
          <w:szCs w:val="28"/>
        </w:rPr>
        <w:t>Динамика расходов на реализацию Программы по местному бюджету составила: в 20</w:t>
      </w:r>
      <w:r w:rsidR="00616037" w:rsidRPr="00776C26">
        <w:rPr>
          <w:sz w:val="28"/>
          <w:szCs w:val="28"/>
        </w:rPr>
        <w:t>20</w:t>
      </w:r>
      <w:r w:rsidRPr="00776C26">
        <w:rPr>
          <w:sz w:val="28"/>
          <w:szCs w:val="28"/>
        </w:rPr>
        <w:t xml:space="preserve"> году к 201</w:t>
      </w:r>
      <w:r w:rsidR="00616037" w:rsidRPr="00776C26">
        <w:rPr>
          <w:sz w:val="28"/>
          <w:szCs w:val="28"/>
        </w:rPr>
        <w:t>9</w:t>
      </w:r>
      <w:r w:rsidRPr="00776C26">
        <w:rPr>
          <w:sz w:val="28"/>
          <w:szCs w:val="28"/>
        </w:rPr>
        <w:t xml:space="preserve"> году – </w:t>
      </w:r>
      <w:r w:rsidR="00D83ABE" w:rsidRPr="00776C26">
        <w:rPr>
          <w:sz w:val="28"/>
          <w:szCs w:val="28"/>
        </w:rPr>
        <w:t>2</w:t>
      </w:r>
      <w:r w:rsidR="00E52358">
        <w:rPr>
          <w:sz w:val="28"/>
          <w:szCs w:val="28"/>
        </w:rPr>
        <w:t>7</w:t>
      </w:r>
      <w:r w:rsidR="00D83ABE" w:rsidRPr="00776C26">
        <w:rPr>
          <w:sz w:val="28"/>
          <w:szCs w:val="28"/>
        </w:rPr>
        <w:t>,</w:t>
      </w:r>
      <w:r w:rsidR="00E52358">
        <w:rPr>
          <w:sz w:val="28"/>
          <w:szCs w:val="28"/>
        </w:rPr>
        <w:t>5</w:t>
      </w:r>
      <w:r w:rsidRPr="00776C26">
        <w:rPr>
          <w:sz w:val="28"/>
          <w:szCs w:val="28"/>
        </w:rPr>
        <w:t xml:space="preserve">% (снижение на </w:t>
      </w:r>
      <w:r w:rsidR="00E52358">
        <w:rPr>
          <w:sz w:val="28"/>
          <w:szCs w:val="28"/>
        </w:rPr>
        <w:t>644,0</w:t>
      </w:r>
      <w:r w:rsidRPr="00776C26">
        <w:rPr>
          <w:sz w:val="28"/>
          <w:szCs w:val="28"/>
        </w:rPr>
        <w:t xml:space="preserve"> тыс. руб</w:t>
      </w:r>
      <w:r w:rsidR="00E52358">
        <w:rPr>
          <w:sz w:val="28"/>
          <w:szCs w:val="28"/>
        </w:rPr>
        <w:t>лей), в 2021-2022 расходы не предусмотрены.</w:t>
      </w:r>
    </w:p>
    <w:p w:rsidR="00D83ABE" w:rsidRPr="00776C26" w:rsidRDefault="00D83ABE" w:rsidP="00F127B9">
      <w:pPr>
        <w:pStyle w:val="ae"/>
        <w:suppressAutoHyphens/>
        <w:autoSpaceDE w:val="0"/>
        <w:autoSpaceDN w:val="0"/>
        <w:adjustRightInd w:val="0"/>
        <w:ind w:left="0" w:firstLine="709"/>
        <w:jc w:val="both"/>
        <w:rPr>
          <w:sz w:val="28"/>
          <w:szCs w:val="26"/>
        </w:rPr>
      </w:pPr>
      <w:r w:rsidRPr="00776C26">
        <w:rPr>
          <w:sz w:val="28"/>
          <w:szCs w:val="26"/>
        </w:rPr>
        <w:t>Снижение расходов связано с отсутствием в планируемых расходах средств из федерального</w:t>
      </w:r>
      <w:r w:rsidR="00E52358">
        <w:rPr>
          <w:sz w:val="28"/>
          <w:szCs w:val="26"/>
        </w:rPr>
        <w:t xml:space="preserve"> и краевого</w:t>
      </w:r>
      <w:r w:rsidRPr="00776C26">
        <w:rPr>
          <w:sz w:val="28"/>
          <w:szCs w:val="26"/>
        </w:rPr>
        <w:t xml:space="preserve"> бюджета на 20</w:t>
      </w:r>
      <w:r w:rsidR="00616037" w:rsidRPr="00776C26">
        <w:rPr>
          <w:sz w:val="28"/>
          <w:szCs w:val="26"/>
        </w:rPr>
        <w:t>20</w:t>
      </w:r>
      <w:r w:rsidRPr="00776C26">
        <w:rPr>
          <w:sz w:val="28"/>
          <w:szCs w:val="26"/>
        </w:rPr>
        <w:t xml:space="preserve"> – 202</w:t>
      </w:r>
      <w:r w:rsidR="00616037" w:rsidRPr="00776C26">
        <w:rPr>
          <w:sz w:val="28"/>
          <w:szCs w:val="26"/>
        </w:rPr>
        <w:t>2</w:t>
      </w:r>
      <w:r w:rsidRPr="00776C26">
        <w:rPr>
          <w:sz w:val="28"/>
          <w:szCs w:val="26"/>
        </w:rPr>
        <w:t xml:space="preserve"> годы.</w:t>
      </w:r>
    </w:p>
    <w:p w:rsidR="00F80EC5" w:rsidRPr="00776C26" w:rsidRDefault="00F80EC5" w:rsidP="00F127B9">
      <w:pPr>
        <w:pStyle w:val="ae"/>
        <w:suppressAutoHyphens/>
        <w:autoSpaceDE w:val="0"/>
        <w:autoSpaceDN w:val="0"/>
        <w:adjustRightInd w:val="0"/>
        <w:ind w:left="0" w:firstLine="709"/>
        <w:jc w:val="both"/>
        <w:rPr>
          <w:sz w:val="28"/>
          <w:szCs w:val="28"/>
        </w:rPr>
      </w:pPr>
      <w:r w:rsidRPr="00776C26">
        <w:rPr>
          <w:sz w:val="28"/>
          <w:szCs w:val="28"/>
        </w:rPr>
        <w:lastRenderedPageBreak/>
        <w:t>Программа подразумевает финансовую поддержку молодых семей по</w:t>
      </w:r>
      <w:r w:rsidR="00C77646">
        <w:rPr>
          <w:sz w:val="28"/>
          <w:szCs w:val="28"/>
        </w:rPr>
        <w:t>средство</w:t>
      </w:r>
      <w:r w:rsidRPr="00776C26">
        <w:rPr>
          <w:sz w:val="28"/>
          <w:szCs w:val="28"/>
        </w:rPr>
        <w:t>м предоставления социальных выплат на приобретение жилого помещения или на строительство жилого дома.</w:t>
      </w:r>
    </w:p>
    <w:p w:rsidR="005D277F" w:rsidRPr="00776C26" w:rsidRDefault="005D277F" w:rsidP="00F127B9">
      <w:pPr>
        <w:suppressAutoHyphens/>
        <w:jc w:val="both"/>
        <w:rPr>
          <w:sz w:val="28"/>
          <w:szCs w:val="28"/>
        </w:rPr>
      </w:pPr>
    </w:p>
    <w:p w:rsidR="005D277F" w:rsidRPr="00776C26" w:rsidRDefault="005D277F" w:rsidP="00F127B9">
      <w:pPr>
        <w:suppressAutoHyphens/>
        <w:ind w:firstLine="709"/>
        <w:jc w:val="center"/>
        <w:rPr>
          <w:sz w:val="28"/>
          <w:szCs w:val="28"/>
        </w:rPr>
      </w:pPr>
      <w:r w:rsidRPr="00776C26">
        <w:rPr>
          <w:b/>
          <w:bCs/>
          <w:sz w:val="28"/>
          <w:szCs w:val="28"/>
        </w:rPr>
        <w:t>Муниципальная программа «</w:t>
      </w:r>
      <w:r w:rsidR="00E304D1" w:rsidRPr="00E304D1">
        <w:rPr>
          <w:b/>
          <w:bCs/>
          <w:sz w:val="28"/>
          <w:szCs w:val="28"/>
        </w:rPr>
        <w:t>Обеспечение деятельности администрации муниципального района «</w:t>
      </w:r>
      <w:proofErr w:type="spellStart"/>
      <w:r w:rsidR="00E304D1" w:rsidRPr="00E304D1">
        <w:rPr>
          <w:b/>
          <w:bCs/>
          <w:sz w:val="28"/>
          <w:szCs w:val="28"/>
        </w:rPr>
        <w:t>Карымский</w:t>
      </w:r>
      <w:proofErr w:type="spellEnd"/>
      <w:r w:rsidR="00E304D1" w:rsidRPr="00E304D1">
        <w:rPr>
          <w:b/>
          <w:bCs/>
          <w:sz w:val="28"/>
          <w:szCs w:val="28"/>
        </w:rPr>
        <w:t xml:space="preserve"> район» на 2020-2025 годы</w:t>
      </w:r>
      <w:r w:rsidRPr="00776C26">
        <w:rPr>
          <w:b/>
          <w:bCs/>
          <w:sz w:val="28"/>
          <w:szCs w:val="28"/>
        </w:rPr>
        <w:t>»</w:t>
      </w:r>
    </w:p>
    <w:p w:rsidR="005D277F" w:rsidRPr="00776C26" w:rsidRDefault="005D277F" w:rsidP="00F127B9">
      <w:pPr>
        <w:suppressAutoHyphens/>
        <w:jc w:val="both"/>
        <w:rPr>
          <w:sz w:val="28"/>
          <w:szCs w:val="28"/>
        </w:rPr>
      </w:pPr>
    </w:p>
    <w:p w:rsidR="005D277F" w:rsidRDefault="005D277F" w:rsidP="00F127B9">
      <w:pPr>
        <w:suppressAutoHyphens/>
        <w:ind w:firstLine="709"/>
        <w:jc w:val="both"/>
        <w:rPr>
          <w:sz w:val="28"/>
          <w:szCs w:val="28"/>
        </w:rPr>
      </w:pPr>
      <w:r w:rsidRPr="00776C26">
        <w:rPr>
          <w:sz w:val="28"/>
          <w:szCs w:val="28"/>
        </w:rPr>
        <w:t xml:space="preserve">Целью программы </w:t>
      </w:r>
      <w:r w:rsidR="00E304D1">
        <w:rPr>
          <w:sz w:val="28"/>
          <w:szCs w:val="28"/>
        </w:rPr>
        <w:t>является о</w:t>
      </w:r>
      <w:r w:rsidR="00E304D1" w:rsidRPr="00E304D1">
        <w:rPr>
          <w:sz w:val="28"/>
          <w:szCs w:val="28"/>
        </w:rPr>
        <w:t>беспечение бесперебойного функционирования администрации муниципального района «</w:t>
      </w:r>
      <w:proofErr w:type="spellStart"/>
      <w:r w:rsidR="00E304D1" w:rsidRPr="00E304D1">
        <w:rPr>
          <w:sz w:val="28"/>
          <w:szCs w:val="28"/>
        </w:rPr>
        <w:t>Карымский</w:t>
      </w:r>
      <w:proofErr w:type="spellEnd"/>
      <w:r w:rsidR="00E304D1" w:rsidRPr="00E304D1">
        <w:rPr>
          <w:sz w:val="28"/>
          <w:szCs w:val="28"/>
        </w:rPr>
        <w:t xml:space="preserve">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r w:rsidRPr="00E304D1">
        <w:rPr>
          <w:sz w:val="28"/>
          <w:szCs w:val="28"/>
        </w:rPr>
        <w:t xml:space="preserve">. </w:t>
      </w:r>
    </w:p>
    <w:p w:rsidR="00E304D1" w:rsidRPr="00E304D1" w:rsidRDefault="00E304D1" w:rsidP="00F127B9">
      <w:pPr>
        <w:suppressAutoHyphens/>
        <w:ind w:firstLine="709"/>
        <w:jc w:val="both"/>
        <w:rPr>
          <w:sz w:val="28"/>
          <w:szCs w:val="28"/>
        </w:rPr>
      </w:pPr>
    </w:p>
    <w:p w:rsidR="005D277F" w:rsidRDefault="009F462E" w:rsidP="00F127B9">
      <w:pPr>
        <w:suppressAutoHyphens/>
        <w:ind w:firstLine="708"/>
        <w:jc w:val="both"/>
        <w:rPr>
          <w:sz w:val="28"/>
          <w:szCs w:val="28"/>
        </w:rPr>
      </w:pPr>
      <w:r w:rsidRPr="00776C26">
        <w:rPr>
          <w:sz w:val="28"/>
          <w:szCs w:val="28"/>
        </w:rPr>
        <w:t>Расходы местного бюджета в 20</w:t>
      </w:r>
      <w:r w:rsidR="00237DCA" w:rsidRPr="00776C26">
        <w:rPr>
          <w:sz w:val="28"/>
          <w:szCs w:val="28"/>
        </w:rPr>
        <w:t>20</w:t>
      </w:r>
      <w:r w:rsidRPr="00776C26">
        <w:rPr>
          <w:sz w:val="28"/>
          <w:szCs w:val="28"/>
        </w:rPr>
        <w:t xml:space="preserve"> – 202</w:t>
      </w:r>
      <w:r w:rsidR="00237DCA" w:rsidRPr="00776C26">
        <w:rPr>
          <w:sz w:val="28"/>
          <w:szCs w:val="28"/>
        </w:rPr>
        <w:t>2</w:t>
      </w:r>
      <w:r w:rsidRPr="00776C26">
        <w:rPr>
          <w:sz w:val="28"/>
          <w:szCs w:val="28"/>
        </w:rPr>
        <w:t xml:space="preserve"> гг. на Программу представлены в таблице:</w:t>
      </w:r>
    </w:p>
    <w:p w:rsidR="0023153F" w:rsidRDefault="0023153F" w:rsidP="00F127B9">
      <w:pPr>
        <w:suppressAutoHyphens/>
        <w:ind w:firstLine="708"/>
        <w:jc w:val="both"/>
        <w:rPr>
          <w:sz w:val="28"/>
          <w:szCs w:val="28"/>
        </w:rPr>
      </w:pPr>
    </w:p>
    <w:p w:rsidR="0023153F" w:rsidRPr="00776C26" w:rsidRDefault="0023153F"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134"/>
        <w:gridCol w:w="992"/>
        <w:gridCol w:w="993"/>
        <w:gridCol w:w="1134"/>
        <w:gridCol w:w="992"/>
        <w:gridCol w:w="1134"/>
        <w:gridCol w:w="1056"/>
      </w:tblGrid>
      <w:tr w:rsidR="0023153F" w:rsidRPr="00776C26" w:rsidTr="001D58B0">
        <w:trPr>
          <w:trHeight w:hRule="exact" w:val="280"/>
        </w:trPr>
        <w:tc>
          <w:tcPr>
            <w:tcW w:w="1951" w:type="dxa"/>
            <w:vMerge w:val="restart"/>
          </w:tcPr>
          <w:p w:rsidR="0023153F" w:rsidRPr="00776C26" w:rsidRDefault="0023153F" w:rsidP="00F127B9">
            <w:pPr>
              <w:suppressAutoHyphens/>
              <w:spacing w:line="240" w:lineRule="exact"/>
              <w:contextualSpacing/>
              <w:jc w:val="center"/>
            </w:pPr>
            <w:r w:rsidRPr="00776C26">
              <w:t>Наименование</w:t>
            </w:r>
          </w:p>
        </w:tc>
        <w:tc>
          <w:tcPr>
            <w:tcW w:w="1134" w:type="dxa"/>
            <w:vMerge w:val="restart"/>
            <w:tcBorders>
              <w:top w:val="single" w:sz="4" w:space="0" w:color="auto"/>
            </w:tcBorders>
          </w:tcPr>
          <w:p w:rsidR="0023153F" w:rsidRDefault="0023153F" w:rsidP="00F127B9">
            <w:pPr>
              <w:suppressAutoHyphens/>
              <w:spacing w:line="240" w:lineRule="exact"/>
              <w:contextualSpacing/>
              <w:jc w:val="center"/>
            </w:pPr>
            <w:r w:rsidRPr="00776C26">
              <w:t>201</w:t>
            </w:r>
            <w:r w:rsidRPr="006F0089">
              <w:t>9</w:t>
            </w:r>
            <w:r w:rsidRPr="00776C26">
              <w:t xml:space="preserve"> год </w:t>
            </w:r>
            <w:r>
              <w:t xml:space="preserve">Решение Совета МР №179 от 10.10.19 </w:t>
            </w:r>
          </w:p>
          <w:p w:rsidR="0023153F" w:rsidRPr="006B6692" w:rsidRDefault="0023153F" w:rsidP="00F127B9">
            <w:pPr>
              <w:suppressAutoHyphens/>
              <w:spacing w:line="240" w:lineRule="exact"/>
              <w:contextualSpacing/>
              <w:jc w:val="center"/>
            </w:pPr>
            <w:proofErr w:type="gramStart"/>
            <w:r>
              <w:t>г</w:t>
            </w:r>
            <w:proofErr w:type="gramEnd"/>
            <w:r>
              <w:t>.</w:t>
            </w:r>
          </w:p>
        </w:tc>
        <w:tc>
          <w:tcPr>
            <w:tcW w:w="1985" w:type="dxa"/>
            <w:gridSpan w:val="2"/>
            <w:tcBorders>
              <w:top w:val="single" w:sz="4" w:space="0" w:color="auto"/>
            </w:tcBorders>
          </w:tcPr>
          <w:p w:rsidR="0023153F" w:rsidRPr="00776C26" w:rsidRDefault="0023153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2126" w:type="dxa"/>
            <w:gridSpan w:val="2"/>
            <w:tcBorders>
              <w:top w:val="single" w:sz="4" w:space="0" w:color="auto"/>
            </w:tcBorders>
          </w:tcPr>
          <w:p w:rsidR="0023153F" w:rsidRPr="00776C26" w:rsidRDefault="0023153F" w:rsidP="00F127B9">
            <w:pPr>
              <w:suppressAutoHyphens/>
              <w:spacing w:line="240" w:lineRule="exact"/>
              <w:contextualSpacing/>
              <w:jc w:val="center"/>
            </w:pPr>
            <w:r w:rsidRPr="00776C26">
              <w:t>20</w:t>
            </w:r>
            <w:r w:rsidRPr="00776C26">
              <w:rPr>
                <w:lang w:val="en-US"/>
              </w:rPr>
              <w:t>21</w:t>
            </w:r>
            <w:r w:rsidRPr="00776C26">
              <w:t xml:space="preserve"> год</w:t>
            </w:r>
          </w:p>
        </w:tc>
        <w:tc>
          <w:tcPr>
            <w:tcW w:w="2190" w:type="dxa"/>
            <w:gridSpan w:val="2"/>
            <w:tcBorders>
              <w:top w:val="single" w:sz="4" w:space="0" w:color="auto"/>
            </w:tcBorders>
          </w:tcPr>
          <w:p w:rsidR="0023153F" w:rsidRPr="00776C26" w:rsidRDefault="0023153F" w:rsidP="00F127B9">
            <w:pPr>
              <w:suppressAutoHyphens/>
              <w:spacing w:line="240" w:lineRule="exact"/>
              <w:contextualSpacing/>
              <w:jc w:val="center"/>
            </w:pPr>
            <w:r w:rsidRPr="00776C26">
              <w:t>202</w:t>
            </w:r>
            <w:r w:rsidRPr="00776C26">
              <w:rPr>
                <w:lang w:val="en-US"/>
              </w:rPr>
              <w:t>2</w:t>
            </w:r>
            <w:r w:rsidRPr="00776C26">
              <w:t xml:space="preserve"> год</w:t>
            </w:r>
          </w:p>
        </w:tc>
      </w:tr>
      <w:tr w:rsidR="0023153F" w:rsidRPr="00776C26" w:rsidTr="001D58B0">
        <w:trPr>
          <w:trHeight w:hRule="exact" w:val="1541"/>
        </w:trPr>
        <w:tc>
          <w:tcPr>
            <w:tcW w:w="1951" w:type="dxa"/>
            <w:vMerge/>
          </w:tcPr>
          <w:p w:rsidR="0023153F" w:rsidRPr="00776C26" w:rsidRDefault="0023153F" w:rsidP="00F127B9">
            <w:pPr>
              <w:suppressAutoHyphens/>
              <w:spacing w:line="240" w:lineRule="exact"/>
              <w:contextualSpacing/>
              <w:jc w:val="both"/>
            </w:pPr>
          </w:p>
        </w:tc>
        <w:tc>
          <w:tcPr>
            <w:tcW w:w="1134" w:type="dxa"/>
            <w:vMerge/>
          </w:tcPr>
          <w:p w:rsidR="0023153F" w:rsidRPr="00776C26" w:rsidRDefault="0023153F" w:rsidP="00F127B9">
            <w:pPr>
              <w:suppressAutoHyphens/>
              <w:spacing w:line="240" w:lineRule="exact"/>
              <w:contextualSpacing/>
              <w:jc w:val="center"/>
            </w:pPr>
          </w:p>
        </w:tc>
        <w:tc>
          <w:tcPr>
            <w:tcW w:w="992" w:type="dxa"/>
          </w:tcPr>
          <w:p w:rsidR="0023153F" w:rsidRPr="00776C26" w:rsidRDefault="0023153F" w:rsidP="00F127B9">
            <w:pPr>
              <w:suppressAutoHyphens/>
              <w:spacing w:line="240" w:lineRule="exact"/>
              <w:jc w:val="center"/>
            </w:pPr>
            <w:r w:rsidRPr="00776C26">
              <w:t>Проект</w:t>
            </w:r>
          </w:p>
          <w:p w:rsidR="0023153F" w:rsidRPr="00776C26" w:rsidRDefault="0023153F" w:rsidP="00F127B9">
            <w:pPr>
              <w:suppressAutoHyphens/>
              <w:spacing w:line="240" w:lineRule="exact"/>
              <w:jc w:val="center"/>
            </w:pPr>
          </w:p>
        </w:tc>
        <w:tc>
          <w:tcPr>
            <w:tcW w:w="993" w:type="dxa"/>
          </w:tcPr>
          <w:p w:rsidR="0023153F" w:rsidRPr="00776C26" w:rsidRDefault="0023153F" w:rsidP="00F127B9">
            <w:pPr>
              <w:suppressAutoHyphens/>
              <w:spacing w:line="240" w:lineRule="exact"/>
              <w:jc w:val="center"/>
            </w:pPr>
            <w:r w:rsidRPr="00776C26">
              <w:t>Измен.</w:t>
            </w:r>
          </w:p>
          <w:p w:rsidR="0023153F" w:rsidRPr="00776C26" w:rsidRDefault="0023153F"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23153F" w:rsidRPr="00776C26" w:rsidRDefault="0023153F" w:rsidP="00F127B9">
            <w:pPr>
              <w:suppressAutoHyphens/>
              <w:spacing w:line="240" w:lineRule="exact"/>
              <w:jc w:val="center"/>
            </w:pPr>
            <w:r w:rsidRPr="00776C26">
              <w:t>Проект</w:t>
            </w:r>
          </w:p>
          <w:p w:rsidR="0023153F" w:rsidRPr="00776C26" w:rsidRDefault="0023153F" w:rsidP="00F127B9">
            <w:pPr>
              <w:suppressAutoHyphens/>
              <w:spacing w:line="240" w:lineRule="exact"/>
              <w:jc w:val="center"/>
            </w:pPr>
          </w:p>
        </w:tc>
        <w:tc>
          <w:tcPr>
            <w:tcW w:w="992" w:type="dxa"/>
          </w:tcPr>
          <w:p w:rsidR="0023153F" w:rsidRPr="00776C26" w:rsidRDefault="0023153F" w:rsidP="00F127B9">
            <w:pPr>
              <w:suppressAutoHyphens/>
              <w:spacing w:line="240" w:lineRule="exact"/>
              <w:jc w:val="center"/>
            </w:pPr>
            <w:r w:rsidRPr="00776C26">
              <w:t>Измен.</w:t>
            </w:r>
          </w:p>
          <w:p w:rsidR="0023153F" w:rsidRPr="00776C26" w:rsidRDefault="0023153F"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23153F" w:rsidRPr="00776C26" w:rsidRDefault="0023153F" w:rsidP="00F127B9">
            <w:pPr>
              <w:suppressAutoHyphens/>
              <w:spacing w:line="240" w:lineRule="exact"/>
              <w:jc w:val="center"/>
            </w:pPr>
            <w:r w:rsidRPr="00776C26">
              <w:t>Проект</w:t>
            </w:r>
          </w:p>
          <w:p w:rsidR="0023153F" w:rsidRPr="00776C26" w:rsidRDefault="0023153F" w:rsidP="00F127B9">
            <w:pPr>
              <w:suppressAutoHyphens/>
              <w:spacing w:line="240" w:lineRule="exact"/>
              <w:jc w:val="center"/>
            </w:pPr>
          </w:p>
        </w:tc>
        <w:tc>
          <w:tcPr>
            <w:tcW w:w="1056" w:type="dxa"/>
          </w:tcPr>
          <w:p w:rsidR="0023153F" w:rsidRPr="00776C26" w:rsidRDefault="0023153F" w:rsidP="00F127B9">
            <w:pPr>
              <w:suppressAutoHyphens/>
              <w:spacing w:line="240" w:lineRule="exact"/>
              <w:jc w:val="center"/>
            </w:pPr>
            <w:r w:rsidRPr="00776C26">
              <w:t>Измен.</w:t>
            </w:r>
          </w:p>
          <w:p w:rsidR="0023153F" w:rsidRDefault="0023153F"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p w:rsidR="0023153F" w:rsidRDefault="0023153F" w:rsidP="00F127B9">
            <w:pPr>
              <w:suppressAutoHyphens/>
              <w:spacing w:line="240" w:lineRule="exact"/>
              <w:jc w:val="center"/>
            </w:pPr>
          </w:p>
          <w:p w:rsidR="0023153F" w:rsidRPr="00776C26" w:rsidRDefault="0023153F" w:rsidP="00F127B9">
            <w:pPr>
              <w:suppressAutoHyphens/>
              <w:spacing w:line="240" w:lineRule="exact"/>
              <w:jc w:val="center"/>
            </w:pPr>
          </w:p>
        </w:tc>
      </w:tr>
      <w:tr w:rsidR="0023153F" w:rsidRPr="00776C26" w:rsidTr="001D58B0">
        <w:trPr>
          <w:trHeight w:val="227"/>
        </w:trPr>
        <w:tc>
          <w:tcPr>
            <w:tcW w:w="9386" w:type="dxa"/>
            <w:gridSpan w:val="8"/>
          </w:tcPr>
          <w:p w:rsidR="0023153F" w:rsidRPr="00776C26" w:rsidRDefault="0023153F" w:rsidP="00F127B9">
            <w:pPr>
              <w:suppressAutoHyphens/>
              <w:spacing w:line="240" w:lineRule="exact"/>
              <w:jc w:val="center"/>
              <w:rPr>
                <w:bCs/>
                <w:sz w:val="20"/>
                <w:szCs w:val="20"/>
              </w:rPr>
            </w:pPr>
            <w:r>
              <w:t>Наименование показателя</w:t>
            </w:r>
          </w:p>
        </w:tc>
      </w:tr>
      <w:tr w:rsidR="0023153F" w:rsidRPr="00776C26" w:rsidTr="001D58B0">
        <w:trPr>
          <w:trHeight w:val="1368"/>
        </w:trPr>
        <w:tc>
          <w:tcPr>
            <w:tcW w:w="1951" w:type="dxa"/>
          </w:tcPr>
          <w:p w:rsidR="0023153F" w:rsidRPr="0023153F" w:rsidRDefault="0023153F" w:rsidP="00F127B9">
            <w:pPr>
              <w:suppressAutoHyphens/>
              <w:rPr>
                <w:sz w:val="22"/>
                <w:szCs w:val="22"/>
              </w:rPr>
            </w:pPr>
            <w:r w:rsidRPr="0023153F">
              <w:rPr>
                <w:bCs/>
                <w:sz w:val="22"/>
                <w:szCs w:val="22"/>
              </w:rPr>
              <w:t>Обеспечение деятельности администрации муниципального района «</w:t>
            </w:r>
            <w:proofErr w:type="spellStart"/>
            <w:r w:rsidRPr="0023153F">
              <w:rPr>
                <w:bCs/>
                <w:sz w:val="22"/>
                <w:szCs w:val="22"/>
              </w:rPr>
              <w:t>Карымский</w:t>
            </w:r>
            <w:proofErr w:type="spellEnd"/>
            <w:r w:rsidRPr="0023153F">
              <w:rPr>
                <w:bCs/>
                <w:sz w:val="22"/>
                <w:szCs w:val="22"/>
              </w:rPr>
              <w:t xml:space="preserve"> район</w:t>
            </w:r>
          </w:p>
        </w:tc>
        <w:tc>
          <w:tcPr>
            <w:tcW w:w="1134" w:type="dxa"/>
          </w:tcPr>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r w:rsidRPr="0023153F">
              <w:rPr>
                <w:sz w:val="22"/>
                <w:szCs w:val="22"/>
              </w:rPr>
              <w:t>13696,1</w:t>
            </w:r>
          </w:p>
        </w:tc>
        <w:tc>
          <w:tcPr>
            <w:tcW w:w="992" w:type="dxa"/>
          </w:tcPr>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r w:rsidRPr="0023153F">
              <w:rPr>
                <w:sz w:val="22"/>
                <w:szCs w:val="22"/>
              </w:rPr>
              <w:t>13645,6</w:t>
            </w:r>
          </w:p>
        </w:tc>
        <w:tc>
          <w:tcPr>
            <w:tcW w:w="993" w:type="dxa"/>
          </w:tcPr>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r>
              <w:rPr>
                <w:sz w:val="22"/>
                <w:szCs w:val="22"/>
              </w:rPr>
              <w:t>99,6</w:t>
            </w:r>
          </w:p>
        </w:tc>
        <w:tc>
          <w:tcPr>
            <w:tcW w:w="1134" w:type="dxa"/>
          </w:tcPr>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r>
              <w:rPr>
                <w:sz w:val="22"/>
                <w:szCs w:val="22"/>
              </w:rPr>
              <w:t>12828,4</w:t>
            </w:r>
          </w:p>
        </w:tc>
        <w:tc>
          <w:tcPr>
            <w:tcW w:w="992" w:type="dxa"/>
          </w:tcPr>
          <w:p w:rsidR="0023153F" w:rsidRDefault="0023153F" w:rsidP="00F127B9">
            <w:pPr>
              <w:suppressAutoHyphens/>
              <w:jc w:val="center"/>
              <w:rPr>
                <w:sz w:val="22"/>
                <w:szCs w:val="22"/>
              </w:rPr>
            </w:pPr>
          </w:p>
          <w:p w:rsidR="0023153F" w:rsidRDefault="0023153F" w:rsidP="00F127B9">
            <w:pPr>
              <w:suppressAutoHyphens/>
              <w:jc w:val="center"/>
              <w:rPr>
                <w:sz w:val="22"/>
                <w:szCs w:val="22"/>
              </w:rPr>
            </w:pPr>
          </w:p>
          <w:p w:rsidR="0023153F" w:rsidRPr="0023153F" w:rsidRDefault="00AA7C6E" w:rsidP="00F127B9">
            <w:pPr>
              <w:suppressAutoHyphens/>
              <w:jc w:val="center"/>
              <w:rPr>
                <w:sz w:val="22"/>
                <w:szCs w:val="22"/>
              </w:rPr>
            </w:pPr>
            <w:r>
              <w:rPr>
                <w:sz w:val="22"/>
                <w:szCs w:val="22"/>
              </w:rPr>
              <w:t>94,0</w:t>
            </w:r>
          </w:p>
        </w:tc>
        <w:tc>
          <w:tcPr>
            <w:tcW w:w="1134" w:type="dxa"/>
          </w:tcPr>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r>
              <w:rPr>
                <w:sz w:val="22"/>
                <w:szCs w:val="22"/>
              </w:rPr>
              <w:t>12332,6</w:t>
            </w:r>
          </w:p>
        </w:tc>
        <w:tc>
          <w:tcPr>
            <w:tcW w:w="1056" w:type="dxa"/>
          </w:tcPr>
          <w:p w:rsidR="0023153F" w:rsidRDefault="0023153F" w:rsidP="00F127B9">
            <w:pPr>
              <w:suppressAutoHyphens/>
              <w:jc w:val="center"/>
              <w:rPr>
                <w:sz w:val="22"/>
                <w:szCs w:val="22"/>
              </w:rPr>
            </w:pPr>
          </w:p>
          <w:p w:rsidR="00AA7C6E" w:rsidRDefault="00AA7C6E" w:rsidP="00F127B9">
            <w:pPr>
              <w:suppressAutoHyphens/>
              <w:jc w:val="center"/>
              <w:rPr>
                <w:sz w:val="22"/>
                <w:szCs w:val="22"/>
              </w:rPr>
            </w:pPr>
          </w:p>
          <w:p w:rsidR="00AA7C6E" w:rsidRPr="0023153F" w:rsidRDefault="00AA7C6E" w:rsidP="00F127B9">
            <w:pPr>
              <w:suppressAutoHyphens/>
              <w:jc w:val="center"/>
              <w:rPr>
                <w:sz w:val="22"/>
                <w:szCs w:val="22"/>
              </w:rPr>
            </w:pPr>
            <w:r>
              <w:rPr>
                <w:sz w:val="22"/>
                <w:szCs w:val="22"/>
              </w:rPr>
              <w:t>96,1</w:t>
            </w:r>
          </w:p>
        </w:tc>
      </w:tr>
      <w:tr w:rsidR="0023153F" w:rsidRPr="00776C26" w:rsidTr="001D58B0">
        <w:trPr>
          <w:trHeight w:val="334"/>
        </w:trPr>
        <w:tc>
          <w:tcPr>
            <w:tcW w:w="1951" w:type="dxa"/>
          </w:tcPr>
          <w:p w:rsidR="0023153F" w:rsidRDefault="0023153F" w:rsidP="00F127B9">
            <w:pPr>
              <w:suppressAutoHyphens/>
              <w:rPr>
                <w:bCs/>
              </w:rPr>
            </w:pPr>
          </w:p>
          <w:p w:rsidR="0023153F" w:rsidRPr="00776C26" w:rsidRDefault="0023153F" w:rsidP="00F127B9">
            <w:pPr>
              <w:suppressAutoHyphens/>
              <w:rPr>
                <w:bCs/>
              </w:rPr>
            </w:pPr>
            <w:r w:rsidRPr="00776C26">
              <w:rPr>
                <w:bCs/>
              </w:rPr>
              <w:t>итого</w:t>
            </w:r>
          </w:p>
        </w:tc>
        <w:tc>
          <w:tcPr>
            <w:tcW w:w="1134" w:type="dxa"/>
          </w:tcPr>
          <w:p w:rsidR="0023153F" w:rsidRPr="0023153F" w:rsidRDefault="0023153F" w:rsidP="00F127B9">
            <w:pPr>
              <w:suppressAutoHyphens/>
              <w:rPr>
                <w:sz w:val="22"/>
                <w:szCs w:val="22"/>
              </w:rPr>
            </w:pPr>
          </w:p>
          <w:p w:rsidR="0023153F" w:rsidRPr="0023153F" w:rsidRDefault="0023153F" w:rsidP="00F127B9">
            <w:pPr>
              <w:suppressAutoHyphens/>
              <w:jc w:val="center"/>
              <w:rPr>
                <w:sz w:val="22"/>
                <w:szCs w:val="22"/>
              </w:rPr>
            </w:pPr>
            <w:r w:rsidRPr="0023153F">
              <w:rPr>
                <w:sz w:val="22"/>
                <w:szCs w:val="22"/>
              </w:rPr>
              <w:t>13696,1</w:t>
            </w:r>
          </w:p>
        </w:tc>
        <w:tc>
          <w:tcPr>
            <w:tcW w:w="992" w:type="dxa"/>
          </w:tcPr>
          <w:p w:rsidR="0023153F" w:rsidRPr="0023153F" w:rsidRDefault="0023153F" w:rsidP="00F127B9">
            <w:pPr>
              <w:suppressAutoHyphens/>
              <w:rPr>
                <w:sz w:val="22"/>
                <w:szCs w:val="22"/>
              </w:rPr>
            </w:pPr>
          </w:p>
          <w:p w:rsidR="0023153F" w:rsidRPr="0023153F" w:rsidRDefault="0023153F" w:rsidP="00F127B9">
            <w:pPr>
              <w:suppressAutoHyphens/>
              <w:jc w:val="center"/>
              <w:rPr>
                <w:sz w:val="22"/>
                <w:szCs w:val="22"/>
              </w:rPr>
            </w:pPr>
            <w:r w:rsidRPr="0023153F">
              <w:rPr>
                <w:sz w:val="22"/>
                <w:szCs w:val="22"/>
              </w:rPr>
              <w:t>13645,6</w:t>
            </w:r>
          </w:p>
        </w:tc>
        <w:tc>
          <w:tcPr>
            <w:tcW w:w="993" w:type="dxa"/>
          </w:tcPr>
          <w:p w:rsidR="0023153F" w:rsidRPr="0023153F" w:rsidRDefault="0023153F" w:rsidP="00F127B9">
            <w:pPr>
              <w:suppressAutoHyphens/>
              <w:jc w:val="center"/>
              <w:rPr>
                <w:sz w:val="22"/>
                <w:szCs w:val="22"/>
              </w:rPr>
            </w:pPr>
          </w:p>
          <w:p w:rsidR="0023153F" w:rsidRPr="0023153F" w:rsidRDefault="0023153F" w:rsidP="00F127B9">
            <w:pPr>
              <w:suppressAutoHyphens/>
              <w:jc w:val="center"/>
              <w:rPr>
                <w:sz w:val="22"/>
                <w:szCs w:val="22"/>
              </w:rPr>
            </w:pPr>
            <w:r>
              <w:rPr>
                <w:sz w:val="22"/>
                <w:szCs w:val="22"/>
              </w:rPr>
              <w:t>99,6</w:t>
            </w:r>
          </w:p>
          <w:p w:rsidR="0023153F" w:rsidRPr="0023153F" w:rsidRDefault="0023153F" w:rsidP="00F127B9">
            <w:pPr>
              <w:suppressAutoHyphens/>
              <w:jc w:val="center"/>
              <w:rPr>
                <w:sz w:val="22"/>
                <w:szCs w:val="22"/>
              </w:rPr>
            </w:pPr>
          </w:p>
        </w:tc>
        <w:tc>
          <w:tcPr>
            <w:tcW w:w="1134" w:type="dxa"/>
          </w:tcPr>
          <w:p w:rsidR="0023153F" w:rsidRPr="0023153F" w:rsidRDefault="0023153F" w:rsidP="00F127B9">
            <w:pPr>
              <w:suppressAutoHyphens/>
              <w:rPr>
                <w:sz w:val="22"/>
                <w:szCs w:val="22"/>
              </w:rPr>
            </w:pPr>
          </w:p>
          <w:p w:rsidR="0023153F" w:rsidRPr="0023153F" w:rsidRDefault="0023153F" w:rsidP="00F127B9">
            <w:pPr>
              <w:suppressAutoHyphens/>
              <w:jc w:val="center"/>
              <w:rPr>
                <w:sz w:val="22"/>
                <w:szCs w:val="22"/>
              </w:rPr>
            </w:pPr>
            <w:r>
              <w:rPr>
                <w:sz w:val="22"/>
                <w:szCs w:val="22"/>
              </w:rPr>
              <w:t>12828,4</w:t>
            </w:r>
          </w:p>
        </w:tc>
        <w:tc>
          <w:tcPr>
            <w:tcW w:w="992" w:type="dxa"/>
          </w:tcPr>
          <w:p w:rsidR="0023153F" w:rsidRDefault="0023153F" w:rsidP="00F127B9">
            <w:pPr>
              <w:suppressAutoHyphens/>
              <w:jc w:val="center"/>
              <w:rPr>
                <w:sz w:val="22"/>
                <w:szCs w:val="22"/>
              </w:rPr>
            </w:pPr>
          </w:p>
          <w:p w:rsidR="00AA7C6E" w:rsidRPr="0023153F" w:rsidRDefault="00AA7C6E" w:rsidP="00F127B9">
            <w:pPr>
              <w:suppressAutoHyphens/>
              <w:jc w:val="center"/>
              <w:rPr>
                <w:sz w:val="22"/>
                <w:szCs w:val="22"/>
              </w:rPr>
            </w:pPr>
            <w:r>
              <w:rPr>
                <w:sz w:val="22"/>
                <w:szCs w:val="22"/>
              </w:rPr>
              <w:t>94,0</w:t>
            </w:r>
          </w:p>
        </w:tc>
        <w:tc>
          <w:tcPr>
            <w:tcW w:w="1134" w:type="dxa"/>
          </w:tcPr>
          <w:p w:rsidR="0023153F" w:rsidRPr="0023153F" w:rsidRDefault="0023153F" w:rsidP="00F127B9">
            <w:pPr>
              <w:suppressAutoHyphens/>
              <w:rPr>
                <w:sz w:val="22"/>
                <w:szCs w:val="22"/>
              </w:rPr>
            </w:pPr>
          </w:p>
          <w:p w:rsidR="0023153F" w:rsidRPr="0023153F" w:rsidRDefault="0023153F" w:rsidP="00F127B9">
            <w:pPr>
              <w:suppressAutoHyphens/>
              <w:jc w:val="center"/>
              <w:rPr>
                <w:sz w:val="22"/>
                <w:szCs w:val="22"/>
              </w:rPr>
            </w:pPr>
            <w:r>
              <w:rPr>
                <w:sz w:val="22"/>
                <w:szCs w:val="22"/>
              </w:rPr>
              <w:t>12332,6</w:t>
            </w:r>
          </w:p>
        </w:tc>
        <w:tc>
          <w:tcPr>
            <w:tcW w:w="1056" w:type="dxa"/>
          </w:tcPr>
          <w:p w:rsidR="0023153F" w:rsidRDefault="0023153F" w:rsidP="00F127B9">
            <w:pPr>
              <w:suppressAutoHyphens/>
              <w:jc w:val="center"/>
              <w:rPr>
                <w:sz w:val="22"/>
                <w:szCs w:val="22"/>
              </w:rPr>
            </w:pPr>
          </w:p>
          <w:p w:rsidR="00AA7C6E" w:rsidRPr="0023153F" w:rsidRDefault="00AA7C6E" w:rsidP="00F127B9">
            <w:pPr>
              <w:suppressAutoHyphens/>
              <w:jc w:val="center"/>
              <w:rPr>
                <w:sz w:val="22"/>
                <w:szCs w:val="22"/>
              </w:rPr>
            </w:pPr>
            <w:r>
              <w:rPr>
                <w:sz w:val="22"/>
                <w:szCs w:val="22"/>
              </w:rPr>
              <w:t>96,1</w:t>
            </w:r>
          </w:p>
        </w:tc>
      </w:tr>
    </w:tbl>
    <w:p w:rsidR="00D023BD" w:rsidRDefault="00D023BD" w:rsidP="00F127B9">
      <w:pPr>
        <w:suppressAutoHyphens/>
        <w:ind w:firstLine="708"/>
        <w:jc w:val="both"/>
        <w:rPr>
          <w:sz w:val="28"/>
          <w:szCs w:val="28"/>
        </w:rPr>
      </w:pPr>
    </w:p>
    <w:p w:rsidR="00340E7A" w:rsidRDefault="00340E7A" w:rsidP="00F127B9">
      <w:pPr>
        <w:suppressAutoHyphens/>
        <w:ind w:firstLine="708"/>
        <w:jc w:val="both"/>
        <w:rPr>
          <w:sz w:val="28"/>
          <w:szCs w:val="28"/>
        </w:rPr>
      </w:pPr>
      <w:r w:rsidRPr="00340E7A">
        <w:rPr>
          <w:sz w:val="28"/>
          <w:szCs w:val="28"/>
        </w:rPr>
        <w:t>Динамика расходов на реализацию Программы по местному бюджету составила: в 2020 году к 2019 году –</w:t>
      </w:r>
      <w:r>
        <w:rPr>
          <w:sz w:val="28"/>
          <w:szCs w:val="28"/>
        </w:rPr>
        <w:t xml:space="preserve">99,6 % </w:t>
      </w:r>
      <w:r w:rsidRPr="00340E7A">
        <w:rPr>
          <w:sz w:val="28"/>
          <w:szCs w:val="28"/>
        </w:rPr>
        <w:t>, в 2021 году к 2020 году – 9</w:t>
      </w:r>
      <w:r>
        <w:rPr>
          <w:sz w:val="28"/>
          <w:szCs w:val="28"/>
        </w:rPr>
        <w:t>4,0</w:t>
      </w:r>
      <w:r w:rsidRPr="00340E7A">
        <w:rPr>
          <w:sz w:val="28"/>
          <w:szCs w:val="28"/>
        </w:rPr>
        <w:t xml:space="preserve">% (снижение на </w:t>
      </w:r>
      <w:r>
        <w:rPr>
          <w:sz w:val="28"/>
          <w:szCs w:val="28"/>
        </w:rPr>
        <w:t>817,2</w:t>
      </w:r>
      <w:r w:rsidRPr="00340E7A">
        <w:rPr>
          <w:sz w:val="28"/>
          <w:szCs w:val="28"/>
        </w:rPr>
        <w:t xml:space="preserve"> тыс. рублей), в 2022 году к 2021 году – </w:t>
      </w:r>
      <w:r>
        <w:rPr>
          <w:sz w:val="28"/>
          <w:szCs w:val="28"/>
        </w:rPr>
        <w:t>96,1 % ( снижение на 495,8 тыс</w:t>
      </w:r>
      <w:proofErr w:type="gramStart"/>
      <w:r>
        <w:rPr>
          <w:sz w:val="28"/>
          <w:szCs w:val="28"/>
        </w:rPr>
        <w:t>.р</w:t>
      </w:r>
      <w:proofErr w:type="gramEnd"/>
      <w:r>
        <w:rPr>
          <w:sz w:val="28"/>
          <w:szCs w:val="28"/>
        </w:rPr>
        <w:t>ублей).</w:t>
      </w:r>
    </w:p>
    <w:p w:rsidR="00D023BD" w:rsidRPr="00D023BD" w:rsidRDefault="00D023BD" w:rsidP="00F127B9">
      <w:pPr>
        <w:suppressAutoHyphens/>
        <w:ind w:right="-142" w:firstLine="567"/>
        <w:jc w:val="both"/>
        <w:rPr>
          <w:b/>
          <w:sz w:val="28"/>
          <w:szCs w:val="28"/>
        </w:rPr>
      </w:pPr>
      <w:r w:rsidRPr="00D023BD">
        <w:rPr>
          <w:sz w:val="28"/>
          <w:szCs w:val="28"/>
        </w:rPr>
        <w:t>В рамках поставленных задач предусматривается выполнение комплекса мероприятий по повышению эффективности муниципального управления:</w:t>
      </w:r>
      <w:r w:rsidRPr="00D023BD">
        <w:rPr>
          <w:b/>
          <w:sz w:val="28"/>
          <w:szCs w:val="28"/>
        </w:rPr>
        <w:t xml:space="preserve"> </w:t>
      </w:r>
    </w:p>
    <w:p w:rsidR="00D023BD" w:rsidRPr="00D023BD" w:rsidRDefault="00D023BD" w:rsidP="00F127B9">
      <w:pPr>
        <w:suppressAutoHyphens/>
        <w:ind w:right="-142" w:firstLine="567"/>
        <w:jc w:val="both"/>
        <w:rPr>
          <w:sz w:val="28"/>
          <w:szCs w:val="28"/>
        </w:rPr>
      </w:pPr>
      <w:r w:rsidRPr="00D023BD">
        <w:rPr>
          <w:sz w:val="28"/>
          <w:szCs w:val="28"/>
        </w:rPr>
        <w:t>- исполнение расходных обязательств Администрации в полном объеме;</w:t>
      </w:r>
    </w:p>
    <w:p w:rsidR="00D023BD" w:rsidRPr="00D023BD" w:rsidRDefault="00D023BD" w:rsidP="00F127B9">
      <w:pPr>
        <w:suppressAutoHyphens/>
        <w:jc w:val="both"/>
        <w:rPr>
          <w:sz w:val="28"/>
          <w:szCs w:val="28"/>
        </w:rPr>
      </w:pPr>
      <w:r>
        <w:rPr>
          <w:sz w:val="28"/>
          <w:szCs w:val="28"/>
        </w:rPr>
        <w:t xml:space="preserve">         </w:t>
      </w:r>
      <w:r w:rsidRPr="00D023BD">
        <w:rPr>
          <w:sz w:val="28"/>
          <w:szCs w:val="28"/>
        </w:rPr>
        <w:t>-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r>
        <w:rPr>
          <w:sz w:val="28"/>
          <w:szCs w:val="28"/>
        </w:rPr>
        <w:t>.</w:t>
      </w:r>
    </w:p>
    <w:p w:rsidR="0023153F" w:rsidRDefault="0023153F" w:rsidP="00F127B9">
      <w:pPr>
        <w:suppressAutoHyphens/>
        <w:ind w:firstLine="708"/>
        <w:jc w:val="both"/>
        <w:rPr>
          <w:sz w:val="28"/>
          <w:szCs w:val="28"/>
        </w:rPr>
      </w:pPr>
    </w:p>
    <w:p w:rsidR="0094148A" w:rsidRPr="00776C26" w:rsidRDefault="0094148A" w:rsidP="00F127B9">
      <w:pPr>
        <w:suppressAutoHyphens/>
        <w:ind w:firstLine="709"/>
        <w:jc w:val="center"/>
        <w:rPr>
          <w:sz w:val="28"/>
          <w:szCs w:val="28"/>
        </w:rPr>
      </w:pPr>
      <w:r w:rsidRPr="00776C26">
        <w:rPr>
          <w:b/>
          <w:bCs/>
          <w:sz w:val="28"/>
          <w:szCs w:val="28"/>
        </w:rPr>
        <w:lastRenderedPageBreak/>
        <w:t>Муниципальная программа «</w:t>
      </w:r>
      <w:r w:rsidRPr="0094148A">
        <w:rPr>
          <w:b/>
          <w:bCs/>
          <w:sz w:val="28"/>
          <w:szCs w:val="28"/>
        </w:rPr>
        <w:t>Развитие системы образования муниципального района "</w:t>
      </w:r>
      <w:proofErr w:type="spellStart"/>
      <w:r w:rsidRPr="0094148A">
        <w:rPr>
          <w:b/>
          <w:bCs/>
          <w:sz w:val="28"/>
          <w:szCs w:val="28"/>
        </w:rPr>
        <w:t>Карымский</w:t>
      </w:r>
      <w:proofErr w:type="spellEnd"/>
      <w:r w:rsidRPr="0094148A">
        <w:rPr>
          <w:b/>
          <w:bCs/>
          <w:sz w:val="28"/>
          <w:szCs w:val="28"/>
        </w:rPr>
        <w:t xml:space="preserve"> район</w:t>
      </w:r>
      <w:r w:rsidRPr="00776C26">
        <w:rPr>
          <w:b/>
          <w:bCs/>
          <w:sz w:val="28"/>
          <w:szCs w:val="28"/>
        </w:rPr>
        <w:t>»</w:t>
      </w:r>
    </w:p>
    <w:p w:rsidR="0094148A" w:rsidRDefault="0094148A" w:rsidP="00F127B9">
      <w:pPr>
        <w:suppressAutoHyphens/>
        <w:jc w:val="both"/>
        <w:rPr>
          <w:sz w:val="28"/>
          <w:szCs w:val="28"/>
        </w:rPr>
      </w:pPr>
    </w:p>
    <w:p w:rsidR="009A2D1E" w:rsidRDefault="009A2D1E" w:rsidP="00F127B9">
      <w:pPr>
        <w:suppressAutoHyphens/>
        <w:ind w:firstLine="708"/>
        <w:jc w:val="both"/>
        <w:rPr>
          <w:color w:val="000000"/>
          <w:sz w:val="28"/>
          <w:szCs w:val="28"/>
          <w:shd w:val="clear" w:color="auto" w:fill="FFFFFF"/>
        </w:rPr>
      </w:pPr>
      <w:r>
        <w:rPr>
          <w:sz w:val="28"/>
          <w:szCs w:val="28"/>
        </w:rPr>
        <w:t>Целью программы  является к</w:t>
      </w:r>
      <w:r w:rsidRPr="009A2D1E">
        <w:rPr>
          <w:sz w:val="28"/>
          <w:szCs w:val="28"/>
        </w:rPr>
        <w:t>омплексное и эффективное развитие муниципальной системы образования, обеспечивающее повышение доступности и качества образования</w:t>
      </w:r>
      <w:r w:rsidRPr="009A2D1E">
        <w:rPr>
          <w:color w:val="000000"/>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sidR="002B1677">
        <w:rPr>
          <w:color w:val="000000"/>
          <w:sz w:val="28"/>
          <w:szCs w:val="28"/>
          <w:shd w:val="clear" w:color="auto" w:fill="FFFFFF"/>
        </w:rPr>
        <w:t>.</w:t>
      </w:r>
    </w:p>
    <w:p w:rsidR="002B1677" w:rsidRDefault="002B1677" w:rsidP="00F127B9">
      <w:pPr>
        <w:suppressAutoHyphens/>
        <w:ind w:firstLine="708"/>
        <w:jc w:val="both"/>
        <w:rPr>
          <w:color w:val="000000"/>
          <w:sz w:val="28"/>
          <w:szCs w:val="28"/>
          <w:shd w:val="clear" w:color="auto" w:fill="FFFFFF"/>
        </w:rPr>
      </w:pPr>
      <w:r>
        <w:rPr>
          <w:color w:val="000000"/>
          <w:sz w:val="28"/>
          <w:szCs w:val="28"/>
          <w:shd w:val="clear" w:color="auto" w:fill="FFFFFF"/>
        </w:rPr>
        <w:t>Основные задачи программы:</w:t>
      </w:r>
    </w:p>
    <w:p w:rsidR="002B1677" w:rsidRPr="002B1677" w:rsidRDefault="002B1677" w:rsidP="00F127B9">
      <w:pPr>
        <w:suppressAutoHyphens/>
        <w:jc w:val="both"/>
        <w:rPr>
          <w:color w:val="000000"/>
          <w:sz w:val="28"/>
          <w:szCs w:val="28"/>
        </w:rPr>
      </w:pPr>
      <w:r>
        <w:rPr>
          <w:sz w:val="28"/>
          <w:szCs w:val="28"/>
        </w:rPr>
        <w:t xml:space="preserve">          - о</w:t>
      </w:r>
      <w:r w:rsidRPr="002B1677">
        <w:rPr>
          <w:sz w:val="28"/>
          <w:szCs w:val="28"/>
        </w:rPr>
        <w:t>беспеч</w:t>
      </w:r>
      <w:r>
        <w:rPr>
          <w:sz w:val="28"/>
          <w:szCs w:val="28"/>
        </w:rPr>
        <w:t>ение</w:t>
      </w:r>
      <w:r w:rsidRPr="002B1677">
        <w:rPr>
          <w:sz w:val="28"/>
          <w:szCs w:val="28"/>
        </w:rPr>
        <w:t xml:space="preserve"> права граждан на общедоступность дошкольного образования</w:t>
      </w:r>
      <w:r>
        <w:rPr>
          <w:sz w:val="28"/>
          <w:szCs w:val="28"/>
        </w:rPr>
        <w:t>;</w:t>
      </w:r>
    </w:p>
    <w:p w:rsidR="002B1677" w:rsidRPr="002B1677" w:rsidRDefault="002B1677" w:rsidP="00F127B9">
      <w:pPr>
        <w:suppressAutoHyphens/>
        <w:jc w:val="both"/>
        <w:rPr>
          <w:sz w:val="28"/>
          <w:szCs w:val="28"/>
        </w:rPr>
      </w:pPr>
      <w:r>
        <w:rPr>
          <w:sz w:val="28"/>
          <w:szCs w:val="28"/>
        </w:rPr>
        <w:t xml:space="preserve">          - с</w:t>
      </w:r>
      <w:r w:rsidRPr="002B1677">
        <w:rPr>
          <w:sz w:val="28"/>
          <w:szCs w:val="28"/>
        </w:rPr>
        <w:t>озда</w:t>
      </w:r>
      <w:r>
        <w:rPr>
          <w:sz w:val="28"/>
          <w:szCs w:val="28"/>
        </w:rPr>
        <w:t>ние</w:t>
      </w:r>
      <w:r w:rsidRPr="002B1677">
        <w:rPr>
          <w:sz w:val="28"/>
          <w:szCs w:val="28"/>
        </w:rPr>
        <w:t xml:space="preserve">  в системе начального общего, основного общего, среднего общего образования равны</w:t>
      </w:r>
      <w:r>
        <w:rPr>
          <w:sz w:val="28"/>
          <w:szCs w:val="28"/>
        </w:rPr>
        <w:t>х</w:t>
      </w:r>
      <w:r w:rsidRPr="002B1677">
        <w:rPr>
          <w:sz w:val="28"/>
          <w:szCs w:val="28"/>
        </w:rPr>
        <w:t xml:space="preserve"> возможност</w:t>
      </w:r>
      <w:r>
        <w:rPr>
          <w:sz w:val="28"/>
          <w:szCs w:val="28"/>
        </w:rPr>
        <w:t>ей</w:t>
      </w:r>
      <w:r w:rsidRPr="002B1677">
        <w:rPr>
          <w:sz w:val="28"/>
          <w:szCs w:val="28"/>
        </w:rPr>
        <w:t xml:space="preserve"> для современного качественного образования и позитивной социализа</w:t>
      </w:r>
      <w:r>
        <w:rPr>
          <w:sz w:val="28"/>
          <w:szCs w:val="28"/>
        </w:rPr>
        <w:t>ции детей;</w:t>
      </w:r>
      <w:r w:rsidRPr="002B1677">
        <w:rPr>
          <w:sz w:val="28"/>
          <w:szCs w:val="28"/>
        </w:rPr>
        <w:t xml:space="preserve"> </w:t>
      </w:r>
    </w:p>
    <w:p w:rsidR="002B1677" w:rsidRPr="002B1677" w:rsidRDefault="002B1677" w:rsidP="00F127B9">
      <w:pPr>
        <w:suppressAutoHyphens/>
        <w:jc w:val="both"/>
        <w:rPr>
          <w:color w:val="000000"/>
          <w:sz w:val="28"/>
          <w:szCs w:val="28"/>
        </w:rPr>
      </w:pPr>
      <w:r>
        <w:rPr>
          <w:b/>
          <w:sz w:val="28"/>
          <w:szCs w:val="28"/>
        </w:rPr>
        <w:t xml:space="preserve">          - </w:t>
      </w:r>
      <w:r>
        <w:rPr>
          <w:sz w:val="28"/>
          <w:szCs w:val="28"/>
        </w:rPr>
        <w:t>об</w:t>
      </w:r>
      <w:r w:rsidRPr="002B1677">
        <w:rPr>
          <w:sz w:val="28"/>
          <w:szCs w:val="28"/>
        </w:rPr>
        <w:t>еспеч</w:t>
      </w:r>
      <w:r>
        <w:rPr>
          <w:sz w:val="28"/>
          <w:szCs w:val="28"/>
        </w:rPr>
        <w:t xml:space="preserve">ение развития </w:t>
      </w:r>
      <w:r w:rsidRPr="002B1677">
        <w:rPr>
          <w:sz w:val="28"/>
          <w:szCs w:val="28"/>
        </w:rPr>
        <w:t>системы дополнительного образования детей, выявления и поддерж</w:t>
      </w:r>
      <w:r>
        <w:rPr>
          <w:sz w:val="28"/>
          <w:szCs w:val="28"/>
        </w:rPr>
        <w:t xml:space="preserve">ки одаренных детей; </w:t>
      </w:r>
      <w:r w:rsidRPr="002B1677">
        <w:rPr>
          <w:sz w:val="28"/>
          <w:szCs w:val="28"/>
        </w:rPr>
        <w:t xml:space="preserve"> </w:t>
      </w:r>
      <w:r>
        <w:rPr>
          <w:sz w:val="28"/>
          <w:szCs w:val="28"/>
        </w:rPr>
        <w:t>с</w:t>
      </w:r>
      <w:r w:rsidRPr="002B1677">
        <w:rPr>
          <w:sz w:val="28"/>
          <w:szCs w:val="28"/>
        </w:rPr>
        <w:t>озда</w:t>
      </w:r>
      <w:r>
        <w:rPr>
          <w:sz w:val="28"/>
          <w:szCs w:val="28"/>
        </w:rPr>
        <w:t>ние</w:t>
      </w:r>
      <w:r w:rsidRPr="002B1677">
        <w:rPr>
          <w:sz w:val="28"/>
          <w:szCs w:val="28"/>
        </w:rPr>
        <w:t xml:space="preserve"> услови</w:t>
      </w:r>
      <w:r>
        <w:rPr>
          <w:sz w:val="28"/>
          <w:szCs w:val="28"/>
        </w:rPr>
        <w:t>й</w:t>
      </w:r>
      <w:r w:rsidRPr="002B1677">
        <w:rPr>
          <w:sz w:val="28"/>
          <w:szCs w:val="28"/>
        </w:rPr>
        <w:t xml:space="preserve"> для комплексного развития и воспитания детей</w:t>
      </w:r>
      <w:r>
        <w:rPr>
          <w:sz w:val="28"/>
          <w:szCs w:val="28"/>
        </w:rPr>
        <w:t>;</w:t>
      </w:r>
    </w:p>
    <w:p w:rsidR="002B1677" w:rsidRPr="002B1677" w:rsidRDefault="002B1677" w:rsidP="00F127B9">
      <w:pPr>
        <w:suppressAutoHyphens/>
        <w:ind w:firstLine="708"/>
        <w:jc w:val="both"/>
        <w:rPr>
          <w:sz w:val="28"/>
          <w:szCs w:val="28"/>
        </w:rPr>
      </w:pPr>
      <w:r>
        <w:rPr>
          <w:b/>
          <w:sz w:val="28"/>
          <w:szCs w:val="28"/>
        </w:rPr>
        <w:t xml:space="preserve">- </w:t>
      </w:r>
      <w:r>
        <w:rPr>
          <w:sz w:val="28"/>
          <w:szCs w:val="28"/>
        </w:rPr>
        <w:t>о</w:t>
      </w:r>
      <w:r w:rsidRPr="002B1677">
        <w:rPr>
          <w:sz w:val="28"/>
          <w:szCs w:val="28"/>
        </w:rPr>
        <w:t>беспеч</w:t>
      </w:r>
      <w:r>
        <w:rPr>
          <w:sz w:val="28"/>
          <w:szCs w:val="28"/>
        </w:rPr>
        <w:t>ение</w:t>
      </w:r>
      <w:r w:rsidRPr="002B1677">
        <w:rPr>
          <w:sz w:val="28"/>
          <w:szCs w:val="28"/>
        </w:rPr>
        <w:t xml:space="preserve">  организационно-финансовы</w:t>
      </w:r>
      <w:r>
        <w:rPr>
          <w:sz w:val="28"/>
          <w:szCs w:val="28"/>
        </w:rPr>
        <w:t>х условий</w:t>
      </w:r>
      <w:r w:rsidRPr="002B1677">
        <w:rPr>
          <w:sz w:val="28"/>
          <w:szCs w:val="28"/>
        </w:rPr>
        <w:t xml:space="preserve"> для  развития системы образования района</w:t>
      </w:r>
      <w:r>
        <w:rPr>
          <w:sz w:val="28"/>
          <w:szCs w:val="28"/>
        </w:rPr>
        <w:t>.</w:t>
      </w:r>
    </w:p>
    <w:p w:rsidR="0023153F" w:rsidRPr="00776C26" w:rsidRDefault="00F950BE" w:rsidP="00F127B9">
      <w:pPr>
        <w:suppressAutoHyphens/>
        <w:ind w:firstLine="709"/>
        <w:jc w:val="both"/>
        <w:rPr>
          <w:sz w:val="28"/>
          <w:szCs w:val="28"/>
        </w:rPr>
      </w:pPr>
      <w:r w:rsidRPr="00776C26">
        <w:rPr>
          <w:sz w:val="28"/>
          <w:szCs w:val="28"/>
        </w:rPr>
        <w:t>Расходы местного бюджета в 2020 – 2022 гг. на Программу представлены в таблице:</w:t>
      </w:r>
    </w:p>
    <w:p w:rsidR="005D277F" w:rsidRPr="00776C26" w:rsidRDefault="005C0B55" w:rsidP="00F127B9">
      <w:pPr>
        <w:pStyle w:val="ae"/>
        <w:suppressAutoHyphens/>
        <w:ind w:left="0" w:firstLine="709"/>
        <w:jc w:val="right"/>
        <w:rPr>
          <w:sz w:val="28"/>
          <w:szCs w:val="28"/>
        </w:rPr>
      </w:pPr>
      <w:r w:rsidRPr="00776C26">
        <w:rPr>
          <w:szCs w:val="28"/>
        </w:rPr>
        <w:t>тыс</w:t>
      </w:r>
      <w:proofErr w:type="gramStart"/>
      <w:r w:rsidR="001E3D1B" w:rsidRPr="00776C26">
        <w:rPr>
          <w:szCs w:val="28"/>
        </w:rPr>
        <w:t>.р</w:t>
      </w:r>
      <w:proofErr w:type="gramEnd"/>
      <w:r w:rsidR="001E3D1B" w:rsidRPr="00776C26">
        <w:rPr>
          <w:szCs w:val="28"/>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276"/>
        <w:gridCol w:w="1276"/>
        <w:gridCol w:w="850"/>
        <w:gridCol w:w="1276"/>
        <w:gridCol w:w="851"/>
        <w:gridCol w:w="1275"/>
        <w:gridCol w:w="852"/>
      </w:tblGrid>
      <w:tr w:rsidR="00776C26" w:rsidRPr="00776C26" w:rsidTr="00811B13">
        <w:trPr>
          <w:trHeight w:hRule="exact" w:val="255"/>
        </w:trPr>
        <w:tc>
          <w:tcPr>
            <w:tcW w:w="1808"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1276" w:type="dxa"/>
            <w:vMerge w:val="restart"/>
          </w:tcPr>
          <w:p w:rsidR="0023153F" w:rsidRPr="00B72C17" w:rsidRDefault="0023153F" w:rsidP="00F127B9">
            <w:pPr>
              <w:suppressAutoHyphens/>
              <w:spacing w:line="240" w:lineRule="exact"/>
              <w:contextualSpacing/>
              <w:jc w:val="center"/>
              <w:rPr>
                <w:sz w:val="20"/>
                <w:szCs w:val="20"/>
              </w:rPr>
            </w:pPr>
            <w:r w:rsidRPr="00B72C17">
              <w:rPr>
                <w:sz w:val="20"/>
                <w:szCs w:val="20"/>
              </w:rPr>
              <w:t xml:space="preserve">2019 год Решение Совета МР №179 от 10.10.19 </w:t>
            </w:r>
          </w:p>
          <w:p w:rsidR="00FC4A2F" w:rsidRPr="00B72C17" w:rsidRDefault="0023153F" w:rsidP="00F127B9">
            <w:pPr>
              <w:suppressAutoHyphens/>
              <w:spacing w:line="240" w:lineRule="exact"/>
              <w:contextualSpacing/>
              <w:jc w:val="center"/>
              <w:rPr>
                <w:sz w:val="20"/>
                <w:szCs w:val="20"/>
                <w:lang w:val="en-US"/>
              </w:rPr>
            </w:pPr>
            <w:r w:rsidRPr="00B72C17">
              <w:rPr>
                <w:sz w:val="20"/>
                <w:szCs w:val="20"/>
              </w:rPr>
              <w:t>г</w:t>
            </w:r>
          </w:p>
        </w:tc>
        <w:tc>
          <w:tcPr>
            <w:tcW w:w="2126" w:type="dxa"/>
            <w:gridSpan w:val="2"/>
          </w:tcPr>
          <w:p w:rsidR="00FC4A2F" w:rsidRPr="00776C26" w:rsidRDefault="00FC4A2F" w:rsidP="00F127B9">
            <w:pPr>
              <w:suppressAutoHyphens/>
              <w:spacing w:line="240" w:lineRule="exact"/>
              <w:contextualSpacing/>
              <w:jc w:val="center"/>
              <w:rPr>
                <w:sz w:val="18"/>
                <w:szCs w:val="18"/>
              </w:rPr>
            </w:pPr>
            <w:r w:rsidRPr="00776C26">
              <w:rPr>
                <w:sz w:val="18"/>
                <w:szCs w:val="18"/>
              </w:rPr>
              <w:t>20</w:t>
            </w:r>
            <w:proofErr w:type="spellStart"/>
            <w:r w:rsidRPr="00776C26">
              <w:rPr>
                <w:sz w:val="18"/>
                <w:szCs w:val="18"/>
                <w:lang w:val="en-US"/>
              </w:rPr>
              <w:t>20</w:t>
            </w:r>
            <w:proofErr w:type="spellEnd"/>
            <w:r w:rsidRPr="00776C26">
              <w:rPr>
                <w:sz w:val="18"/>
                <w:szCs w:val="18"/>
              </w:rPr>
              <w:t xml:space="preserve"> год</w:t>
            </w:r>
          </w:p>
        </w:tc>
        <w:tc>
          <w:tcPr>
            <w:tcW w:w="2127" w:type="dxa"/>
            <w:gridSpan w:val="2"/>
          </w:tcPr>
          <w:p w:rsidR="00FC4A2F" w:rsidRPr="00776C26" w:rsidRDefault="00FC4A2F" w:rsidP="00F127B9">
            <w:pPr>
              <w:suppressAutoHyphens/>
              <w:spacing w:line="240" w:lineRule="exact"/>
              <w:contextualSpacing/>
              <w:jc w:val="center"/>
              <w:rPr>
                <w:sz w:val="18"/>
                <w:szCs w:val="18"/>
              </w:rPr>
            </w:pPr>
            <w:r w:rsidRPr="00776C26">
              <w:rPr>
                <w:sz w:val="18"/>
                <w:szCs w:val="18"/>
              </w:rPr>
              <w:t>20</w:t>
            </w:r>
            <w:r w:rsidRPr="00776C26">
              <w:rPr>
                <w:sz w:val="18"/>
                <w:szCs w:val="18"/>
                <w:lang w:val="en-US"/>
              </w:rPr>
              <w:t>21</w:t>
            </w:r>
            <w:r w:rsidRPr="00776C26">
              <w:rPr>
                <w:sz w:val="18"/>
                <w:szCs w:val="18"/>
              </w:rPr>
              <w:t xml:space="preserve"> год</w:t>
            </w:r>
          </w:p>
        </w:tc>
        <w:tc>
          <w:tcPr>
            <w:tcW w:w="2127" w:type="dxa"/>
            <w:gridSpan w:val="2"/>
          </w:tcPr>
          <w:p w:rsidR="00FC4A2F" w:rsidRPr="00776C26" w:rsidRDefault="00FC4A2F" w:rsidP="00F127B9">
            <w:pPr>
              <w:suppressAutoHyphens/>
              <w:spacing w:line="240" w:lineRule="exact"/>
              <w:contextualSpacing/>
              <w:jc w:val="center"/>
              <w:rPr>
                <w:sz w:val="18"/>
                <w:szCs w:val="18"/>
              </w:rPr>
            </w:pPr>
            <w:r w:rsidRPr="00776C26">
              <w:rPr>
                <w:sz w:val="18"/>
                <w:szCs w:val="18"/>
              </w:rPr>
              <w:t>202</w:t>
            </w:r>
            <w:r w:rsidRPr="00776C26">
              <w:rPr>
                <w:sz w:val="18"/>
                <w:szCs w:val="18"/>
                <w:lang w:val="en-US"/>
              </w:rPr>
              <w:t>2</w:t>
            </w:r>
            <w:r w:rsidRPr="00776C26">
              <w:rPr>
                <w:sz w:val="18"/>
                <w:szCs w:val="18"/>
              </w:rPr>
              <w:t xml:space="preserve"> год</w:t>
            </w:r>
          </w:p>
        </w:tc>
      </w:tr>
      <w:tr w:rsidR="00776C26" w:rsidRPr="00776C26" w:rsidTr="0023153F">
        <w:trPr>
          <w:trHeight w:hRule="exact" w:val="1103"/>
        </w:trPr>
        <w:tc>
          <w:tcPr>
            <w:tcW w:w="1808" w:type="dxa"/>
            <w:vMerge/>
          </w:tcPr>
          <w:p w:rsidR="00393760" w:rsidRPr="00776C26" w:rsidRDefault="00393760" w:rsidP="00F127B9">
            <w:pPr>
              <w:suppressAutoHyphens/>
              <w:spacing w:line="240" w:lineRule="exact"/>
              <w:contextualSpacing/>
              <w:jc w:val="both"/>
            </w:pPr>
          </w:p>
        </w:tc>
        <w:tc>
          <w:tcPr>
            <w:tcW w:w="1276" w:type="dxa"/>
            <w:vMerge/>
          </w:tcPr>
          <w:p w:rsidR="00393760" w:rsidRPr="00776C26" w:rsidRDefault="00393760" w:rsidP="00F127B9">
            <w:pPr>
              <w:suppressAutoHyphens/>
              <w:spacing w:line="240" w:lineRule="exact"/>
              <w:contextualSpacing/>
              <w:jc w:val="center"/>
              <w:rPr>
                <w:sz w:val="18"/>
                <w:szCs w:val="18"/>
              </w:rPr>
            </w:pPr>
          </w:p>
        </w:tc>
        <w:tc>
          <w:tcPr>
            <w:tcW w:w="1276" w:type="dxa"/>
          </w:tcPr>
          <w:p w:rsidR="00393760" w:rsidRPr="00776C26" w:rsidRDefault="00393760" w:rsidP="00F127B9">
            <w:pPr>
              <w:suppressAutoHyphens/>
              <w:spacing w:line="240" w:lineRule="exact"/>
              <w:jc w:val="center"/>
              <w:rPr>
                <w:sz w:val="18"/>
                <w:szCs w:val="18"/>
              </w:rPr>
            </w:pPr>
            <w:r w:rsidRPr="00776C26">
              <w:rPr>
                <w:sz w:val="18"/>
                <w:szCs w:val="18"/>
              </w:rPr>
              <w:t>Проект</w:t>
            </w:r>
          </w:p>
          <w:p w:rsidR="00393760" w:rsidRPr="00776C26" w:rsidRDefault="00393760" w:rsidP="00F127B9">
            <w:pPr>
              <w:suppressAutoHyphens/>
              <w:spacing w:line="240" w:lineRule="exact"/>
              <w:jc w:val="center"/>
              <w:rPr>
                <w:sz w:val="18"/>
                <w:szCs w:val="18"/>
              </w:rPr>
            </w:pPr>
          </w:p>
        </w:tc>
        <w:tc>
          <w:tcPr>
            <w:tcW w:w="850" w:type="dxa"/>
          </w:tcPr>
          <w:p w:rsidR="00393760" w:rsidRPr="00776C26" w:rsidRDefault="00393760" w:rsidP="00F127B9">
            <w:pPr>
              <w:suppressAutoHyphens/>
              <w:spacing w:line="240" w:lineRule="exact"/>
              <w:jc w:val="center"/>
              <w:rPr>
                <w:sz w:val="18"/>
                <w:szCs w:val="18"/>
              </w:rPr>
            </w:pPr>
            <w:r w:rsidRPr="00776C26">
              <w:rPr>
                <w:sz w:val="18"/>
                <w:szCs w:val="18"/>
              </w:rPr>
              <w:t>Измен.</w:t>
            </w:r>
          </w:p>
          <w:p w:rsidR="00393760" w:rsidRPr="00776C26" w:rsidRDefault="00393760" w:rsidP="00F127B9">
            <w:pPr>
              <w:suppressAutoHyphens/>
              <w:spacing w:line="240" w:lineRule="exact"/>
              <w:jc w:val="center"/>
              <w:rPr>
                <w:sz w:val="18"/>
                <w:szCs w:val="18"/>
              </w:rPr>
            </w:pPr>
            <w:r w:rsidRPr="00776C26">
              <w:rPr>
                <w:sz w:val="18"/>
                <w:szCs w:val="18"/>
              </w:rPr>
              <w:t>к пред</w:t>
            </w:r>
            <w:proofErr w:type="gramStart"/>
            <w:r w:rsidRPr="00776C26">
              <w:rPr>
                <w:sz w:val="18"/>
                <w:szCs w:val="18"/>
              </w:rPr>
              <w:t>.</w:t>
            </w:r>
            <w:proofErr w:type="gramEnd"/>
            <w:r w:rsidRPr="00776C26">
              <w:rPr>
                <w:sz w:val="18"/>
                <w:szCs w:val="18"/>
              </w:rPr>
              <w:t xml:space="preserve"> </w:t>
            </w:r>
            <w:proofErr w:type="gramStart"/>
            <w:r w:rsidRPr="00776C26">
              <w:rPr>
                <w:sz w:val="18"/>
                <w:szCs w:val="18"/>
              </w:rPr>
              <w:t>г</w:t>
            </w:r>
            <w:proofErr w:type="gramEnd"/>
            <w:r w:rsidRPr="00776C26">
              <w:rPr>
                <w:sz w:val="18"/>
                <w:szCs w:val="18"/>
              </w:rPr>
              <w:t>оду, %</w:t>
            </w:r>
          </w:p>
        </w:tc>
        <w:tc>
          <w:tcPr>
            <w:tcW w:w="1276" w:type="dxa"/>
          </w:tcPr>
          <w:p w:rsidR="00393760" w:rsidRPr="00776C26" w:rsidRDefault="00393760" w:rsidP="00F127B9">
            <w:pPr>
              <w:suppressAutoHyphens/>
              <w:spacing w:line="240" w:lineRule="exact"/>
              <w:jc w:val="center"/>
              <w:rPr>
                <w:sz w:val="18"/>
                <w:szCs w:val="18"/>
              </w:rPr>
            </w:pPr>
            <w:r w:rsidRPr="00776C26">
              <w:rPr>
                <w:sz w:val="18"/>
                <w:szCs w:val="18"/>
              </w:rPr>
              <w:t>Проект</w:t>
            </w:r>
          </w:p>
          <w:p w:rsidR="00393760" w:rsidRPr="00776C26" w:rsidRDefault="00393760" w:rsidP="00F127B9">
            <w:pPr>
              <w:suppressAutoHyphens/>
              <w:spacing w:line="240" w:lineRule="exact"/>
              <w:jc w:val="center"/>
              <w:rPr>
                <w:sz w:val="18"/>
                <w:szCs w:val="18"/>
              </w:rPr>
            </w:pPr>
          </w:p>
        </w:tc>
        <w:tc>
          <w:tcPr>
            <w:tcW w:w="851" w:type="dxa"/>
          </w:tcPr>
          <w:p w:rsidR="00393760" w:rsidRPr="00776C26" w:rsidRDefault="00393760" w:rsidP="00F127B9">
            <w:pPr>
              <w:suppressAutoHyphens/>
              <w:spacing w:line="240" w:lineRule="exact"/>
              <w:jc w:val="center"/>
              <w:rPr>
                <w:sz w:val="18"/>
                <w:szCs w:val="18"/>
              </w:rPr>
            </w:pPr>
            <w:r w:rsidRPr="00776C26">
              <w:rPr>
                <w:sz w:val="18"/>
                <w:szCs w:val="18"/>
              </w:rPr>
              <w:t>Измен.</w:t>
            </w:r>
          </w:p>
          <w:p w:rsidR="00393760" w:rsidRPr="00776C26" w:rsidRDefault="00393760" w:rsidP="00F127B9">
            <w:pPr>
              <w:suppressAutoHyphens/>
              <w:spacing w:line="240" w:lineRule="exact"/>
              <w:jc w:val="center"/>
              <w:rPr>
                <w:sz w:val="18"/>
                <w:szCs w:val="18"/>
              </w:rPr>
            </w:pPr>
            <w:r w:rsidRPr="00776C26">
              <w:rPr>
                <w:sz w:val="18"/>
                <w:szCs w:val="18"/>
              </w:rPr>
              <w:t>к пред</w:t>
            </w:r>
            <w:proofErr w:type="gramStart"/>
            <w:r w:rsidRPr="00776C26">
              <w:rPr>
                <w:sz w:val="18"/>
                <w:szCs w:val="18"/>
              </w:rPr>
              <w:t>.</w:t>
            </w:r>
            <w:proofErr w:type="gramEnd"/>
            <w:r w:rsidRPr="00776C26">
              <w:rPr>
                <w:sz w:val="18"/>
                <w:szCs w:val="18"/>
              </w:rPr>
              <w:t xml:space="preserve"> </w:t>
            </w:r>
            <w:proofErr w:type="gramStart"/>
            <w:r w:rsidRPr="00776C26">
              <w:rPr>
                <w:sz w:val="18"/>
                <w:szCs w:val="18"/>
              </w:rPr>
              <w:t>г</w:t>
            </w:r>
            <w:proofErr w:type="gramEnd"/>
            <w:r w:rsidRPr="00776C26">
              <w:rPr>
                <w:sz w:val="18"/>
                <w:szCs w:val="18"/>
              </w:rPr>
              <w:t>оду, %</w:t>
            </w:r>
          </w:p>
        </w:tc>
        <w:tc>
          <w:tcPr>
            <w:tcW w:w="1275" w:type="dxa"/>
          </w:tcPr>
          <w:p w:rsidR="00393760" w:rsidRPr="00776C26" w:rsidRDefault="00393760" w:rsidP="00F127B9">
            <w:pPr>
              <w:suppressAutoHyphens/>
              <w:spacing w:line="240" w:lineRule="exact"/>
              <w:jc w:val="center"/>
              <w:rPr>
                <w:sz w:val="18"/>
                <w:szCs w:val="18"/>
              </w:rPr>
            </w:pPr>
            <w:r w:rsidRPr="00776C26">
              <w:rPr>
                <w:sz w:val="18"/>
                <w:szCs w:val="18"/>
              </w:rPr>
              <w:t>Проект</w:t>
            </w:r>
          </w:p>
          <w:p w:rsidR="00393760" w:rsidRPr="00776C26" w:rsidRDefault="00393760" w:rsidP="00F127B9">
            <w:pPr>
              <w:suppressAutoHyphens/>
              <w:spacing w:line="240" w:lineRule="exact"/>
              <w:jc w:val="center"/>
              <w:rPr>
                <w:sz w:val="18"/>
                <w:szCs w:val="18"/>
              </w:rPr>
            </w:pPr>
          </w:p>
        </w:tc>
        <w:tc>
          <w:tcPr>
            <w:tcW w:w="852" w:type="dxa"/>
          </w:tcPr>
          <w:p w:rsidR="00393760" w:rsidRPr="00776C26" w:rsidRDefault="00393760" w:rsidP="00F127B9">
            <w:pPr>
              <w:suppressAutoHyphens/>
              <w:spacing w:line="240" w:lineRule="exact"/>
              <w:jc w:val="center"/>
              <w:rPr>
                <w:sz w:val="18"/>
                <w:szCs w:val="18"/>
              </w:rPr>
            </w:pPr>
            <w:r w:rsidRPr="00776C26">
              <w:rPr>
                <w:sz w:val="18"/>
                <w:szCs w:val="18"/>
              </w:rPr>
              <w:t>Измен.</w:t>
            </w:r>
          </w:p>
          <w:p w:rsidR="00393760" w:rsidRPr="00776C26" w:rsidRDefault="00393760" w:rsidP="00F127B9">
            <w:pPr>
              <w:suppressAutoHyphens/>
              <w:spacing w:line="240" w:lineRule="exact"/>
              <w:jc w:val="center"/>
              <w:rPr>
                <w:sz w:val="18"/>
                <w:szCs w:val="18"/>
              </w:rPr>
            </w:pPr>
            <w:r w:rsidRPr="00776C26">
              <w:rPr>
                <w:sz w:val="18"/>
                <w:szCs w:val="18"/>
              </w:rPr>
              <w:t>к пред</w:t>
            </w:r>
            <w:proofErr w:type="gramStart"/>
            <w:r w:rsidRPr="00776C26">
              <w:rPr>
                <w:sz w:val="18"/>
                <w:szCs w:val="18"/>
              </w:rPr>
              <w:t>.</w:t>
            </w:r>
            <w:proofErr w:type="gramEnd"/>
            <w:r w:rsidRPr="00776C26">
              <w:rPr>
                <w:sz w:val="18"/>
                <w:szCs w:val="18"/>
              </w:rPr>
              <w:t xml:space="preserve"> </w:t>
            </w:r>
            <w:proofErr w:type="gramStart"/>
            <w:r w:rsidRPr="00776C26">
              <w:rPr>
                <w:sz w:val="18"/>
                <w:szCs w:val="18"/>
              </w:rPr>
              <w:t>г</w:t>
            </w:r>
            <w:proofErr w:type="gramEnd"/>
            <w:r w:rsidRPr="00776C26">
              <w:rPr>
                <w:sz w:val="18"/>
                <w:szCs w:val="18"/>
              </w:rPr>
              <w:t>оду, %</w:t>
            </w:r>
          </w:p>
        </w:tc>
      </w:tr>
      <w:tr w:rsidR="00776C26" w:rsidRPr="00776C26" w:rsidTr="00811B13">
        <w:trPr>
          <w:trHeight w:val="260"/>
        </w:trPr>
        <w:tc>
          <w:tcPr>
            <w:tcW w:w="9464" w:type="dxa"/>
            <w:gridSpan w:val="8"/>
          </w:tcPr>
          <w:p w:rsidR="00E8133B" w:rsidRPr="00776C26" w:rsidRDefault="00E8133B" w:rsidP="00F127B9">
            <w:pPr>
              <w:suppressAutoHyphens/>
              <w:spacing w:line="240" w:lineRule="exact"/>
              <w:jc w:val="center"/>
              <w:rPr>
                <w:bCs/>
              </w:rPr>
            </w:pPr>
            <w:r w:rsidRPr="00776C26">
              <w:t xml:space="preserve">Основные </w:t>
            </w:r>
            <w:r w:rsidR="00B72C17">
              <w:t>направления</w:t>
            </w:r>
          </w:p>
        </w:tc>
      </w:tr>
      <w:tr w:rsidR="00776C26" w:rsidRPr="00776C26" w:rsidTr="00811B13">
        <w:trPr>
          <w:trHeight w:val="335"/>
        </w:trPr>
        <w:tc>
          <w:tcPr>
            <w:tcW w:w="1808" w:type="dxa"/>
          </w:tcPr>
          <w:p w:rsidR="00671178" w:rsidRPr="00776C26" w:rsidRDefault="00B72C17" w:rsidP="00F127B9">
            <w:pPr>
              <w:suppressAutoHyphens/>
              <w:spacing w:line="240" w:lineRule="exact"/>
              <w:jc w:val="both"/>
            </w:pPr>
            <w:r w:rsidRPr="00B72C17">
              <w:t>Развитие системы дошкольного образования</w:t>
            </w:r>
          </w:p>
        </w:tc>
        <w:tc>
          <w:tcPr>
            <w:tcW w:w="1276" w:type="dxa"/>
          </w:tcPr>
          <w:p w:rsidR="00671178" w:rsidRPr="00776C26" w:rsidRDefault="00B72C17" w:rsidP="00F127B9">
            <w:pPr>
              <w:suppressAutoHyphens/>
              <w:spacing w:line="240" w:lineRule="exact"/>
              <w:jc w:val="center"/>
              <w:rPr>
                <w:sz w:val="20"/>
                <w:szCs w:val="20"/>
              </w:rPr>
            </w:pPr>
            <w:r>
              <w:rPr>
                <w:sz w:val="20"/>
                <w:szCs w:val="20"/>
              </w:rPr>
              <w:t>220178,3</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192121,5</w:t>
            </w:r>
          </w:p>
        </w:tc>
        <w:tc>
          <w:tcPr>
            <w:tcW w:w="850" w:type="dxa"/>
          </w:tcPr>
          <w:p w:rsidR="00671178" w:rsidRPr="00002272" w:rsidRDefault="00002272" w:rsidP="00F127B9">
            <w:pPr>
              <w:suppressAutoHyphens/>
              <w:spacing w:line="240" w:lineRule="exact"/>
              <w:jc w:val="center"/>
              <w:rPr>
                <w:bCs/>
                <w:sz w:val="20"/>
                <w:szCs w:val="20"/>
              </w:rPr>
            </w:pPr>
            <w:r>
              <w:rPr>
                <w:bCs/>
                <w:sz w:val="20"/>
                <w:szCs w:val="20"/>
              </w:rPr>
              <w:t>87,3</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163549,8</w:t>
            </w:r>
          </w:p>
        </w:tc>
        <w:tc>
          <w:tcPr>
            <w:tcW w:w="851" w:type="dxa"/>
          </w:tcPr>
          <w:p w:rsidR="00671178" w:rsidRPr="00776C26" w:rsidRDefault="00002272" w:rsidP="00F127B9">
            <w:pPr>
              <w:suppressAutoHyphens/>
              <w:spacing w:line="240" w:lineRule="exact"/>
              <w:jc w:val="center"/>
              <w:rPr>
                <w:bCs/>
                <w:sz w:val="20"/>
                <w:szCs w:val="20"/>
              </w:rPr>
            </w:pPr>
            <w:r>
              <w:rPr>
                <w:bCs/>
                <w:sz w:val="20"/>
                <w:szCs w:val="20"/>
              </w:rPr>
              <w:t>85,1</w:t>
            </w:r>
          </w:p>
        </w:tc>
        <w:tc>
          <w:tcPr>
            <w:tcW w:w="1275" w:type="dxa"/>
            <w:shd w:val="clear" w:color="000000" w:fill="FFFFFF"/>
          </w:tcPr>
          <w:p w:rsidR="00671178" w:rsidRPr="00776C26" w:rsidRDefault="00002272" w:rsidP="00F127B9">
            <w:pPr>
              <w:suppressAutoHyphens/>
              <w:jc w:val="center"/>
              <w:outlineLvl w:val="0"/>
              <w:rPr>
                <w:sz w:val="20"/>
                <w:szCs w:val="20"/>
              </w:rPr>
            </w:pPr>
            <w:r>
              <w:rPr>
                <w:sz w:val="20"/>
                <w:szCs w:val="20"/>
              </w:rPr>
              <w:t>165085,5</w:t>
            </w:r>
          </w:p>
        </w:tc>
        <w:tc>
          <w:tcPr>
            <w:tcW w:w="852" w:type="dxa"/>
          </w:tcPr>
          <w:p w:rsidR="00671178" w:rsidRPr="00776C26" w:rsidRDefault="00002272" w:rsidP="00F127B9">
            <w:pPr>
              <w:suppressAutoHyphens/>
              <w:spacing w:line="240" w:lineRule="exact"/>
              <w:jc w:val="center"/>
              <w:rPr>
                <w:bCs/>
                <w:sz w:val="20"/>
                <w:szCs w:val="20"/>
              </w:rPr>
            </w:pPr>
            <w:r>
              <w:rPr>
                <w:bCs/>
                <w:sz w:val="20"/>
                <w:szCs w:val="20"/>
              </w:rPr>
              <w:t>100,9</w:t>
            </w:r>
          </w:p>
        </w:tc>
      </w:tr>
      <w:tr w:rsidR="00776C26" w:rsidRPr="00776C26" w:rsidTr="00811B13">
        <w:trPr>
          <w:trHeight w:val="335"/>
        </w:trPr>
        <w:tc>
          <w:tcPr>
            <w:tcW w:w="1808" w:type="dxa"/>
          </w:tcPr>
          <w:p w:rsidR="00671178" w:rsidRPr="00776C26" w:rsidRDefault="0060667D" w:rsidP="00F127B9">
            <w:pPr>
              <w:suppressAutoHyphens/>
              <w:spacing w:line="240" w:lineRule="exact"/>
              <w:jc w:val="both"/>
            </w:pPr>
            <w:r w:rsidRPr="0060667D">
              <w:t>Развитие системы начального общества, основного общего, среднего общего образования</w:t>
            </w:r>
          </w:p>
        </w:tc>
        <w:tc>
          <w:tcPr>
            <w:tcW w:w="1276" w:type="dxa"/>
          </w:tcPr>
          <w:p w:rsidR="00671178" w:rsidRPr="00776C26" w:rsidRDefault="0060667D" w:rsidP="00F127B9">
            <w:pPr>
              <w:suppressAutoHyphens/>
              <w:spacing w:line="240" w:lineRule="exact"/>
              <w:jc w:val="center"/>
              <w:rPr>
                <w:sz w:val="20"/>
                <w:szCs w:val="20"/>
              </w:rPr>
            </w:pPr>
            <w:r>
              <w:rPr>
                <w:sz w:val="20"/>
                <w:szCs w:val="20"/>
              </w:rPr>
              <w:t>462873,6</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318985,0</w:t>
            </w:r>
          </w:p>
        </w:tc>
        <w:tc>
          <w:tcPr>
            <w:tcW w:w="850" w:type="dxa"/>
          </w:tcPr>
          <w:p w:rsidR="00671178" w:rsidRPr="00776C26" w:rsidRDefault="00002272" w:rsidP="00F127B9">
            <w:pPr>
              <w:suppressAutoHyphens/>
              <w:spacing w:line="240" w:lineRule="exact"/>
              <w:jc w:val="center"/>
              <w:rPr>
                <w:bCs/>
                <w:sz w:val="20"/>
                <w:szCs w:val="20"/>
              </w:rPr>
            </w:pPr>
            <w:r>
              <w:rPr>
                <w:bCs/>
                <w:sz w:val="20"/>
                <w:szCs w:val="20"/>
              </w:rPr>
              <w:t>68,9</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304691,6</w:t>
            </w:r>
          </w:p>
        </w:tc>
        <w:tc>
          <w:tcPr>
            <w:tcW w:w="851" w:type="dxa"/>
          </w:tcPr>
          <w:p w:rsidR="00671178" w:rsidRPr="00776C26" w:rsidRDefault="00002272" w:rsidP="00F127B9">
            <w:pPr>
              <w:suppressAutoHyphens/>
              <w:spacing w:line="240" w:lineRule="exact"/>
              <w:jc w:val="center"/>
              <w:rPr>
                <w:bCs/>
                <w:sz w:val="20"/>
                <w:szCs w:val="20"/>
              </w:rPr>
            </w:pPr>
            <w:r>
              <w:rPr>
                <w:bCs/>
                <w:sz w:val="20"/>
                <w:szCs w:val="20"/>
              </w:rPr>
              <w:t>95,5</w:t>
            </w:r>
          </w:p>
        </w:tc>
        <w:tc>
          <w:tcPr>
            <w:tcW w:w="1275" w:type="dxa"/>
            <w:shd w:val="clear" w:color="000000" w:fill="FFFFFF"/>
          </w:tcPr>
          <w:p w:rsidR="00671178" w:rsidRPr="00776C26" w:rsidRDefault="00002272" w:rsidP="00F127B9">
            <w:pPr>
              <w:suppressAutoHyphens/>
              <w:jc w:val="center"/>
              <w:outlineLvl w:val="0"/>
              <w:rPr>
                <w:sz w:val="20"/>
                <w:szCs w:val="20"/>
              </w:rPr>
            </w:pPr>
            <w:r>
              <w:rPr>
                <w:sz w:val="20"/>
                <w:szCs w:val="20"/>
              </w:rPr>
              <w:t>307893,1</w:t>
            </w:r>
          </w:p>
        </w:tc>
        <w:tc>
          <w:tcPr>
            <w:tcW w:w="852" w:type="dxa"/>
          </w:tcPr>
          <w:p w:rsidR="00671178" w:rsidRPr="00776C26" w:rsidRDefault="00002272" w:rsidP="00F127B9">
            <w:pPr>
              <w:suppressAutoHyphens/>
              <w:spacing w:line="240" w:lineRule="exact"/>
              <w:jc w:val="center"/>
              <w:rPr>
                <w:bCs/>
                <w:sz w:val="20"/>
                <w:szCs w:val="20"/>
              </w:rPr>
            </w:pPr>
            <w:r>
              <w:rPr>
                <w:bCs/>
                <w:sz w:val="20"/>
                <w:szCs w:val="20"/>
              </w:rPr>
              <w:t>101,1</w:t>
            </w:r>
          </w:p>
        </w:tc>
      </w:tr>
      <w:tr w:rsidR="00776C26" w:rsidRPr="00776C26" w:rsidTr="0060667D">
        <w:trPr>
          <w:trHeight w:val="1929"/>
        </w:trPr>
        <w:tc>
          <w:tcPr>
            <w:tcW w:w="1808" w:type="dxa"/>
          </w:tcPr>
          <w:p w:rsidR="00671178" w:rsidRPr="00776C26" w:rsidRDefault="0060667D" w:rsidP="00F127B9">
            <w:pPr>
              <w:suppressAutoHyphens/>
              <w:spacing w:line="240" w:lineRule="exact"/>
              <w:jc w:val="both"/>
            </w:pPr>
            <w:r w:rsidRPr="0060667D">
              <w:t>Развитие системы дополнительного образования, отдыха, оздоровления и занятости детей и</w:t>
            </w:r>
            <w:r>
              <w:t xml:space="preserve"> подростков</w:t>
            </w:r>
          </w:p>
        </w:tc>
        <w:tc>
          <w:tcPr>
            <w:tcW w:w="1276" w:type="dxa"/>
          </w:tcPr>
          <w:p w:rsidR="00671178" w:rsidRPr="00776C26" w:rsidRDefault="0060667D" w:rsidP="00F127B9">
            <w:pPr>
              <w:suppressAutoHyphens/>
              <w:spacing w:line="240" w:lineRule="exact"/>
              <w:jc w:val="center"/>
              <w:rPr>
                <w:sz w:val="20"/>
                <w:szCs w:val="20"/>
              </w:rPr>
            </w:pPr>
            <w:r>
              <w:rPr>
                <w:sz w:val="20"/>
                <w:szCs w:val="20"/>
              </w:rPr>
              <w:t>39485,1</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38865,2</w:t>
            </w:r>
          </w:p>
        </w:tc>
        <w:tc>
          <w:tcPr>
            <w:tcW w:w="850" w:type="dxa"/>
          </w:tcPr>
          <w:p w:rsidR="00671178" w:rsidRPr="00776C26" w:rsidRDefault="00002272" w:rsidP="00F127B9">
            <w:pPr>
              <w:suppressAutoHyphens/>
              <w:spacing w:line="240" w:lineRule="exact"/>
              <w:jc w:val="center"/>
              <w:rPr>
                <w:bCs/>
                <w:sz w:val="20"/>
                <w:szCs w:val="20"/>
              </w:rPr>
            </w:pPr>
            <w:r>
              <w:rPr>
                <w:bCs/>
                <w:sz w:val="20"/>
                <w:szCs w:val="20"/>
              </w:rPr>
              <w:t>98,4</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35519,0</w:t>
            </w:r>
          </w:p>
        </w:tc>
        <w:tc>
          <w:tcPr>
            <w:tcW w:w="851" w:type="dxa"/>
          </w:tcPr>
          <w:p w:rsidR="00671178" w:rsidRPr="00776C26" w:rsidRDefault="00002272" w:rsidP="00F127B9">
            <w:pPr>
              <w:suppressAutoHyphens/>
              <w:spacing w:line="240" w:lineRule="exact"/>
              <w:jc w:val="center"/>
              <w:rPr>
                <w:bCs/>
                <w:sz w:val="20"/>
                <w:szCs w:val="20"/>
              </w:rPr>
            </w:pPr>
            <w:r>
              <w:rPr>
                <w:bCs/>
                <w:sz w:val="20"/>
                <w:szCs w:val="20"/>
              </w:rPr>
              <w:t>91,4</w:t>
            </w:r>
          </w:p>
        </w:tc>
        <w:tc>
          <w:tcPr>
            <w:tcW w:w="1275" w:type="dxa"/>
            <w:shd w:val="clear" w:color="000000" w:fill="FFFFFF"/>
          </w:tcPr>
          <w:p w:rsidR="00671178" w:rsidRPr="00776C26" w:rsidRDefault="00002272" w:rsidP="00F127B9">
            <w:pPr>
              <w:suppressAutoHyphens/>
              <w:jc w:val="center"/>
              <w:outlineLvl w:val="0"/>
              <w:rPr>
                <w:sz w:val="20"/>
                <w:szCs w:val="20"/>
              </w:rPr>
            </w:pPr>
            <w:r>
              <w:rPr>
                <w:sz w:val="20"/>
                <w:szCs w:val="20"/>
              </w:rPr>
              <w:t>34392,6</w:t>
            </w:r>
          </w:p>
        </w:tc>
        <w:tc>
          <w:tcPr>
            <w:tcW w:w="852" w:type="dxa"/>
          </w:tcPr>
          <w:p w:rsidR="00671178" w:rsidRPr="00776C26" w:rsidRDefault="00002272" w:rsidP="00F127B9">
            <w:pPr>
              <w:suppressAutoHyphens/>
              <w:spacing w:line="240" w:lineRule="exact"/>
              <w:jc w:val="center"/>
              <w:rPr>
                <w:bCs/>
                <w:sz w:val="20"/>
                <w:szCs w:val="20"/>
              </w:rPr>
            </w:pPr>
            <w:r>
              <w:rPr>
                <w:bCs/>
                <w:sz w:val="20"/>
                <w:szCs w:val="20"/>
              </w:rPr>
              <w:t>96,8</w:t>
            </w:r>
          </w:p>
        </w:tc>
      </w:tr>
      <w:tr w:rsidR="00776C26" w:rsidRPr="00776C26" w:rsidTr="00811B13">
        <w:trPr>
          <w:trHeight w:val="335"/>
        </w:trPr>
        <w:tc>
          <w:tcPr>
            <w:tcW w:w="1808" w:type="dxa"/>
          </w:tcPr>
          <w:p w:rsidR="00671178" w:rsidRPr="00776C26" w:rsidRDefault="00002272" w:rsidP="00F127B9">
            <w:pPr>
              <w:suppressAutoHyphens/>
              <w:spacing w:line="240" w:lineRule="exact"/>
              <w:jc w:val="both"/>
            </w:pPr>
            <w:r w:rsidRPr="00002272">
              <w:t xml:space="preserve">Обеспечение и совершенствование управления </w:t>
            </w:r>
            <w:r w:rsidRPr="00002272">
              <w:lastRenderedPageBreak/>
              <w:t>системой образования  и прочие мероприятия в области образования</w:t>
            </w:r>
          </w:p>
        </w:tc>
        <w:tc>
          <w:tcPr>
            <w:tcW w:w="1276" w:type="dxa"/>
          </w:tcPr>
          <w:p w:rsidR="00671178" w:rsidRDefault="00002272" w:rsidP="00F127B9">
            <w:pPr>
              <w:suppressAutoHyphens/>
              <w:spacing w:line="240" w:lineRule="exact"/>
              <w:jc w:val="center"/>
              <w:rPr>
                <w:sz w:val="20"/>
                <w:szCs w:val="20"/>
              </w:rPr>
            </w:pPr>
            <w:r>
              <w:rPr>
                <w:sz w:val="20"/>
                <w:szCs w:val="20"/>
              </w:rPr>
              <w:lastRenderedPageBreak/>
              <w:t>12773,0</w:t>
            </w:r>
          </w:p>
          <w:p w:rsidR="00002272" w:rsidRPr="00776C26" w:rsidRDefault="00002272" w:rsidP="00F127B9">
            <w:pPr>
              <w:suppressAutoHyphens/>
              <w:spacing w:line="240" w:lineRule="exact"/>
              <w:jc w:val="center"/>
              <w:rPr>
                <w:sz w:val="20"/>
                <w:szCs w:val="20"/>
              </w:rPr>
            </w:pP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12522,8</w:t>
            </w:r>
          </w:p>
        </w:tc>
        <w:tc>
          <w:tcPr>
            <w:tcW w:w="850" w:type="dxa"/>
          </w:tcPr>
          <w:p w:rsidR="00671178" w:rsidRPr="00776C26" w:rsidRDefault="00002272" w:rsidP="00F127B9">
            <w:pPr>
              <w:suppressAutoHyphens/>
              <w:spacing w:line="240" w:lineRule="exact"/>
              <w:jc w:val="center"/>
              <w:rPr>
                <w:bCs/>
                <w:sz w:val="20"/>
                <w:szCs w:val="20"/>
              </w:rPr>
            </w:pPr>
            <w:r>
              <w:rPr>
                <w:bCs/>
                <w:sz w:val="20"/>
                <w:szCs w:val="20"/>
              </w:rPr>
              <w:t>98,0</w:t>
            </w:r>
          </w:p>
        </w:tc>
        <w:tc>
          <w:tcPr>
            <w:tcW w:w="1276" w:type="dxa"/>
            <w:shd w:val="clear" w:color="000000" w:fill="FFFFFF"/>
          </w:tcPr>
          <w:p w:rsidR="00671178" w:rsidRPr="00776C26" w:rsidRDefault="00002272" w:rsidP="00F127B9">
            <w:pPr>
              <w:suppressAutoHyphens/>
              <w:jc w:val="center"/>
              <w:outlineLvl w:val="0"/>
              <w:rPr>
                <w:sz w:val="20"/>
                <w:szCs w:val="20"/>
              </w:rPr>
            </w:pPr>
            <w:r>
              <w:rPr>
                <w:sz w:val="20"/>
                <w:szCs w:val="20"/>
              </w:rPr>
              <w:t>11706,0</w:t>
            </w:r>
          </w:p>
        </w:tc>
        <w:tc>
          <w:tcPr>
            <w:tcW w:w="851" w:type="dxa"/>
          </w:tcPr>
          <w:p w:rsidR="00671178" w:rsidRPr="00776C26" w:rsidRDefault="004D75F9" w:rsidP="00F127B9">
            <w:pPr>
              <w:suppressAutoHyphens/>
              <w:spacing w:line="240" w:lineRule="exact"/>
              <w:jc w:val="center"/>
              <w:rPr>
                <w:bCs/>
                <w:sz w:val="20"/>
                <w:szCs w:val="20"/>
              </w:rPr>
            </w:pPr>
            <w:r>
              <w:rPr>
                <w:bCs/>
                <w:sz w:val="20"/>
                <w:szCs w:val="20"/>
              </w:rPr>
              <w:t>93,5</w:t>
            </w:r>
          </w:p>
        </w:tc>
        <w:tc>
          <w:tcPr>
            <w:tcW w:w="1275" w:type="dxa"/>
            <w:shd w:val="clear" w:color="000000" w:fill="FFFFFF"/>
          </w:tcPr>
          <w:p w:rsidR="00671178" w:rsidRPr="00776C26" w:rsidRDefault="00002272" w:rsidP="00F127B9">
            <w:pPr>
              <w:suppressAutoHyphens/>
              <w:jc w:val="center"/>
              <w:outlineLvl w:val="0"/>
              <w:rPr>
                <w:sz w:val="20"/>
                <w:szCs w:val="20"/>
              </w:rPr>
            </w:pPr>
            <w:r>
              <w:rPr>
                <w:sz w:val="20"/>
                <w:szCs w:val="20"/>
              </w:rPr>
              <w:t>11232,8</w:t>
            </w:r>
          </w:p>
        </w:tc>
        <w:tc>
          <w:tcPr>
            <w:tcW w:w="852" w:type="dxa"/>
          </w:tcPr>
          <w:p w:rsidR="00671178" w:rsidRPr="00776C26" w:rsidRDefault="004D75F9" w:rsidP="00F127B9">
            <w:pPr>
              <w:suppressAutoHyphens/>
              <w:spacing w:line="240" w:lineRule="exact"/>
              <w:jc w:val="center"/>
              <w:rPr>
                <w:bCs/>
                <w:sz w:val="20"/>
                <w:szCs w:val="20"/>
              </w:rPr>
            </w:pPr>
            <w:r>
              <w:rPr>
                <w:bCs/>
                <w:sz w:val="20"/>
                <w:szCs w:val="20"/>
              </w:rPr>
              <w:t>96,0</w:t>
            </w:r>
          </w:p>
        </w:tc>
      </w:tr>
      <w:tr w:rsidR="000B0571" w:rsidRPr="00776C26" w:rsidTr="00811B13">
        <w:trPr>
          <w:trHeight w:val="270"/>
        </w:trPr>
        <w:tc>
          <w:tcPr>
            <w:tcW w:w="1808" w:type="dxa"/>
          </w:tcPr>
          <w:p w:rsidR="00671178" w:rsidRPr="00776C26" w:rsidRDefault="00671178" w:rsidP="00F127B9">
            <w:pPr>
              <w:suppressAutoHyphens/>
              <w:spacing w:line="240" w:lineRule="exact"/>
              <w:rPr>
                <w:bCs/>
              </w:rPr>
            </w:pPr>
            <w:r w:rsidRPr="00776C26">
              <w:rPr>
                <w:bCs/>
              </w:rPr>
              <w:lastRenderedPageBreak/>
              <w:t>итого</w:t>
            </w:r>
          </w:p>
        </w:tc>
        <w:tc>
          <w:tcPr>
            <w:tcW w:w="1276" w:type="dxa"/>
          </w:tcPr>
          <w:p w:rsidR="00671178" w:rsidRPr="00776C26" w:rsidRDefault="00002272" w:rsidP="00F127B9">
            <w:pPr>
              <w:suppressAutoHyphens/>
              <w:spacing w:line="240" w:lineRule="exact"/>
              <w:jc w:val="center"/>
              <w:rPr>
                <w:sz w:val="20"/>
                <w:szCs w:val="20"/>
              </w:rPr>
            </w:pPr>
            <w:r>
              <w:rPr>
                <w:sz w:val="20"/>
                <w:szCs w:val="20"/>
              </w:rPr>
              <w:t>735310,0</w:t>
            </w:r>
          </w:p>
        </w:tc>
        <w:tc>
          <w:tcPr>
            <w:tcW w:w="1276" w:type="dxa"/>
          </w:tcPr>
          <w:p w:rsidR="00671178" w:rsidRPr="00776C26" w:rsidRDefault="00002272" w:rsidP="00F127B9">
            <w:pPr>
              <w:suppressAutoHyphens/>
              <w:jc w:val="center"/>
              <w:rPr>
                <w:sz w:val="20"/>
                <w:szCs w:val="20"/>
              </w:rPr>
            </w:pPr>
            <w:r>
              <w:rPr>
                <w:sz w:val="20"/>
                <w:szCs w:val="20"/>
              </w:rPr>
              <w:t>562494,5</w:t>
            </w:r>
          </w:p>
        </w:tc>
        <w:tc>
          <w:tcPr>
            <w:tcW w:w="850" w:type="dxa"/>
          </w:tcPr>
          <w:p w:rsidR="00671178" w:rsidRPr="00776C26" w:rsidRDefault="004D75F9" w:rsidP="00F127B9">
            <w:pPr>
              <w:suppressAutoHyphens/>
              <w:spacing w:line="240" w:lineRule="exact"/>
              <w:jc w:val="center"/>
              <w:rPr>
                <w:bCs/>
                <w:sz w:val="20"/>
                <w:szCs w:val="20"/>
              </w:rPr>
            </w:pPr>
            <w:r>
              <w:rPr>
                <w:bCs/>
                <w:sz w:val="20"/>
                <w:szCs w:val="20"/>
              </w:rPr>
              <w:t>76,5</w:t>
            </w:r>
          </w:p>
        </w:tc>
        <w:tc>
          <w:tcPr>
            <w:tcW w:w="1276" w:type="dxa"/>
            <w:vAlign w:val="center"/>
          </w:tcPr>
          <w:p w:rsidR="00671178" w:rsidRPr="00776C26" w:rsidRDefault="00002272" w:rsidP="00F127B9">
            <w:pPr>
              <w:suppressAutoHyphens/>
              <w:jc w:val="center"/>
              <w:rPr>
                <w:sz w:val="20"/>
                <w:szCs w:val="20"/>
              </w:rPr>
            </w:pPr>
            <w:r>
              <w:rPr>
                <w:sz w:val="20"/>
                <w:szCs w:val="20"/>
              </w:rPr>
              <w:t>515466,4</w:t>
            </w:r>
          </w:p>
        </w:tc>
        <w:tc>
          <w:tcPr>
            <w:tcW w:w="851" w:type="dxa"/>
          </w:tcPr>
          <w:p w:rsidR="00671178" w:rsidRPr="00776C26" w:rsidRDefault="004D75F9" w:rsidP="00F127B9">
            <w:pPr>
              <w:suppressAutoHyphens/>
              <w:spacing w:line="240" w:lineRule="exact"/>
              <w:jc w:val="center"/>
              <w:rPr>
                <w:bCs/>
                <w:sz w:val="20"/>
                <w:szCs w:val="20"/>
              </w:rPr>
            </w:pPr>
            <w:r>
              <w:rPr>
                <w:bCs/>
                <w:sz w:val="20"/>
                <w:szCs w:val="20"/>
              </w:rPr>
              <w:t>91,6</w:t>
            </w:r>
          </w:p>
        </w:tc>
        <w:tc>
          <w:tcPr>
            <w:tcW w:w="1275" w:type="dxa"/>
          </w:tcPr>
          <w:p w:rsidR="00671178" w:rsidRPr="00776C26" w:rsidRDefault="00002272" w:rsidP="00F127B9">
            <w:pPr>
              <w:suppressAutoHyphens/>
              <w:jc w:val="center"/>
              <w:rPr>
                <w:sz w:val="20"/>
                <w:szCs w:val="20"/>
              </w:rPr>
            </w:pPr>
            <w:r>
              <w:rPr>
                <w:sz w:val="20"/>
                <w:szCs w:val="20"/>
              </w:rPr>
              <w:t>518604,0</w:t>
            </w:r>
          </w:p>
        </w:tc>
        <w:tc>
          <w:tcPr>
            <w:tcW w:w="852" w:type="dxa"/>
          </w:tcPr>
          <w:p w:rsidR="00671178" w:rsidRPr="00776C26" w:rsidRDefault="004D75F9" w:rsidP="00F127B9">
            <w:pPr>
              <w:suppressAutoHyphens/>
              <w:spacing w:line="240" w:lineRule="exact"/>
              <w:jc w:val="center"/>
              <w:rPr>
                <w:bCs/>
                <w:sz w:val="20"/>
                <w:szCs w:val="20"/>
              </w:rPr>
            </w:pPr>
            <w:r>
              <w:rPr>
                <w:bCs/>
                <w:sz w:val="20"/>
                <w:szCs w:val="20"/>
              </w:rPr>
              <w:t>100,6</w:t>
            </w:r>
          </w:p>
        </w:tc>
      </w:tr>
    </w:tbl>
    <w:p w:rsidR="005D277F" w:rsidRPr="00776C26" w:rsidRDefault="005D277F" w:rsidP="00F127B9">
      <w:pPr>
        <w:suppressAutoHyphens/>
        <w:ind w:firstLine="709"/>
        <w:jc w:val="both"/>
        <w:rPr>
          <w:sz w:val="28"/>
          <w:szCs w:val="28"/>
        </w:rPr>
      </w:pPr>
    </w:p>
    <w:p w:rsidR="005D277F" w:rsidRPr="00776C26" w:rsidRDefault="005D277F" w:rsidP="00F127B9">
      <w:pPr>
        <w:suppressAutoHyphens/>
        <w:ind w:firstLine="708"/>
        <w:jc w:val="both"/>
        <w:rPr>
          <w:sz w:val="28"/>
          <w:szCs w:val="28"/>
        </w:rPr>
      </w:pPr>
      <w:r w:rsidRPr="00776C26">
        <w:rPr>
          <w:sz w:val="28"/>
          <w:szCs w:val="28"/>
        </w:rPr>
        <w:t>Динамика расходов на реализацию Программы по бюджету составила: в 20</w:t>
      </w:r>
      <w:r w:rsidR="00DF28C2" w:rsidRPr="00776C26">
        <w:rPr>
          <w:sz w:val="28"/>
          <w:szCs w:val="28"/>
        </w:rPr>
        <w:t>20</w:t>
      </w:r>
      <w:r w:rsidRPr="00776C26">
        <w:rPr>
          <w:sz w:val="28"/>
          <w:szCs w:val="28"/>
        </w:rPr>
        <w:t xml:space="preserve"> году к 201</w:t>
      </w:r>
      <w:r w:rsidR="00DF28C2" w:rsidRPr="00776C26">
        <w:rPr>
          <w:sz w:val="28"/>
          <w:szCs w:val="28"/>
        </w:rPr>
        <w:t>9</w:t>
      </w:r>
      <w:r w:rsidRPr="00776C26">
        <w:rPr>
          <w:sz w:val="28"/>
          <w:szCs w:val="28"/>
        </w:rPr>
        <w:t xml:space="preserve"> году – </w:t>
      </w:r>
      <w:r w:rsidR="00E644C8">
        <w:rPr>
          <w:sz w:val="28"/>
          <w:szCs w:val="28"/>
        </w:rPr>
        <w:t>76,5</w:t>
      </w:r>
      <w:r w:rsidRPr="00776C26">
        <w:rPr>
          <w:sz w:val="28"/>
          <w:szCs w:val="28"/>
        </w:rPr>
        <w:t xml:space="preserve"> % (</w:t>
      </w:r>
      <w:r w:rsidR="000B0571" w:rsidRPr="00776C26">
        <w:rPr>
          <w:sz w:val="28"/>
          <w:szCs w:val="28"/>
        </w:rPr>
        <w:t>снижение</w:t>
      </w:r>
      <w:r w:rsidRPr="00776C26">
        <w:rPr>
          <w:sz w:val="28"/>
          <w:szCs w:val="28"/>
        </w:rPr>
        <w:t xml:space="preserve"> на </w:t>
      </w:r>
      <w:r w:rsidR="00E644C8">
        <w:rPr>
          <w:sz w:val="28"/>
          <w:szCs w:val="28"/>
        </w:rPr>
        <w:t>172815,5</w:t>
      </w:r>
      <w:r w:rsidR="00811B13" w:rsidRPr="00776C26">
        <w:rPr>
          <w:sz w:val="28"/>
          <w:szCs w:val="28"/>
        </w:rPr>
        <w:t xml:space="preserve"> тыс</w:t>
      </w:r>
      <w:r w:rsidRPr="00776C26">
        <w:rPr>
          <w:sz w:val="28"/>
          <w:szCs w:val="28"/>
        </w:rPr>
        <w:t>. рублей), в 20</w:t>
      </w:r>
      <w:r w:rsidR="00CE4797" w:rsidRPr="00776C26">
        <w:rPr>
          <w:sz w:val="28"/>
          <w:szCs w:val="28"/>
        </w:rPr>
        <w:t>2</w:t>
      </w:r>
      <w:r w:rsidR="00DF28C2" w:rsidRPr="00776C26">
        <w:rPr>
          <w:sz w:val="28"/>
          <w:szCs w:val="28"/>
        </w:rPr>
        <w:t>1</w:t>
      </w:r>
      <w:r w:rsidRPr="00776C26">
        <w:rPr>
          <w:sz w:val="28"/>
          <w:szCs w:val="28"/>
        </w:rPr>
        <w:t xml:space="preserve"> году к 20</w:t>
      </w:r>
      <w:r w:rsidR="00DF28C2" w:rsidRPr="00776C26">
        <w:rPr>
          <w:sz w:val="28"/>
          <w:szCs w:val="28"/>
        </w:rPr>
        <w:t>20</w:t>
      </w:r>
      <w:r w:rsidRPr="00776C26">
        <w:rPr>
          <w:sz w:val="28"/>
          <w:szCs w:val="28"/>
        </w:rPr>
        <w:t xml:space="preserve"> году </w:t>
      </w:r>
      <w:r w:rsidR="00E644C8">
        <w:rPr>
          <w:sz w:val="28"/>
          <w:szCs w:val="28"/>
        </w:rPr>
        <w:t>91,6</w:t>
      </w:r>
      <w:r w:rsidR="009A1421" w:rsidRPr="00776C26">
        <w:rPr>
          <w:sz w:val="28"/>
          <w:szCs w:val="28"/>
        </w:rPr>
        <w:t xml:space="preserve"> </w:t>
      </w:r>
      <w:r w:rsidRPr="00776C26">
        <w:rPr>
          <w:sz w:val="28"/>
          <w:szCs w:val="28"/>
        </w:rPr>
        <w:t>% (</w:t>
      </w:r>
      <w:r w:rsidR="00E644C8">
        <w:rPr>
          <w:sz w:val="28"/>
          <w:szCs w:val="28"/>
        </w:rPr>
        <w:t>снижение</w:t>
      </w:r>
      <w:r w:rsidRPr="00776C26">
        <w:rPr>
          <w:sz w:val="28"/>
          <w:szCs w:val="28"/>
        </w:rPr>
        <w:t xml:space="preserve"> на </w:t>
      </w:r>
      <w:r w:rsidR="00E644C8">
        <w:rPr>
          <w:sz w:val="28"/>
          <w:szCs w:val="28"/>
        </w:rPr>
        <w:t>47028,1</w:t>
      </w:r>
      <w:r w:rsidR="00811B13" w:rsidRPr="00776C26">
        <w:rPr>
          <w:sz w:val="28"/>
          <w:szCs w:val="28"/>
        </w:rPr>
        <w:t xml:space="preserve"> тыс</w:t>
      </w:r>
      <w:r w:rsidRPr="00776C26">
        <w:rPr>
          <w:sz w:val="28"/>
          <w:szCs w:val="28"/>
        </w:rPr>
        <w:t>. рублей), в 202</w:t>
      </w:r>
      <w:r w:rsidR="00DF28C2" w:rsidRPr="00776C26">
        <w:rPr>
          <w:sz w:val="28"/>
          <w:szCs w:val="28"/>
        </w:rPr>
        <w:t>2</w:t>
      </w:r>
      <w:r w:rsidRPr="00776C26">
        <w:rPr>
          <w:sz w:val="28"/>
          <w:szCs w:val="28"/>
        </w:rPr>
        <w:t xml:space="preserve"> году к 20</w:t>
      </w:r>
      <w:r w:rsidR="00CE4797" w:rsidRPr="00776C26">
        <w:rPr>
          <w:sz w:val="28"/>
          <w:szCs w:val="28"/>
        </w:rPr>
        <w:t>2</w:t>
      </w:r>
      <w:r w:rsidR="00DF28C2" w:rsidRPr="00776C26">
        <w:rPr>
          <w:sz w:val="28"/>
          <w:szCs w:val="28"/>
        </w:rPr>
        <w:t>1</w:t>
      </w:r>
      <w:r w:rsidRPr="00776C26">
        <w:rPr>
          <w:sz w:val="28"/>
          <w:szCs w:val="28"/>
        </w:rPr>
        <w:t xml:space="preserve"> году </w:t>
      </w:r>
      <w:r w:rsidR="00E644C8">
        <w:rPr>
          <w:sz w:val="28"/>
          <w:szCs w:val="28"/>
        </w:rPr>
        <w:t>10</w:t>
      </w:r>
      <w:r w:rsidR="00811B13" w:rsidRPr="00776C26">
        <w:rPr>
          <w:sz w:val="28"/>
          <w:szCs w:val="28"/>
        </w:rPr>
        <w:t>0</w:t>
      </w:r>
      <w:r w:rsidR="00E644C8">
        <w:rPr>
          <w:sz w:val="28"/>
          <w:szCs w:val="28"/>
        </w:rPr>
        <w:t>,6</w:t>
      </w:r>
      <w:r w:rsidRPr="00776C26">
        <w:rPr>
          <w:sz w:val="28"/>
          <w:szCs w:val="28"/>
        </w:rPr>
        <w:t xml:space="preserve"> % (</w:t>
      </w:r>
      <w:r w:rsidR="00E644C8">
        <w:rPr>
          <w:sz w:val="28"/>
          <w:szCs w:val="28"/>
        </w:rPr>
        <w:t>рост</w:t>
      </w:r>
      <w:r w:rsidRPr="00776C26">
        <w:rPr>
          <w:sz w:val="28"/>
          <w:szCs w:val="28"/>
        </w:rPr>
        <w:t xml:space="preserve"> </w:t>
      </w:r>
      <w:proofErr w:type="gramStart"/>
      <w:r w:rsidRPr="00776C26">
        <w:rPr>
          <w:sz w:val="28"/>
          <w:szCs w:val="28"/>
        </w:rPr>
        <w:t>на</w:t>
      </w:r>
      <w:proofErr w:type="gramEnd"/>
      <w:r w:rsidRPr="00776C26">
        <w:rPr>
          <w:sz w:val="28"/>
          <w:szCs w:val="28"/>
        </w:rPr>
        <w:t xml:space="preserve"> </w:t>
      </w:r>
      <w:r w:rsidR="00E644C8">
        <w:rPr>
          <w:sz w:val="28"/>
          <w:szCs w:val="28"/>
        </w:rPr>
        <w:t>3137,6</w:t>
      </w:r>
      <w:r w:rsidRPr="00776C26">
        <w:rPr>
          <w:sz w:val="28"/>
          <w:szCs w:val="28"/>
        </w:rPr>
        <w:t xml:space="preserve"> </w:t>
      </w:r>
      <w:r w:rsidR="00A568CB" w:rsidRPr="00776C26">
        <w:rPr>
          <w:sz w:val="28"/>
          <w:szCs w:val="28"/>
        </w:rPr>
        <w:t>млн</w:t>
      </w:r>
      <w:r w:rsidRPr="00776C26">
        <w:rPr>
          <w:sz w:val="28"/>
          <w:szCs w:val="28"/>
        </w:rPr>
        <w:t>. рублей).</w:t>
      </w:r>
    </w:p>
    <w:p w:rsidR="00311E0E" w:rsidRPr="00311E0E" w:rsidRDefault="000B0571" w:rsidP="00F127B9">
      <w:pPr>
        <w:suppressAutoHyphens/>
        <w:ind w:firstLine="709"/>
        <w:jc w:val="both"/>
        <w:rPr>
          <w:bCs/>
          <w:sz w:val="28"/>
          <w:szCs w:val="28"/>
        </w:rPr>
      </w:pPr>
      <w:proofErr w:type="gramStart"/>
      <w:r w:rsidRPr="00911ECE">
        <w:rPr>
          <w:sz w:val="28"/>
          <w:szCs w:val="28"/>
        </w:rPr>
        <w:t>Изменение расходов на реализацию программы обусловлено:</w:t>
      </w:r>
      <w:r w:rsidR="00C77646" w:rsidRPr="00911ECE">
        <w:rPr>
          <w:sz w:val="28"/>
          <w:szCs w:val="28"/>
        </w:rPr>
        <w:t xml:space="preserve"> отсутствием</w:t>
      </w:r>
      <w:r w:rsidR="00C77646">
        <w:rPr>
          <w:sz w:val="28"/>
          <w:szCs w:val="28"/>
        </w:rPr>
        <w:t xml:space="preserve"> на сегодняшний день лимитов бюджетных обязательств на  </w:t>
      </w:r>
      <w:r w:rsidR="00C77646">
        <w:rPr>
          <w:bCs/>
          <w:sz w:val="28"/>
          <w:szCs w:val="28"/>
        </w:rPr>
        <w:t>с</w:t>
      </w:r>
      <w:r w:rsidR="00C77646" w:rsidRPr="00C77646">
        <w:rPr>
          <w:bCs/>
          <w:sz w:val="28"/>
          <w:szCs w:val="28"/>
        </w:rPr>
        <w:t>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311E0E">
        <w:rPr>
          <w:bCs/>
          <w:sz w:val="28"/>
          <w:szCs w:val="28"/>
        </w:rPr>
        <w:t xml:space="preserve"> Регионального</w:t>
      </w:r>
      <w:r w:rsidR="00311E0E" w:rsidRPr="00311E0E">
        <w:rPr>
          <w:bCs/>
          <w:sz w:val="28"/>
          <w:szCs w:val="28"/>
        </w:rPr>
        <w:t xml:space="preserve"> проект</w:t>
      </w:r>
      <w:r w:rsidR="00311E0E">
        <w:rPr>
          <w:bCs/>
          <w:sz w:val="28"/>
          <w:szCs w:val="28"/>
        </w:rPr>
        <w:t>а</w:t>
      </w:r>
      <w:r w:rsidR="00311E0E" w:rsidRPr="00311E0E">
        <w:rPr>
          <w:bCs/>
          <w:sz w:val="28"/>
          <w:szCs w:val="28"/>
        </w:rPr>
        <w:t xml:space="preserve"> "Содействие занятости женщин – создание условий дошкольного образования для детей в возрасте до трех лет"</w:t>
      </w:r>
      <w:r w:rsidR="00311E0E">
        <w:rPr>
          <w:bCs/>
          <w:sz w:val="28"/>
          <w:szCs w:val="28"/>
        </w:rPr>
        <w:t>, завершением  обеспечения</w:t>
      </w:r>
      <w:r w:rsidR="00311E0E" w:rsidRPr="00311E0E">
        <w:rPr>
          <w:bCs/>
          <w:sz w:val="28"/>
          <w:szCs w:val="28"/>
        </w:rPr>
        <w:t xml:space="preserve"> оборудования зданий общеобразовательных организаций санитарно-гигиеническими</w:t>
      </w:r>
      <w:proofErr w:type="gramEnd"/>
      <w:r w:rsidR="00311E0E" w:rsidRPr="00311E0E">
        <w:rPr>
          <w:bCs/>
          <w:sz w:val="28"/>
          <w:szCs w:val="28"/>
        </w:rPr>
        <w:t xml:space="preserve"> помещениями с соблюдением температурного режима</w:t>
      </w:r>
      <w:r w:rsidR="00311E0E">
        <w:rPr>
          <w:bCs/>
          <w:sz w:val="28"/>
          <w:szCs w:val="28"/>
        </w:rPr>
        <w:t xml:space="preserve">. </w:t>
      </w:r>
    </w:p>
    <w:p w:rsidR="00E644C8" w:rsidRDefault="00E644C8" w:rsidP="00F127B9">
      <w:pPr>
        <w:suppressAutoHyphens/>
        <w:jc w:val="both"/>
        <w:rPr>
          <w:sz w:val="28"/>
          <w:szCs w:val="28"/>
        </w:rPr>
      </w:pPr>
    </w:p>
    <w:p w:rsidR="00E644C8" w:rsidRPr="00776C26" w:rsidRDefault="00F13A87" w:rsidP="00F127B9">
      <w:pPr>
        <w:suppressAutoHyphens/>
        <w:ind w:firstLine="708"/>
        <w:jc w:val="both"/>
        <w:rPr>
          <w:sz w:val="28"/>
          <w:szCs w:val="28"/>
        </w:rPr>
      </w:pPr>
      <w:r>
        <w:rPr>
          <w:sz w:val="28"/>
          <w:szCs w:val="28"/>
        </w:rPr>
        <w:t>Система образования муниципального района «</w:t>
      </w:r>
      <w:proofErr w:type="spellStart"/>
      <w:r>
        <w:rPr>
          <w:sz w:val="28"/>
          <w:szCs w:val="28"/>
        </w:rPr>
        <w:t>Карымский</w:t>
      </w:r>
      <w:proofErr w:type="spellEnd"/>
      <w:r>
        <w:rPr>
          <w:sz w:val="28"/>
          <w:szCs w:val="28"/>
        </w:rPr>
        <w:t xml:space="preserve"> район» включает в себя:</w:t>
      </w:r>
    </w:p>
    <w:tbl>
      <w:tblPr>
        <w:tblStyle w:val="af0"/>
        <w:tblW w:w="9727" w:type="dxa"/>
        <w:tblLayout w:type="fixed"/>
        <w:tblLook w:val="04A0"/>
      </w:tblPr>
      <w:tblGrid>
        <w:gridCol w:w="2061"/>
        <w:gridCol w:w="788"/>
        <w:gridCol w:w="1445"/>
        <w:gridCol w:w="1484"/>
        <w:gridCol w:w="841"/>
        <w:gridCol w:w="1554"/>
        <w:gridCol w:w="1540"/>
        <w:gridCol w:w="14"/>
      </w:tblGrid>
      <w:tr w:rsidR="00776C26" w:rsidRPr="00901643" w:rsidTr="00B55D4F">
        <w:trPr>
          <w:gridAfter w:val="1"/>
          <w:wAfter w:w="14" w:type="dxa"/>
        </w:trPr>
        <w:tc>
          <w:tcPr>
            <w:tcW w:w="2061" w:type="dxa"/>
            <w:vMerge w:val="restart"/>
          </w:tcPr>
          <w:p w:rsidR="00B55D4F" w:rsidRPr="00901643" w:rsidRDefault="00B55D4F" w:rsidP="00F127B9">
            <w:pPr>
              <w:suppressAutoHyphens/>
              <w:jc w:val="center"/>
            </w:pPr>
            <w:r w:rsidRPr="00901643">
              <w:t>наименование</w:t>
            </w:r>
          </w:p>
        </w:tc>
        <w:tc>
          <w:tcPr>
            <w:tcW w:w="3717" w:type="dxa"/>
            <w:gridSpan w:val="3"/>
          </w:tcPr>
          <w:p w:rsidR="00B55D4F" w:rsidRPr="00901643" w:rsidRDefault="00B55D4F" w:rsidP="00F127B9">
            <w:pPr>
              <w:suppressAutoHyphens/>
              <w:jc w:val="center"/>
            </w:pPr>
            <w:r w:rsidRPr="00901643">
              <w:t>201</w:t>
            </w:r>
            <w:r w:rsidR="005D7FAA" w:rsidRPr="00901643">
              <w:t>9</w:t>
            </w:r>
          </w:p>
        </w:tc>
        <w:tc>
          <w:tcPr>
            <w:tcW w:w="3935" w:type="dxa"/>
            <w:gridSpan w:val="3"/>
          </w:tcPr>
          <w:p w:rsidR="00B55D4F" w:rsidRPr="00901643" w:rsidRDefault="00B55D4F" w:rsidP="00F127B9">
            <w:pPr>
              <w:suppressAutoHyphens/>
              <w:jc w:val="center"/>
            </w:pPr>
            <w:r w:rsidRPr="00901643">
              <w:t>20</w:t>
            </w:r>
            <w:r w:rsidR="005D7FAA" w:rsidRPr="00901643">
              <w:t>20</w:t>
            </w:r>
          </w:p>
        </w:tc>
      </w:tr>
      <w:tr w:rsidR="00776C26" w:rsidRPr="00901643" w:rsidTr="00B55D4F">
        <w:tc>
          <w:tcPr>
            <w:tcW w:w="2061" w:type="dxa"/>
            <w:vMerge/>
          </w:tcPr>
          <w:p w:rsidR="00B55D4F" w:rsidRPr="00901643" w:rsidRDefault="00B55D4F" w:rsidP="00F127B9">
            <w:pPr>
              <w:suppressAutoHyphens/>
              <w:jc w:val="both"/>
            </w:pPr>
          </w:p>
        </w:tc>
        <w:tc>
          <w:tcPr>
            <w:tcW w:w="788" w:type="dxa"/>
          </w:tcPr>
          <w:p w:rsidR="00B55D4F" w:rsidRPr="00901643" w:rsidRDefault="00B55D4F" w:rsidP="00F127B9">
            <w:pPr>
              <w:suppressAutoHyphens/>
              <w:jc w:val="both"/>
            </w:pPr>
            <w:r w:rsidRPr="00901643">
              <w:t>итого</w:t>
            </w:r>
          </w:p>
        </w:tc>
        <w:tc>
          <w:tcPr>
            <w:tcW w:w="1445" w:type="dxa"/>
          </w:tcPr>
          <w:p w:rsidR="00B55D4F" w:rsidRPr="00901643" w:rsidRDefault="00B55D4F" w:rsidP="00F127B9">
            <w:pPr>
              <w:suppressAutoHyphens/>
              <w:jc w:val="center"/>
            </w:pPr>
            <w:r w:rsidRPr="00901643">
              <w:t>казенные учреждения</w:t>
            </w:r>
          </w:p>
        </w:tc>
        <w:tc>
          <w:tcPr>
            <w:tcW w:w="1484" w:type="dxa"/>
          </w:tcPr>
          <w:p w:rsidR="00B55D4F" w:rsidRPr="00901643" w:rsidRDefault="00B55D4F" w:rsidP="00F127B9">
            <w:pPr>
              <w:suppressAutoHyphens/>
              <w:jc w:val="center"/>
            </w:pPr>
            <w:r w:rsidRPr="00901643">
              <w:t>бюджетные учреждения</w:t>
            </w:r>
          </w:p>
        </w:tc>
        <w:tc>
          <w:tcPr>
            <w:tcW w:w="841" w:type="dxa"/>
          </w:tcPr>
          <w:p w:rsidR="00B55D4F" w:rsidRPr="00901643" w:rsidRDefault="00B55D4F" w:rsidP="00F127B9">
            <w:pPr>
              <w:suppressAutoHyphens/>
              <w:jc w:val="center"/>
            </w:pPr>
            <w:r w:rsidRPr="00901643">
              <w:t>итого</w:t>
            </w:r>
          </w:p>
        </w:tc>
        <w:tc>
          <w:tcPr>
            <w:tcW w:w="1554" w:type="dxa"/>
          </w:tcPr>
          <w:p w:rsidR="00B55D4F" w:rsidRPr="00901643" w:rsidRDefault="00B55D4F" w:rsidP="00F127B9">
            <w:pPr>
              <w:suppressAutoHyphens/>
              <w:jc w:val="center"/>
            </w:pPr>
            <w:r w:rsidRPr="00901643">
              <w:t>казенные учреждения</w:t>
            </w:r>
          </w:p>
        </w:tc>
        <w:tc>
          <w:tcPr>
            <w:tcW w:w="1554" w:type="dxa"/>
            <w:gridSpan w:val="2"/>
          </w:tcPr>
          <w:p w:rsidR="00B55D4F" w:rsidRPr="00901643" w:rsidRDefault="00B55D4F" w:rsidP="00F127B9">
            <w:pPr>
              <w:suppressAutoHyphens/>
              <w:jc w:val="center"/>
            </w:pPr>
            <w:r w:rsidRPr="00901643">
              <w:t>бюджетные учреждения</w:t>
            </w:r>
          </w:p>
        </w:tc>
      </w:tr>
      <w:tr w:rsidR="00776C26" w:rsidRPr="00901643" w:rsidTr="00B55D4F">
        <w:tc>
          <w:tcPr>
            <w:tcW w:w="2061" w:type="dxa"/>
          </w:tcPr>
          <w:p w:rsidR="00B55D4F" w:rsidRPr="00901643" w:rsidRDefault="00B55D4F" w:rsidP="00F127B9">
            <w:pPr>
              <w:suppressAutoHyphens/>
              <w:jc w:val="both"/>
            </w:pPr>
            <w:r w:rsidRPr="00901643">
              <w:t>школы</w:t>
            </w:r>
          </w:p>
        </w:tc>
        <w:tc>
          <w:tcPr>
            <w:tcW w:w="788" w:type="dxa"/>
          </w:tcPr>
          <w:p w:rsidR="00B55D4F" w:rsidRPr="00901643" w:rsidRDefault="00901643" w:rsidP="00F127B9">
            <w:pPr>
              <w:suppressAutoHyphens/>
              <w:jc w:val="center"/>
            </w:pPr>
            <w:r>
              <w:t>13</w:t>
            </w:r>
          </w:p>
        </w:tc>
        <w:tc>
          <w:tcPr>
            <w:tcW w:w="1445" w:type="dxa"/>
          </w:tcPr>
          <w:p w:rsidR="00B55D4F" w:rsidRPr="00901643" w:rsidRDefault="00B55D4F" w:rsidP="00F127B9">
            <w:pPr>
              <w:suppressAutoHyphens/>
              <w:jc w:val="center"/>
            </w:pPr>
          </w:p>
        </w:tc>
        <w:tc>
          <w:tcPr>
            <w:tcW w:w="1484" w:type="dxa"/>
          </w:tcPr>
          <w:p w:rsidR="00B55D4F" w:rsidRPr="00901643" w:rsidRDefault="00901643" w:rsidP="00F127B9">
            <w:pPr>
              <w:suppressAutoHyphens/>
              <w:jc w:val="center"/>
            </w:pPr>
            <w:r>
              <w:t>13</w:t>
            </w:r>
          </w:p>
        </w:tc>
        <w:tc>
          <w:tcPr>
            <w:tcW w:w="841" w:type="dxa"/>
          </w:tcPr>
          <w:p w:rsidR="00B55D4F" w:rsidRPr="00901643" w:rsidRDefault="00901643" w:rsidP="00F127B9">
            <w:pPr>
              <w:suppressAutoHyphens/>
              <w:jc w:val="center"/>
            </w:pPr>
            <w:r>
              <w:t>13</w:t>
            </w:r>
          </w:p>
        </w:tc>
        <w:tc>
          <w:tcPr>
            <w:tcW w:w="1554" w:type="dxa"/>
          </w:tcPr>
          <w:p w:rsidR="00B55D4F" w:rsidRPr="00901643" w:rsidRDefault="00B55D4F" w:rsidP="00F127B9">
            <w:pPr>
              <w:suppressAutoHyphens/>
              <w:jc w:val="center"/>
            </w:pPr>
          </w:p>
        </w:tc>
        <w:tc>
          <w:tcPr>
            <w:tcW w:w="1554" w:type="dxa"/>
            <w:gridSpan w:val="2"/>
          </w:tcPr>
          <w:p w:rsidR="00B55D4F" w:rsidRPr="00901643" w:rsidRDefault="00901643" w:rsidP="00F127B9">
            <w:pPr>
              <w:suppressAutoHyphens/>
              <w:jc w:val="center"/>
            </w:pPr>
            <w:r>
              <w:t>13</w:t>
            </w:r>
          </w:p>
        </w:tc>
      </w:tr>
      <w:tr w:rsidR="00776C26" w:rsidRPr="00901643" w:rsidTr="00B55D4F">
        <w:tc>
          <w:tcPr>
            <w:tcW w:w="2061" w:type="dxa"/>
          </w:tcPr>
          <w:p w:rsidR="00B55D4F" w:rsidRPr="00901643" w:rsidRDefault="00B55D4F" w:rsidP="00F127B9">
            <w:pPr>
              <w:suppressAutoHyphens/>
              <w:jc w:val="both"/>
            </w:pPr>
            <w:r w:rsidRPr="00901643">
              <w:t>сады</w:t>
            </w:r>
          </w:p>
        </w:tc>
        <w:tc>
          <w:tcPr>
            <w:tcW w:w="788" w:type="dxa"/>
          </w:tcPr>
          <w:p w:rsidR="00B55D4F" w:rsidRPr="00901643" w:rsidRDefault="00901643" w:rsidP="00F127B9">
            <w:pPr>
              <w:suppressAutoHyphens/>
              <w:jc w:val="center"/>
            </w:pPr>
            <w:r>
              <w:t>10</w:t>
            </w:r>
          </w:p>
        </w:tc>
        <w:tc>
          <w:tcPr>
            <w:tcW w:w="1445" w:type="dxa"/>
          </w:tcPr>
          <w:p w:rsidR="00B55D4F" w:rsidRPr="00901643" w:rsidRDefault="00B55D4F" w:rsidP="00F127B9">
            <w:pPr>
              <w:suppressAutoHyphens/>
              <w:jc w:val="center"/>
            </w:pPr>
          </w:p>
        </w:tc>
        <w:tc>
          <w:tcPr>
            <w:tcW w:w="1484" w:type="dxa"/>
          </w:tcPr>
          <w:p w:rsidR="00B55D4F" w:rsidRPr="00901643" w:rsidRDefault="00901643" w:rsidP="00F127B9">
            <w:pPr>
              <w:suppressAutoHyphens/>
              <w:jc w:val="center"/>
            </w:pPr>
            <w:r>
              <w:t>10</w:t>
            </w:r>
          </w:p>
        </w:tc>
        <w:tc>
          <w:tcPr>
            <w:tcW w:w="841" w:type="dxa"/>
          </w:tcPr>
          <w:p w:rsidR="00B55D4F" w:rsidRPr="00901643" w:rsidRDefault="00901643" w:rsidP="00F127B9">
            <w:pPr>
              <w:suppressAutoHyphens/>
              <w:jc w:val="center"/>
            </w:pPr>
            <w:r>
              <w:t>10</w:t>
            </w:r>
          </w:p>
        </w:tc>
        <w:tc>
          <w:tcPr>
            <w:tcW w:w="1554" w:type="dxa"/>
          </w:tcPr>
          <w:p w:rsidR="00B55D4F" w:rsidRPr="00901643" w:rsidRDefault="00B55D4F" w:rsidP="00F127B9">
            <w:pPr>
              <w:suppressAutoHyphens/>
              <w:jc w:val="center"/>
            </w:pPr>
          </w:p>
        </w:tc>
        <w:tc>
          <w:tcPr>
            <w:tcW w:w="1554" w:type="dxa"/>
            <w:gridSpan w:val="2"/>
          </w:tcPr>
          <w:p w:rsidR="00B55D4F" w:rsidRPr="00901643" w:rsidRDefault="00901643" w:rsidP="00F127B9">
            <w:pPr>
              <w:suppressAutoHyphens/>
              <w:jc w:val="center"/>
            </w:pPr>
            <w:r>
              <w:t>10</w:t>
            </w:r>
          </w:p>
        </w:tc>
      </w:tr>
      <w:tr w:rsidR="00776C26" w:rsidRPr="00901643" w:rsidTr="00B55D4F">
        <w:tc>
          <w:tcPr>
            <w:tcW w:w="2061" w:type="dxa"/>
          </w:tcPr>
          <w:p w:rsidR="00B55D4F" w:rsidRPr="00901643" w:rsidRDefault="00B55D4F" w:rsidP="00F127B9">
            <w:pPr>
              <w:suppressAutoHyphens/>
              <w:jc w:val="both"/>
            </w:pPr>
            <w:r w:rsidRPr="00901643">
              <w:t>доп. образование</w:t>
            </w:r>
          </w:p>
        </w:tc>
        <w:tc>
          <w:tcPr>
            <w:tcW w:w="788" w:type="dxa"/>
          </w:tcPr>
          <w:p w:rsidR="00B55D4F" w:rsidRPr="00901643" w:rsidRDefault="00901643" w:rsidP="00F127B9">
            <w:pPr>
              <w:suppressAutoHyphens/>
              <w:jc w:val="center"/>
            </w:pPr>
            <w:r>
              <w:t>3</w:t>
            </w:r>
          </w:p>
        </w:tc>
        <w:tc>
          <w:tcPr>
            <w:tcW w:w="1445" w:type="dxa"/>
          </w:tcPr>
          <w:p w:rsidR="00B55D4F" w:rsidRPr="00901643" w:rsidRDefault="00B55D4F" w:rsidP="00F127B9">
            <w:pPr>
              <w:suppressAutoHyphens/>
              <w:jc w:val="center"/>
            </w:pPr>
          </w:p>
        </w:tc>
        <w:tc>
          <w:tcPr>
            <w:tcW w:w="1484" w:type="dxa"/>
          </w:tcPr>
          <w:p w:rsidR="00B55D4F" w:rsidRPr="00901643" w:rsidRDefault="005D7FAA" w:rsidP="00F127B9">
            <w:pPr>
              <w:suppressAutoHyphens/>
              <w:jc w:val="center"/>
            </w:pPr>
            <w:r w:rsidRPr="00901643">
              <w:t>3</w:t>
            </w:r>
          </w:p>
        </w:tc>
        <w:tc>
          <w:tcPr>
            <w:tcW w:w="841" w:type="dxa"/>
          </w:tcPr>
          <w:p w:rsidR="00B55D4F" w:rsidRPr="00901643" w:rsidRDefault="00901643" w:rsidP="00F127B9">
            <w:pPr>
              <w:suppressAutoHyphens/>
              <w:jc w:val="center"/>
            </w:pPr>
            <w:r>
              <w:t>3</w:t>
            </w:r>
          </w:p>
        </w:tc>
        <w:tc>
          <w:tcPr>
            <w:tcW w:w="1554" w:type="dxa"/>
          </w:tcPr>
          <w:p w:rsidR="00B55D4F" w:rsidRPr="00901643" w:rsidRDefault="00B55D4F" w:rsidP="00F127B9">
            <w:pPr>
              <w:suppressAutoHyphens/>
              <w:jc w:val="center"/>
            </w:pPr>
          </w:p>
        </w:tc>
        <w:tc>
          <w:tcPr>
            <w:tcW w:w="1554" w:type="dxa"/>
            <w:gridSpan w:val="2"/>
          </w:tcPr>
          <w:p w:rsidR="00B55D4F" w:rsidRPr="00901643" w:rsidRDefault="00B55D4F" w:rsidP="00F127B9">
            <w:pPr>
              <w:suppressAutoHyphens/>
              <w:jc w:val="center"/>
            </w:pPr>
            <w:r w:rsidRPr="00901643">
              <w:t>3</w:t>
            </w:r>
          </w:p>
        </w:tc>
      </w:tr>
      <w:tr w:rsidR="00776C26" w:rsidRPr="00901643" w:rsidTr="00B55D4F">
        <w:tc>
          <w:tcPr>
            <w:tcW w:w="2061" w:type="dxa"/>
          </w:tcPr>
          <w:p w:rsidR="00B55D4F" w:rsidRPr="00901643" w:rsidRDefault="00901643" w:rsidP="00F127B9">
            <w:pPr>
              <w:suppressAutoHyphens/>
              <w:jc w:val="both"/>
            </w:pPr>
            <w:r>
              <w:t>аппарат</w:t>
            </w:r>
          </w:p>
        </w:tc>
        <w:tc>
          <w:tcPr>
            <w:tcW w:w="788" w:type="dxa"/>
          </w:tcPr>
          <w:p w:rsidR="00B55D4F" w:rsidRPr="00901643" w:rsidRDefault="00901643" w:rsidP="00F127B9">
            <w:pPr>
              <w:suppressAutoHyphens/>
              <w:jc w:val="center"/>
            </w:pPr>
            <w:r>
              <w:t>1</w:t>
            </w:r>
          </w:p>
        </w:tc>
        <w:tc>
          <w:tcPr>
            <w:tcW w:w="1445" w:type="dxa"/>
          </w:tcPr>
          <w:p w:rsidR="00B55D4F" w:rsidRPr="00901643" w:rsidRDefault="005D7FAA" w:rsidP="00F127B9">
            <w:pPr>
              <w:suppressAutoHyphens/>
              <w:jc w:val="center"/>
            </w:pPr>
            <w:r w:rsidRPr="00901643">
              <w:t>1</w:t>
            </w:r>
          </w:p>
        </w:tc>
        <w:tc>
          <w:tcPr>
            <w:tcW w:w="1484" w:type="dxa"/>
          </w:tcPr>
          <w:p w:rsidR="00B55D4F" w:rsidRPr="00901643" w:rsidRDefault="00B55D4F" w:rsidP="00F127B9">
            <w:pPr>
              <w:suppressAutoHyphens/>
              <w:jc w:val="center"/>
            </w:pPr>
            <w:r w:rsidRPr="00901643">
              <w:t>0</w:t>
            </w:r>
          </w:p>
        </w:tc>
        <w:tc>
          <w:tcPr>
            <w:tcW w:w="841" w:type="dxa"/>
          </w:tcPr>
          <w:p w:rsidR="00B55D4F" w:rsidRPr="00901643" w:rsidRDefault="00901643" w:rsidP="00F127B9">
            <w:pPr>
              <w:suppressAutoHyphens/>
              <w:jc w:val="center"/>
            </w:pPr>
            <w:r>
              <w:t>1</w:t>
            </w:r>
          </w:p>
        </w:tc>
        <w:tc>
          <w:tcPr>
            <w:tcW w:w="1554" w:type="dxa"/>
          </w:tcPr>
          <w:p w:rsidR="00B55D4F" w:rsidRPr="00901643" w:rsidRDefault="00901643" w:rsidP="00F127B9">
            <w:pPr>
              <w:suppressAutoHyphens/>
              <w:jc w:val="center"/>
            </w:pPr>
            <w:r>
              <w:t>1</w:t>
            </w:r>
          </w:p>
        </w:tc>
        <w:tc>
          <w:tcPr>
            <w:tcW w:w="1554" w:type="dxa"/>
            <w:gridSpan w:val="2"/>
          </w:tcPr>
          <w:p w:rsidR="00B55D4F" w:rsidRPr="00901643" w:rsidRDefault="00B55D4F" w:rsidP="00F127B9">
            <w:pPr>
              <w:suppressAutoHyphens/>
              <w:jc w:val="center"/>
            </w:pPr>
            <w:r w:rsidRPr="00901643">
              <w:t>0</w:t>
            </w:r>
          </w:p>
        </w:tc>
      </w:tr>
      <w:tr w:rsidR="00776C26" w:rsidRPr="00776C26" w:rsidTr="00B55D4F">
        <w:tc>
          <w:tcPr>
            <w:tcW w:w="2061" w:type="dxa"/>
          </w:tcPr>
          <w:p w:rsidR="00B55D4F" w:rsidRPr="00901643" w:rsidRDefault="00B55D4F" w:rsidP="00F127B9">
            <w:pPr>
              <w:suppressAutoHyphens/>
              <w:jc w:val="both"/>
            </w:pPr>
            <w:r w:rsidRPr="00901643">
              <w:t>итого</w:t>
            </w:r>
          </w:p>
        </w:tc>
        <w:tc>
          <w:tcPr>
            <w:tcW w:w="788" w:type="dxa"/>
          </w:tcPr>
          <w:p w:rsidR="00B55D4F" w:rsidRPr="00901643" w:rsidRDefault="00901643" w:rsidP="00F127B9">
            <w:pPr>
              <w:suppressAutoHyphens/>
              <w:jc w:val="center"/>
            </w:pPr>
            <w:r>
              <w:t>27</w:t>
            </w:r>
          </w:p>
        </w:tc>
        <w:tc>
          <w:tcPr>
            <w:tcW w:w="1445" w:type="dxa"/>
          </w:tcPr>
          <w:p w:rsidR="00B55D4F" w:rsidRPr="00901643" w:rsidRDefault="00901643" w:rsidP="00F127B9">
            <w:pPr>
              <w:suppressAutoHyphens/>
              <w:jc w:val="center"/>
            </w:pPr>
            <w:r>
              <w:t>1</w:t>
            </w:r>
          </w:p>
        </w:tc>
        <w:tc>
          <w:tcPr>
            <w:tcW w:w="1484" w:type="dxa"/>
          </w:tcPr>
          <w:p w:rsidR="00B55D4F" w:rsidRPr="00901643" w:rsidRDefault="00901643" w:rsidP="00F127B9">
            <w:pPr>
              <w:suppressAutoHyphens/>
              <w:jc w:val="center"/>
            </w:pPr>
            <w:r>
              <w:t>26</w:t>
            </w:r>
          </w:p>
        </w:tc>
        <w:tc>
          <w:tcPr>
            <w:tcW w:w="841" w:type="dxa"/>
          </w:tcPr>
          <w:p w:rsidR="00B55D4F" w:rsidRPr="00901643" w:rsidRDefault="00901643" w:rsidP="00F127B9">
            <w:pPr>
              <w:suppressAutoHyphens/>
              <w:jc w:val="center"/>
            </w:pPr>
            <w:r>
              <w:t>27</w:t>
            </w:r>
          </w:p>
        </w:tc>
        <w:tc>
          <w:tcPr>
            <w:tcW w:w="1554" w:type="dxa"/>
          </w:tcPr>
          <w:p w:rsidR="00B55D4F" w:rsidRPr="00901643" w:rsidRDefault="003E5BC0" w:rsidP="00F127B9">
            <w:pPr>
              <w:suppressAutoHyphens/>
              <w:jc w:val="center"/>
            </w:pPr>
            <w:r w:rsidRPr="00901643">
              <w:t>1</w:t>
            </w:r>
          </w:p>
        </w:tc>
        <w:tc>
          <w:tcPr>
            <w:tcW w:w="1554" w:type="dxa"/>
            <w:gridSpan w:val="2"/>
          </w:tcPr>
          <w:p w:rsidR="00B55D4F" w:rsidRPr="00776C26" w:rsidRDefault="00901643" w:rsidP="00F127B9">
            <w:pPr>
              <w:suppressAutoHyphens/>
              <w:jc w:val="center"/>
            </w:pPr>
            <w:r>
              <w:t>26</w:t>
            </w:r>
          </w:p>
        </w:tc>
      </w:tr>
    </w:tbl>
    <w:p w:rsidR="00901643" w:rsidRDefault="00901643" w:rsidP="00F127B9">
      <w:pPr>
        <w:suppressAutoHyphens/>
        <w:ind w:firstLine="708"/>
        <w:jc w:val="both"/>
        <w:rPr>
          <w:sz w:val="28"/>
          <w:szCs w:val="28"/>
        </w:rPr>
      </w:pPr>
    </w:p>
    <w:p w:rsidR="00EB6D4E" w:rsidRPr="00776C26" w:rsidRDefault="00EB6D4E" w:rsidP="00F127B9">
      <w:pPr>
        <w:suppressAutoHyphens/>
        <w:ind w:firstLine="708"/>
        <w:jc w:val="both"/>
        <w:rPr>
          <w:sz w:val="28"/>
          <w:szCs w:val="28"/>
        </w:rPr>
      </w:pPr>
      <w:r w:rsidRPr="00776C26">
        <w:rPr>
          <w:sz w:val="28"/>
          <w:szCs w:val="28"/>
        </w:rPr>
        <w:t>Основные направления расходов:</w:t>
      </w:r>
    </w:p>
    <w:p w:rsidR="003A7EB1" w:rsidRPr="00776C26" w:rsidRDefault="003A7EB1" w:rsidP="00F127B9">
      <w:pPr>
        <w:suppressAutoHyphens/>
        <w:ind w:firstLine="708"/>
        <w:jc w:val="both"/>
        <w:rPr>
          <w:sz w:val="28"/>
          <w:szCs w:val="28"/>
        </w:rPr>
      </w:pPr>
      <w:r w:rsidRPr="00776C26">
        <w:rPr>
          <w:sz w:val="28"/>
          <w:szCs w:val="28"/>
        </w:rPr>
        <w:t xml:space="preserve">-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 2020 год – </w:t>
      </w:r>
      <w:r w:rsidR="00E644C8">
        <w:rPr>
          <w:sz w:val="28"/>
          <w:szCs w:val="28"/>
        </w:rPr>
        <w:t>208736,1</w:t>
      </w:r>
      <w:r w:rsidRPr="00776C26">
        <w:rPr>
          <w:sz w:val="28"/>
          <w:szCs w:val="28"/>
        </w:rPr>
        <w:t xml:space="preserve"> тыс. рублей, на 2021 год – </w:t>
      </w:r>
      <w:r w:rsidR="00E644C8">
        <w:rPr>
          <w:sz w:val="28"/>
          <w:szCs w:val="28"/>
        </w:rPr>
        <w:t>201966,4</w:t>
      </w:r>
      <w:r w:rsidRPr="00776C26">
        <w:rPr>
          <w:sz w:val="28"/>
          <w:szCs w:val="28"/>
        </w:rPr>
        <w:t xml:space="preserve"> тыс. рублей, на 2022 год – </w:t>
      </w:r>
      <w:r w:rsidR="00E644C8">
        <w:rPr>
          <w:sz w:val="28"/>
          <w:szCs w:val="28"/>
        </w:rPr>
        <w:t>208917,3</w:t>
      </w:r>
      <w:r w:rsidRPr="00776C26">
        <w:rPr>
          <w:sz w:val="28"/>
          <w:szCs w:val="28"/>
        </w:rPr>
        <w:t xml:space="preserve"> тыс. рублей;</w:t>
      </w:r>
    </w:p>
    <w:p w:rsidR="00267165" w:rsidRDefault="00267165" w:rsidP="00F127B9">
      <w:pPr>
        <w:suppressAutoHyphens/>
        <w:ind w:firstLine="708"/>
        <w:jc w:val="both"/>
        <w:rPr>
          <w:sz w:val="28"/>
          <w:szCs w:val="28"/>
        </w:rPr>
      </w:pPr>
      <w:r w:rsidRPr="00776C26">
        <w:rPr>
          <w:sz w:val="28"/>
          <w:szCs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 </w:t>
      </w:r>
      <w:r w:rsidR="00E644C8">
        <w:rPr>
          <w:sz w:val="28"/>
          <w:szCs w:val="28"/>
        </w:rPr>
        <w:t>132781,5</w:t>
      </w:r>
      <w:r w:rsidRPr="00776C26">
        <w:rPr>
          <w:sz w:val="28"/>
          <w:szCs w:val="28"/>
        </w:rPr>
        <w:t xml:space="preserve"> тыс. рублей, на 2021 год – </w:t>
      </w:r>
      <w:r w:rsidR="00E644C8">
        <w:rPr>
          <w:sz w:val="28"/>
          <w:szCs w:val="28"/>
        </w:rPr>
        <w:t>107617,5</w:t>
      </w:r>
      <w:r w:rsidRPr="00776C26">
        <w:rPr>
          <w:sz w:val="28"/>
          <w:szCs w:val="28"/>
        </w:rPr>
        <w:t xml:space="preserve"> тыс. рублей, на 2022 год – </w:t>
      </w:r>
      <w:r w:rsidR="00E644C8">
        <w:rPr>
          <w:sz w:val="28"/>
          <w:szCs w:val="28"/>
        </w:rPr>
        <w:t>111321,1</w:t>
      </w:r>
      <w:r w:rsidR="00311E0E">
        <w:rPr>
          <w:sz w:val="28"/>
          <w:szCs w:val="28"/>
        </w:rPr>
        <w:t xml:space="preserve"> тыс. рублей;</w:t>
      </w:r>
    </w:p>
    <w:p w:rsidR="00311E0E" w:rsidRPr="00776C26" w:rsidRDefault="00311E0E" w:rsidP="00F127B9">
      <w:pPr>
        <w:suppressAutoHyphens/>
        <w:ind w:firstLine="708"/>
        <w:jc w:val="both"/>
        <w:rPr>
          <w:sz w:val="28"/>
          <w:szCs w:val="28"/>
        </w:rPr>
      </w:pPr>
    </w:p>
    <w:p w:rsidR="000563C4" w:rsidRPr="00776C26" w:rsidRDefault="000563C4" w:rsidP="00F127B9">
      <w:pPr>
        <w:suppressAutoHyphens/>
        <w:jc w:val="center"/>
        <w:rPr>
          <w:b/>
          <w:bCs/>
          <w:sz w:val="28"/>
          <w:szCs w:val="28"/>
        </w:rPr>
      </w:pPr>
    </w:p>
    <w:p w:rsidR="005D277F" w:rsidRPr="00776C26" w:rsidRDefault="005D277F" w:rsidP="00F127B9">
      <w:pPr>
        <w:suppressAutoHyphens/>
        <w:jc w:val="center"/>
        <w:rPr>
          <w:b/>
          <w:bCs/>
          <w:sz w:val="28"/>
          <w:szCs w:val="28"/>
        </w:rPr>
      </w:pPr>
      <w:r w:rsidRPr="00776C26">
        <w:rPr>
          <w:b/>
          <w:bCs/>
          <w:sz w:val="28"/>
          <w:szCs w:val="28"/>
        </w:rPr>
        <w:lastRenderedPageBreak/>
        <w:t>Муниципальная программа «</w:t>
      </w:r>
      <w:r w:rsidR="00CD1847" w:rsidRPr="00CD1847">
        <w:rPr>
          <w:b/>
          <w:bCs/>
          <w:sz w:val="28"/>
          <w:szCs w:val="28"/>
        </w:rPr>
        <w:t>Развитие культуры, молодежной политики, физической культуры и спорта  в муниципальном районе "</w:t>
      </w:r>
      <w:proofErr w:type="spellStart"/>
      <w:r w:rsidR="00CD1847" w:rsidRPr="00CD1847">
        <w:rPr>
          <w:b/>
          <w:bCs/>
          <w:sz w:val="28"/>
          <w:szCs w:val="28"/>
        </w:rPr>
        <w:t>Карымский</w:t>
      </w:r>
      <w:proofErr w:type="spellEnd"/>
      <w:r w:rsidR="00CD1847" w:rsidRPr="00CD1847">
        <w:rPr>
          <w:b/>
          <w:bCs/>
          <w:sz w:val="28"/>
          <w:szCs w:val="28"/>
        </w:rPr>
        <w:t xml:space="preserve"> район" на 2020-2025 годы</w:t>
      </w:r>
    </w:p>
    <w:p w:rsidR="005D277F" w:rsidRPr="00776C26" w:rsidRDefault="005D277F" w:rsidP="00F127B9">
      <w:pPr>
        <w:suppressAutoHyphens/>
        <w:ind w:firstLine="709"/>
        <w:jc w:val="center"/>
        <w:rPr>
          <w:b/>
          <w:bCs/>
          <w:sz w:val="28"/>
          <w:szCs w:val="28"/>
        </w:rPr>
      </w:pPr>
    </w:p>
    <w:p w:rsidR="005F3DFD" w:rsidRPr="005F3DFD" w:rsidRDefault="005F3DFD" w:rsidP="00F127B9">
      <w:pPr>
        <w:pStyle w:val="11"/>
        <w:widowControl w:val="0"/>
        <w:suppressAutoHyphens/>
        <w:autoSpaceDE w:val="0"/>
        <w:autoSpaceDN w:val="0"/>
        <w:adjustRightInd w:val="0"/>
        <w:spacing w:line="276" w:lineRule="auto"/>
        <w:ind w:left="0"/>
        <w:rPr>
          <w:rFonts w:ascii="Times New Roman" w:hAnsi="Times New Roman"/>
          <w:sz w:val="28"/>
          <w:szCs w:val="28"/>
        </w:rPr>
      </w:pPr>
      <w:r w:rsidRPr="005F3DFD">
        <w:rPr>
          <w:rFonts w:ascii="Times New Roman" w:hAnsi="Times New Roman"/>
          <w:sz w:val="28"/>
          <w:szCs w:val="28"/>
        </w:rPr>
        <w:t>Цель программы:</w:t>
      </w:r>
    </w:p>
    <w:p w:rsidR="005F3DFD" w:rsidRPr="009A2013" w:rsidRDefault="005F3DFD" w:rsidP="00F127B9">
      <w:pPr>
        <w:pStyle w:val="11"/>
        <w:widowControl w:val="0"/>
        <w:suppressAutoHyphens/>
        <w:autoSpaceDE w:val="0"/>
        <w:autoSpaceDN w:val="0"/>
        <w:adjustRightInd w:val="0"/>
        <w:spacing w:line="276" w:lineRule="auto"/>
        <w:ind w:left="0"/>
        <w:rPr>
          <w:rFonts w:ascii="Times New Roman" w:hAnsi="Times New Roman"/>
          <w:sz w:val="28"/>
          <w:szCs w:val="28"/>
        </w:rPr>
      </w:pPr>
      <w:r w:rsidRPr="009A2013">
        <w:rPr>
          <w:rFonts w:ascii="Times New Roman" w:hAnsi="Times New Roman"/>
          <w:sz w:val="28"/>
          <w:szCs w:val="28"/>
        </w:rPr>
        <w:t xml:space="preserve">- </w:t>
      </w:r>
      <w:r>
        <w:rPr>
          <w:rFonts w:ascii="Times New Roman" w:hAnsi="Times New Roman"/>
          <w:sz w:val="28"/>
          <w:szCs w:val="28"/>
        </w:rPr>
        <w:t>р</w:t>
      </w:r>
      <w:r w:rsidRPr="009A2013">
        <w:rPr>
          <w:rFonts w:ascii="Times New Roman" w:hAnsi="Times New Roman"/>
          <w:sz w:val="28"/>
          <w:szCs w:val="28"/>
        </w:rPr>
        <w:t xml:space="preserve">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w:t>
      </w:r>
      <w:proofErr w:type="spellStart"/>
      <w:r w:rsidRPr="009A2013">
        <w:rPr>
          <w:rFonts w:ascii="Times New Roman" w:hAnsi="Times New Roman"/>
          <w:sz w:val="28"/>
          <w:szCs w:val="28"/>
        </w:rPr>
        <w:t>Карымского</w:t>
      </w:r>
      <w:proofErr w:type="spellEnd"/>
      <w:r w:rsidRPr="009A2013">
        <w:rPr>
          <w:rFonts w:ascii="Times New Roman" w:hAnsi="Times New Roman"/>
          <w:sz w:val="28"/>
          <w:szCs w:val="28"/>
        </w:rPr>
        <w:t xml:space="preserve"> района;</w:t>
      </w:r>
    </w:p>
    <w:p w:rsidR="005F3DFD" w:rsidRPr="009A2013" w:rsidRDefault="005F3DFD" w:rsidP="00F127B9">
      <w:pPr>
        <w:suppressAutoHyphens/>
        <w:spacing w:line="276" w:lineRule="auto"/>
        <w:ind w:firstLine="709"/>
        <w:jc w:val="both"/>
        <w:rPr>
          <w:sz w:val="28"/>
          <w:szCs w:val="28"/>
        </w:rPr>
      </w:pPr>
      <w:r w:rsidRPr="009A2013">
        <w:rPr>
          <w:sz w:val="28"/>
          <w:szCs w:val="28"/>
        </w:rPr>
        <w:t>-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r w:rsidRPr="009A2013">
        <w:rPr>
          <w:color w:val="000000"/>
          <w:sz w:val="28"/>
          <w:szCs w:val="28"/>
        </w:rPr>
        <w:t>;</w:t>
      </w:r>
    </w:p>
    <w:p w:rsidR="005F3DFD" w:rsidRDefault="005F3DFD" w:rsidP="00F127B9">
      <w:pPr>
        <w:suppressAutoHyphens/>
        <w:ind w:firstLine="709"/>
        <w:jc w:val="both"/>
        <w:rPr>
          <w:sz w:val="28"/>
          <w:szCs w:val="28"/>
        </w:rPr>
      </w:pPr>
      <w:r w:rsidRPr="009A2013">
        <w:rPr>
          <w:sz w:val="28"/>
          <w:szCs w:val="28"/>
        </w:rPr>
        <w:t xml:space="preserve">- </w:t>
      </w:r>
      <w:r>
        <w:rPr>
          <w:sz w:val="28"/>
          <w:szCs w:val="28"/>
        </w:rPr>
        <w:t>с</w:t>
      </w:r>
      <w:r w:rsidRPr="009A2013">
        <w:rPr>
          <w:sz w:val="28"/>
          <w:szCs w:val="28"/>
        </w:rPr>
        <w:t>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5D277F" w:rsidRDefault="009F462E" w:rsidP="00F127B9">
      <w:pPr>
        <w:suppressAutoHyphens/>
        <w:ind w:firstLine="709"/>
        <w:jc w:val="both"/>
        <w:rPr>
          <w:sz w:val="28"/>
          <w:szCs w:val="28"/>
        </w:rPr>
      </w:pPr>
      <w:r w:rsidRPr="00776C26">
        <w:rPr>
          <w:sz w:val="28"/>
          <w:szCs w:val="28"/>
        </w:rPr>
        <w:t>Расходы местного бюджета в 20</w:t>
      </w:r>
      <w:r w:rsidR="00370261" w:rsidRPr="00776C26">
        <w:rPr>
          <w:sz w:val="28"/>
          <w:szCs w:val="28"/>
        </w:rPr>
        <w:t>20</w:t>
      </w:r>
      <w:r w:rsidRPr="00776C26">
        <w:rPr>
          <w:sz w:val="28"/>
          <w:szCs w:val="28"/>
        </w:rPr>
        <w:t xml:space="preserve"> – 202</w:t>
      </w:r>
      <w:r w:rsidR="00370261" w:rsidRPr="00776C26">
        <w:rPr>
          <w:sz w:val="28"/>
          <w:szCs w:val="28"/>
        </w:rPr>
        <w:t>2</w:t>
      </w:r>
      <w:r w:rsidRPr="00776C26">
        <w:rPr>
          <w:sz w:val="28"/>
          <w:szCs w:val="28"/>
        </w:rPr>
        <w:t xml:space="preserve"> гг. на Программу представлены в таблице:</w:t>
      </w:r>
    </w:p>
    <w:p w:rsidR="00E71A09" w:rsidRDefault="00E71A09" w:rsidP="00F127B9">
      <w:pPr>
        <w:pStyle w:val="ae"/>
        <w:suppressAutoHyphens/>
        <w:ind w:left="0" w:firstLine="709"/>
        <w:jc w:val="center"/>
        <w:rPr>
          <w:szCs w:val="28"/>
        </w:rPr>
      </w:pPr>
    </w:p>
    <w:p w:rsidR="005D277F" w:rsidRPr="00776C26" w:rsidRDefault="001E3D1B"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134"/>
        <w:gridCol w:w="992"/>
        <w:gridCol w:w="1134"/>
        <w:gridCol w:w="993"/>
        <w:gridCol w:w="1134"/>
        <w:gridCol w:w="992"/>
        <w:gridCol w:w="1056"/>
      </w:tblGrid>
      <w:tr w:rsidR="00776C26" w:rsidRPr="00776C26" w:rsidTr="00072DE6">
        <w:trPr>
          <w:trHeight w:hRule="exact" w:val="245"/>
        </w:trPr>
        <w:tc>
          <w:tcPr>
            <w:tcW w:w="1843"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1134" w:type="dxa"/>
            <w:vMerge w:val="restart"/>
            <w:tcBorders>
              <w:top w:val="single" w:sz="4" w:space="0" w:color="auto"/>
            </w:tcBorders>
          </w:tcPr>
          <w:p w:rsidR="00E71A09" w:rsidRPr="00B72C17" w:rsidRDefault="00E71A09" w:rsidP="00F127B9">
            <w:pPr>
              <w:suppressAutoHyphens/>
              <w:spacing w:line="240" w:lineRule="exact"/>
              <w:contextualSpacing/>
              <w:jc w:val="center"/>
              <w:rPr>
                <w:sz w:val="20"/>
                <w:szCs w:val="20"/>
              </w:rPr>
            </w:pPr>
            <w:r w:rsidRPr="00B72C17">
              <w:rPr>
                <w:sz w:val="20"/>
                <w:szCs w:val="20"/>
              </w:rPr>
              <w:t xml:space="preserve">2019 год Решение Совета МР №179 от 10.10.19 </w:t>
            </w:r>
          </w:p>
          <w:p w:rsidR="00FC4A2F" w:rsidRPr="00776C26" w:rsidRDefault="00E71A09" w:rsidP="00F127B9">
            <w:pPr>
              <w:suppressAutoHyphens/>
              <w:spacing w:line="240" w:lineRule="exact"/>
              <w:contextualSpacing/>
              <w:jc w:val="center"/>
              <w:rPr>
                <w:lang w:val="en-US"/>
              </w:rPr>
            </w:pPr>
            <w:r w:rsidRPr="00B72C17">
              <w:rPr>
                <w:sz w:val="20"/>
                <w:szCs w:val="20"/>
              </w:rPr>
              <w:t>г</w:t>
            </w:r>
          </w:p>
        </w:tc>
        <w:tc>
          <w:tcPr>
            <w:tcW w:w="2126"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2127"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048"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E71A09">
        <w:trPr>
          <w:trHeight w:hRule="exact" w:val="1603"/>
        </w:trPr>
        <w:tc>
          <w:tcPr>
            <w:tcW w:w="1843" w:type="dxa"/>
            <w:vMerge/>
          </w:tcPr>
          <w:p w:rsidR="00393760" w:rsidRPr="00776C26" w:rsidRDefault="00393760" w:rsidP="00F127B9">
            <w:pPr>
              <w:suppressAutoHyphens/>
              <w:spacing w:line="240" w:lineRule="exact"/>
              <w:contextualSpacing/>
              <w:jc w:val="both"/>
            </w:pPr>
          </w:p>
        </w:tc>
        <w:tc>
          <w:tcPr>
            <w:tcW w:w="1134" w:type="dxa"/>
            <w:vMerge/>
          </w:tcPr>
          <w:p w:rsidR="00393760" w:rsidRPr="00776C26" w:rsidRDefault="00393760" w:rsidP="00F127B9">
            <w:pPr>
              <w:suppressAutoHyphens/>
              <w:spacing w:line="240" w:lineRule="exact"/>
              <w:contextualSpacing/>
              <w:jc w:val="center"/>
            </w:pP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134"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993"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134"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056"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r>
      <w:tr w:rsidR="00776C26" w:rsidRPr="00776C26" w:rsidTr="00E8133B">
        <w:trPr>
          <w:trHeight w:val="281"/>
        </w:trPr>
        <w:tc>
          <w:tcPr>
            <w:tcW w:w="9278" w:type="dxa"/>
            <w:gridSpan w:val="8"/>
          </w:tcPr>
          <w:p w:rsidR="00E8133B" w:rsidRPr="00776C26" w:rsidRDefault="00E8133B" w:rsidP="00F127B9">
            <w:pPr>
              <w:suppressAutoHyphens/>
              <w:spacing w:line="240" w:lineRule="exact"/>
              <w:jc w:val="center"/>
              <w:rPr>
                <w:bCs/>
              </w:rPr>
            </w:pPr>
            <w:r w:rsidRPr="00776C26">
              <w:t xml:space="preserve">Основные </w:t>
            </w:r>
            <w:r w:rsidR="00E71A09">
              <w:t>направления</w:t>
            </w:r>
          </w:p>
        </w:tc>
      </w:tr>
      <w:tr w:rsidR="00776C26" w:rsidRPr="00776C26" w:rsidTr="00072DE6">
        <w:trPr>
          <w:trHeight w:val="415"/>
        </w:trPr>
        <w:tc>
          <w:tcPr>
            <w:tcW w:w="1843" w:type="dxa"/>
          </w:tcPr>
          <w:p w:rsidR="0046230F" w:rsidRPr="00776C26" w:rsidRDefault="00E71A09" w:rsidP="00F127B9">
            <w:pPr>
              <w:suppressAutoHyphens/>
              <w:spacing w:line="240" w:lineRule="exact"/>
              <w:jc w:val="both"/>
            </w:pPr>
            <w:r w:rsidRPr="00E71A09">
              <w:t>Развитие культуры в муниципальном районе "</w:t>
            </w:r>
            <w:proofErr w:type="spellStart"/>
            <w:r w:rsidRPr="00E71A09">
              <w:t>Карымский</w:t>
            </w:r>
            <w:proofErr w:type="spellEnd"/>
            <w:r w:rsidRPr="00E71A09">
              <w:t xml:space="preserve"> район"</w:t>
            </w:r>
            <w:r>
              <w:t xml:space="preserve"> на 2020-2025 годы</w:t>
            </w:r>
          </w:p>
        </w:tc>
        <w:tc>
          <w:tcPr>
            <w:tcW w:w="1134" w:type="dxa"/>
            <w:vAlign w:val="center"/>
          </w:tcPr>
          <w:p w:rsidR="0046230F" w:rsidRPr="00E71A09" w:rsidRDefault="00E71A09" w:rsidP="00F127B9">
            <w:pPr>
              <w:suppressAutoHyphens/>
              <w:spacing w:line="240" w:lineRule="exact"/>
              <w:jc w:val="center"/>
              <w:rPr>
                <w:sz w:val="22"/>
                <w:szCs w:val="22"/>
              </w:rPr>
            </w:pPr>
            <w:r w:rsidRPr="00E71A09">
              <w:rPr>
                <w:sz w:val="22"/>
                <w:szCs w:val="22"/>
              </w:rPr>
              <w:t>33934,3</w:t>
            </w:r>
          </w:p>
        </w:tc>
        <w:tc>
          <w:tcPr>
            <w:tcW w:w="992" w:type="dxa"/>
            <w:vAlign w:val="center"/>
          </w:tcPr>
          <w:p w:rsidR="0046230F" w:rsidRPr="00E71A09" w:rsidRDefault="00E71A09" w:rsidP="00F127B9">
            <w:pPr>
              <w:suppressAutoHyphens/>
              <w:spacing w:line="240" w:lineRule="exact"/>
              <w:jc w:val="center"/>
              <w:rPr>
                <w:sz w:val="22"/>
                <w:szCs w:val="22"/>
              </w:rPr>
            </w:pPr>
            <w:r w:rsidRPr="00E71A09">
              <w:rPr>
                <w:sz w:val="22"/>
                <w:szCs w:val="22"/>
              </w:rPr>
              <w:t>23985,0</w:t>
            </w:r>
          </w:p>
        </w:tc>
        <w:tc>
          <w:tcPr>
            <w:tcW w:w="1134" w:type="dxa"/>
            <w:vAlign w:val="center"/>
          </w:tcPr>
          <w:p w:rsidR="0046230F" w:rsidRPr="00E71A09" w:rsidRDefault="00E71A09" w:rsidP="00F127B9">
            <w:pPr>
              <w:suppressAutoHyphens/>
              <w:spacing w:line="240" w:lineRule="exact"/>
              <w:jc w:val="center"/>
              <w:rPr>
                <w:bCs/>
                <w:sz w:val="22"/>
                <w:szCs w:val="22"/>
              </w:rPr>
            </w:pPr>
            <w:r>
              <w:rPr>
                <w:bCs/>
                <w:sz w:val="22"/>
                <w:szCs w:val="22"/>
              </w:rPr>
              <w:t>70,7</w:t>
            </w:r>
          </w:p>
        </w:tc>
        <w:tc>
          <w:tcPr>
            <w:tcW w:w="993" w:type="dxa"/>
            <w:vAlign w:val="center"/>
          </w:tcPr>
          <w:p w:rsidR="0046230F" w:rsidRPr="00E71A09" w:rsidRDefault="00E71A09" w:rsidP="00F127B9">
            <w:pPr>
              <w:suppressAutoHyphens/>
              <w:spacing w:line="240" w:lineRule="exact"/>
              <w:jc w:val="center"/>
              <w:rPr>
                <w:sz w:val="22"/>
                <w:szCs w:val="22"/>
              </w:rPr>
            </w:pPr>
            <w:r w:rsidRPr="00E71A09">
              <w:rPr>
                <w:sz w:val="22"/>
                <w:szCs w:val="22"/>
              </w:rPr>
              <w:t>13555,7</w:t>
            </w:r>
          </w:p>
        </w:tc>
        <w:tc>
          <w:tcPr>
            <w:tcW w:w="1134" w:type="dxa"/>
            <w:vAlign w:val="center"/>
          </w:tcPr>
          <w:p w:rsidR="0046230F" w:rsidRPr="00E71A09" w:rsidRDefault="00E71A09" w:rsidP="00F127B9">
            <w:pPr>
              <w:suppressAutoHyphens/>
              <w:spacing w:line="240" w:lineRule="exact"/>
              <w:jc w:val="center"/>
              <w:rPr>
                <w:bCs/>
                <w:sz w:val="22"/>
                <w:szCs w:val="22"/>
              </w:rPr>
            </w:pPr>
            <w:r>
              <w:rPr>
                <w:bCs/>
                <w:sz w:val="22"/>
                <w:szCs w:val="22"/>
              </w:rPr>
              <w:t>56,5</w:t>
            </w:r>
          </w:p>
        </w:tc>
        <w:tc>
          <w:tcPr>
            <w:tcW w:w="992" w:type="dxa"/>
            <w:vAlign w:val="center"/>
          </w:tcPr>
          <w:p w:rsidR="0046230F" w:rsidRPr="00E71A09" w:rsidRDefault="00E71A09" w:rsidP="00F127B9">
            <w:pPr>
              <w:suppressAutoHyphens/>
              <w:spacing w:line="240" w:lineRule="exact"/>
              <w:jc w:val="center"/>
              <w:rPr>
                <w:sz w:val="22"/>
                <w:szCs w:val="22"/>
              </w:rPr>
            </w:pPr>
            <w:r w:rsidRPr="00E71A09">
              <w:rPr>
                <w:sz w:val="22"/>
                <w:szCs w:val="22"/>
              </w:rPr>
              <w:t>13010,0</w:t>
            </w:r>
          </w:p>
        </w:tc>
        <w:tc>
          <w:tcPr>
            <w:tcW w:w="1056" w:type="dxa"/>
            <w:vAlign w:val="center"/>
          </w:tcPr>
          <w:p w:rsidR="0046230F" w:rsidRPr="00776C26" w:rsidRDefault="00E71A09" w:rsidP="00F127B9">
            <w:pPr>
              <w:suppressAutoHyphens/>
              <w:spacing w:line="240" w:lineRule="exact"/>
              <w:jc w:val="center"/>
              <w:rPr>
                <w:bCs/>
                <w:sz w:val="22"/>
              </w:rPr>
            </w:pPr>
            <w:r>
              <w:rPr>
                <w:bCs/>
                <w:sz w:val="22"/>
              </w:rPr>
              <w:t>96,0</w:t>
            </w:r>
          </w:p>
        </w:tc>
      </w:tr>
      <w:tr w:rsidR="00776C26" w:rsidRPr="00776C26" w:rsidTr="00072DE6">
        <w:trPr>
          <w:trHeight w:val="273"/>
        </w:trPr>
        <w:tc>
          <w:tcPr>
            <w:tcW w:w="1843" w:type="dxa"/>
          </w:tcPr>
          <w:p w:rsidR="005D277F" w:rsidRPr="00776C26" w:rsidRDefault="00E71A09" w:rsidP="00F127B9">
            <w:pPr>
              <w:suppressAutoHyphens/>
              <w:spacing w:line="240" w:lineRule="exact"/>
              <w:jc w:val="both"/>
            </w:pPr>
            <w:r w:rsidRPr="00E71A09">
              <w:t>Развитие физической культуры и спорта в муниципальном районе "</w:t>
            </w:r>
            <w:proofErr w:type="spellStart"/>
            <w:r w:rsidRPr="00E71A09">
              <w:t>Карымский</w:t>
            </w:r>
            <w:proofErr w:type="spellEnd"/>
            <w:r w:rsidRPr="00E71A09">
              <w:t xml:space="preserve"> район</w:t>
            </w:r>
          </w:p>
        </w:tc>
        <w:tc>
          <w:tcPr>
            <w:tcW w:w="1134" w:type="dxa"/>
            <w:vAlign w:val="center"/>
          </w:tcPr>
          <w:p w:rsidR="005D277F" w:rsidRPr="00E71A09" w:rsidRDefault="00E71A09" w:rsidP="00F127B9">
            <w:pPr>
              <w:suppressAutoHyphens/>
              <w:spacing w:line="240" w:lineRule="exact"/>
              <w:jc w:val="center"/>
              <w:rPr>
                <w:sz w:val="22"/>
                <w:szCs w:val="22"/>
              </w:rPr>
            </w:pPr>
            <w:r w:rsidRPr="00E71A09">
              <w:rPr>
                <w:sz w:val="22"/>
                <w:szCs w:val="22"/>
              </w:rPr>
              <w:t>382,4</w:t>
            </w:r>
          </w:p>
        </w:tc>
        <w:tc>
          <w:tcPr>
            <w:tcW w:w="992" w:type="dxa"/>
            <w:vAlign w:val="center"/>
          </w:tcPr>
          <w:p w:rsidR="005D277F" w:rsidRPr="00E71A09" w:rsidRDefault="00E71A09" w:rsidP="00F127B9">
            <w:pPr>
              <w:suppressAutoHyphens/>
              <w:spacing w:line="240" w:lineRule="exact"/>
              <w:jc w:val="center"/>
              <w:rPr>
                <w:sz w:val="22"/>
                <w:szCs w:val="22"/>
              </w:rPr>
            </w:pPr>
            <w:r w:rsidRPr="00E71A09">
              <w:rPr>
                <w:sz w:val="22"/>
                <w:szCs w:val="22"/>
              </w:rPr>
              <w:t>182,4</w:t>
            </w:r>
          </w:p>
        </w:tc>
        <w:tc>
          <w:tcPr>
            <w:tcW w:w="1134" w:type="dxa"/>
            <w:vAlign w:val="center"/>
          </w:tcPr>
          <w:p w:rsidR="005D277F" w:rsidRPr="00E71A09" w:rsidRDefault="00E71A09" w:rsidP="00F127B9">
            <w:pPr>
              <w:suppressAutoHyphens/>
              <w:spacing w:line="240" w:lineRule="exact"/>
              <w:jc w:val="center"/>
              <w:rPr>
                <w:bCs/>
                <w:sz w:val="22"/>
                <w:szCs w:val="22"/>
              </w:rPr>
            </w:pPr>
            <w:r>
              <w:rPr>
                <w:bCs/>
                <w:sz w:val="22"/>
                <w:szCs w:val="22"/>
              </w:rPr>
              <w:t>47,7</w:t>
            </w:r>
          </w:p>
        </w:tc>
        <w:tc>
          <w:tcPr>
            <w:tcW w:w="993" w:type="dxa"/>
            <w:vAlign w:val="center"/>
          </w:tcPr>
          <w:p w:rsidR="005D277F" w:rsidRPr="00E71A09" w:rsidRDefault="00E71A09" w:rsidP="00F127B9">
            <w:pPr>
              <w:suppressAutoHyphens/>
              <w:spacing w:line="240" w:lineRule="exact"/>
              <w:jc w:val="center"/>
              <w:rPr>
                <w:sz w:val="22"/>
                <w:szCs w:val="22"/>
              </w:rPr>
            </w:pPr>
            <w:r w:rsidRPr="00E71A09">
              <w:rPr>
                <w:sz w:val="22"/>
                <w:szCs w:val="22"/>
              </w:rPr>
              <w:t>170,0</w:t>
            </w:r>
          </w:p>
        </w:tc>
        <w:tc>
          <w:tcPr>
            <w:tcW w:w="1134" w:type="dxa"/>
            <w:vAlign w:val="center"/>
          </w:tcPr>
          <w:p w:rsidR="005D277F" w:rsidRPr="00E71A09" w:rsidRDefault="00E71A09" w:rsidP="00F127B9">
            <w:pPr>
              <w:suppressAutoHyphens/>
              <w:spacing w:line="240" w:lineRule="exact"/>
              <w:jc w:val="center"/>
              <w:rPr>
                <w:bCs/>
                <w:sz w:val="22"/>
                <w:szCs w:val="22"/>
              </w:rPr>
            </w:pPr>
            <w:r>
              <w:rPr>
                <w:bCs/>
                <w:sz w:val="22"/>
                <w:szCs w:val="22"/>
              </w:rPr>
              <w:t>93,2</w:t>
            </w:r>
          </w:p>
        </w:tc>
        <w:tc>
          <w:tcPr>
            <w:tcW w:w="992" w:type="dxa"/>
            <w:vAlign w:val="center"/>
          </w:tcPr>
          <w:p w:rsidR="00E71A09" w:rsidRDefault="00E71A09" w:rsidP="00F127B9">
            <w:pPr>
              <w:suppressAutoHyphens/>
              <w:spacing w:line="240" w:lineRule="exact"/>
              <w:jc w:val="center"/>
              <w:rPr>
                <w:sz w:val="22"/>
                <w:szCs w:val="22"/>
              </w:rPr>
            </w:pPr>
          </w:p>
          <w:p w:rsidR="005D277F" w:rsidRPr="00E71A09" w:rsidRDefault="00E71A09" w:rsidP="00F127B9">
            <w:pPr>
              <w:suppressAutoHyphens/>
              <w:spacing w:line="240" w:lineRule="exact"/>
              <w:jc w:val="center"/>
              <w:rPr>
                <w:sz w:val="22"/>
                <w:szCs w:val="22"/>
              </w:rPr>
            </w:pPr>
            <w:r w:rsidRPr="00E71A09">
              <w:rPr>
                <w:sz w:val="22"/>
                <w:szCs w:val="22"/>
              </w:rPr>
              <w:t>170,0</w:t>
            </w:r>
          </w:p>
          <w:p w:rsidR="00E71A09" w:rsidRPr="00E71A09" w:rsidRDefault="00E71A09" w:rsidP="00F127B9">
            <w:pPr>
              <w:suppressAutoHyphens/>
              <w:spacing w:line="240" w:lineRule="exact"/>
              <w:jc w:val="center"/>
              <w:rPr>
                <w:sz w:val="22"/>
                <w:szCs w:val="22"/>
              </w:rPr>
            </w:pPr>
          </w:p>
        </w:tc>
        <w:tc>
          <w:tcPr>
            <w:tcW w:w="1056" w:type="dxa"/>
            <w:vAlign w:val="center"/>
          </w:tcPr>
          <w:p w:rsidR="005D277F" w:rsidRPr="00776C26" w:rsidRDefault="00E71A09" w:rsidP="00F127B9">
            <w:pPr>
              <w:suppressAutoHyphens/>
              <w:spacing w:line="240" w:lineRule="exact"/>
              <w:jc w:val="center"/>
              <w:rPr>
                <w:bCs/>
                <w:sz w:val="22"/>
              </w:rPr>
            </w:pPr>
            <w:r>
              <w:rPr>
                <w:bCs/>
                <w:sz w:val="22"/>
              </w:rPr>
              <w:t>100,0</w:t>
            </w:r>
          </w:p>
        </w:tc>
      </w:tr>
      <w:tr w:rsidR="001E3D1B" w:rsidRPr="00776C26" w:rsidTr="00072DE6">
        <w:trPr>
          <w:trHeight w:val="273"/>
        </w:trPr>
        <w:tc>
          <w:tcPr>
            <w:tcW w:w="1843" w:type="dxa"/>
          </w:tcPr>
          <w:p w:rsidR="001E3D1B" w:rsidRPr="00776C26" w:rsidRDefault="001E3D1B" w:rsidP="00F127B9">
            <w:pPr>
              <w:suppressAutoHyphens/>
              <w:spacing w:line="240" w:lineRule="exact"/>
              <w:rPr>
                <w:bCs/>
              </w:rPr>
            </w:pPr>
            <w:r w:rsidRPr="00776C26">
              <w:rPr>
                <w:bCs/>
              </w:rPr>
              <w:t>итого</w:t>
            </w:r>
          </w:p>
        </w:tc>
        <w:tc>
          <w:tcPr>
            <w:tcW w:w="1134" w:type="dxa"/>
            <w:vAlign w:val="center"/>
          </w:tcPr>
          <w:p w:rsidR="001E3D1B" w:rsidRPr="00E71A09" w:rsidRDefault="00E71A09" w:rsidP="00F127B9">
            <w:pPr>
              <w:suppressAutoHyphens/>
              <w:spacing w:line="240" w:lineRule="exact"/>
              <w:jc w:val="center"/>
              <w:rPr>
                <w:sz w:val="22"/>
                <w:szCs w:val="22"/>
              </w:rPr>
            </w:pPr>
            <w:r w:rsidRPr="00E71A09">
              <w:rPr>
                <w:sz w:val="22"/>
                <w:szCs w:val="22"/>
              </w:rPr>
              <w:t>34316,7</w:t>
            </w:r>
          </w:p>
        </w:tc>
        <w:tc>
          <w:tcPr>
            <w:tcW w:w="992" w:type="dxa"/>
            <w:vAlign w:val="center"/>
          </w:tcPr>
          <w:p w:rsidR="001E3D1B" w:rsidRPr="00E71A09" w:rsidRDefault="00E71A09" w:rsidP="00F127B9">
            <w:pPr>
              <w:suppressAutoHyphens/>
              <w:spacing w:line="240" w:lineRule="exact"/>
              <w:jc w:val="center"/>
              <w:rPr>
                <w:sz w:val="22"/>
                <w:szCs w:val="22"/>
              </w:rPr>
            </w:pPr>
            <w:r>
              <w:rPr>
                <w:sz w:val="22"/>
                <w:szCs w:val="22"/>
              </w:rPr>
              <w:t>24167,4</w:t>
            </w:r>
          </w:p>
        </w:tc>
        <w:tc>
          <w:tcPr>
            <w:tcW w:w="1134" w:type="dxa"/>
            <w:vAlign w:val="center"/>
          </w:tcPr>
          <w:p w:rsidR="001E3D1B" w:rsidRPr="00E71A09" w:rsidRDefault="00E71A09" w:rsidP="00F127B9">
            <w:pPr>
              <w:suppressAutoHyphens/>
              <w:spacing w:line="240" w:lineRule="exact"/>
              <w:jc w:val="center"/>
              <w:rPr>
                <w:bCs/>
                <w:sz w:val="22"/>
                <w:szCs w:val="22"/>
              </w:rPr>
            </w:pPr>
            <w:r>
              <w:rPr>
                <w:bCs/>
                <w:sz w:val="22"/>
                <w:szCs w:val="22"/>
              </w:rPr>
              <w:t>70,4</w:t>
            </w:r>
          </w:p>
        </w:tc>
        <w:tc>
          <w:tcPr>
            <w:tcW w:w="993" w:type="dxa"/>
            <w:vAlign w:val="center"/>
          </w:tcPr>
          <w:p w:rsidR="001E3D1B" w:rsidRPr="00E71A09" w:rsidRDefault="00E71A09" w:rsidP="00F127B9">
            <w:pPr>
              <w:suppressAutoHyphens/>
              <w:spacing w:line="240" w:lineRule="exact"/>
              <w:jc w:val="center"/>
              <w:rPr>
                <w:sz w:val="22"/>
                <w:szCs w:val="22"/>
              </w:rPr>
            </w:pPr>
            <w:r w:rsidRPr="00E71A09">
              <w:rPr>
                <w:sz w:val="22"/>
                <w:szCs w:val="22"/>
              </w:rPr>
              <w:t>13725,7</w:t>
            </w:r>
          </w:p>
        </w:tc>
        <w:tc>
          <w:tcPr>
            <w:tcW w:w="1134" w:type="dxa"/>
            <w:vAlign w:val="center"/>
          </w:tcPr>
          <w:p w:rsidR="001E3D1B" w:rsidRPr="00E71A09" w:rsidRDefault="00A966BF" w:rsidP="00F127B9">
            <w:pPr>
              <w:suppressAutoHyphens/>
              <w:spacing w:line="240" w:lineRule="exact"/>
              <w:jc w:val="center"/>
              <w:rPr>
                <w:bCs/>
                <w:sz w:val="22"/>
                <w:szCs w:val="22"/>
              </w:rPr>
            </w:pPr>
            <w:r>
              <w:rPr>
                <w:bCs/>
                <w:sz w:val="22"/>
                <w:szCs w:val="22"/>
              </w:rPr>
              <w:t>56,8</w:t>
            </w:r>
          </w:p>
        </w:tc>
        <w:tc>
          <w:tcPr>
            <w:tcW w:w="992" w:type="dxa"/>
            <w:vAlign w:val="center"/>
          </w:tcPr>
          <w:p w:rsidR="001E3D1B" w:rsidRPr="00E71A09" w:rsidRDefault="00E71A09" w:rsidP="00F127B9">
            <w:pPr>
              <w:suppressAutoHyphens/>
              <w:spacing w:line="240" w:lineRule="exact"/>
              <w:jc w:val="center"/>
              <w:rPr>
                <w:sz w:val="22"/>
                <w:szCs w:val="22"/>
              </w:rPr>
            </w:pPr>
            <w:r w:rsidRPr="00E71A09">
              <w:rPr>
                <w:sz w:val="22"/>
                <w:szCs w:val="22"/>
              </w:rPr>
              <w:t>13180,0</w:t>
            </w:r>
          </w:p>
        </w:tc>
        <w:tc>
          <w:tcPr>
            <w:tcW w:w="1056" w:type="dxa"/>
            <w:vAlign w:val="center"/>
          </w:tcPr>
          <w:p w:rsidR="001E3D1B" w:rsidRPr="00776C26" w:rsidRDefault="00A966BF" w:rsidP="00F127B9">
            <w:pPr>
              <w:suppressAutoHyphens/>
              <w:spacing w:line="240" w:lineRule="exact"/>
              <w:jc w:val="center"/>
              <w:rPr>
                <w:bCs/>
              </w:rPr>
            </w:pPr>
            <w:r>
              <w:rPr>
                <w:bCs/>
              </w:rPr>
              <w:t>96,0</w:t>
            </w:r>
          </w:p>
        </w:tc>
      </w:tr>
    </w:tbl>
    <w:p w:rsidR="005D277F" w:rsidRPr="00776C26" w:rsidRDefault="005D277F" w:rsidP="00F127B9">
      <w:pPr>
        <w:suppressAutoHyphens/>
        <w:ind w:firstLine="708"/>
        <w:jc w:val="both"/>
        <w:rPr>
          <w:sz w:val="28"/>
          <w:szCs w:val="28"/>
        </w:rPr>
      </w:pPr>
    </w:p>
    <w:p w:rsidR="005D277F" w:rsidRPr="00776C26" w:rsidRDefault="005D277F" w:rsidP="00F127B9">
      <w:pPr>
        <w:suppressAutoHyphens/>
        <w:ind w:firstLine="708"/>
        <w:jc w:val="both"/>
        <w:rPr>
          <w:sz w:val="28"/>
          <w:szCs w:val="28"/>
        </w:rPr>
      </w:pPr>
      <w:r w:rsidRPr="00776C26">
        <w:rPr>
          <w:sz w:val="28"/>
          <w:szCs w:val="28"/>
        </w:rPr>
        <w:t>Динамика расходов на реализацию Программы по местному бюджету составила: в 20</w:t>
      </w:r>
      <w:r w:rsidR="00370261" w:rsidRPr="00776C26">
        <w:rPr>
          <w:sz w:val="28"/>
          <w:szCs w:val="28"/>
        </w:rPr>
        <w:t>20</w:t>
      </w:r>
      <w:r w:rsidRPr="00776C26">
        <w:rPr>
          <w:sz w:val="28"/>
          <w:szCs w:val="28"/>
        </w:rPr>
        <w:t xml:space="preserve"> году к 201</w:t>
      </w:r>
      <w:r w:rsidR="00370261" w:rsidRPr="00776C26">
        <w:rPr>
          <w:sz w:val="28"/>
          <w:szCs w:val="28"/>
        </w:rPr>
        <w:t>9</w:t>
      </w:r>
      <w:r w:rsidRPr="00776C26">
        <w:rPr>
          <w:sz w:val="28"/>
          <w:szCs w:val="28"/>
        </w:rPr>
        <w:t xml:space="preserve"> году – </w:t>
      </w:r>
      <w:r w:rsidR="00C22744">
        <w:rPr>
          <w:sz w:val="28"/>
          <w:szCs w:val="28"/>
        </w:rPr>
        <w:t>70,4</w:t>
      </w:r>
      <w:r w:rsidRPr="00776C26">
        <w:rPr>
          <w:sz w:val="28"/>
          <w:szCs w:val="28"/>
        </w:rPr>
        <w:t xml:space="preserve"> % (</w:t>
      </w:r>
      <w:r w:rsidR="00E3689E" w:rsidRPr="00776C26">
        <w:rPr>
          <w:sz w:val="28"/>
          <w:szCs w:val="28"/>
        </w:rPr>
        <w:t>снижение</w:t>
      </w:r>
      <w:r w:rsidRPr="00776C26">
        <w:rPr>
          <w:sz w:val="28"/>
          <w:szCs w:val="28"/>
        </w:rPr>
        <w:t xml:space="preserve"> на </w:t>
      </w:r>
      <w:r w:rsidR="00C22744">
        <w:rPr>
          <w:sz w:val="28"/>
          <w:szCs w:val="28"/>
        </w:rPr>
        <w:t>10149,3</w:t>
      </w:r>
      <w:r w:rsidRPr="00776C26">
        <w:rPr>
          <w:sz w:val="28"/>
          <w:szCs w:val="28"/>
        </w:rPr>
        <w:t xml:space="preserve"> тыс. рублей), в 20</w:t>
      </w:r>
      <w:r w:rsidR="005A7C12" w:rsidRPr="00776C26">
        <w:rPr>
          <w:sz w:val="28"/>
          <w:szCs w:val="28"/>
        </w:rPr>
        <w:t>2</w:t>
      </w:r>
      <w:r w:rsidR="00370261" w:rsidRPr="00776C26">
        <w:rPr>
          <w:sz w:val="28"/>
          <w:szCs w:val="28"/>
        </w:rPr>
        <w:t>1</w:t>
      </w:r>
      <w:r w:rsidRPr="00776C26">
        <w:rPr>
          <w:sz w:val="28"/>
          <w:szCs w:val="28"/>
        </w:rPr>
        <w:t xml:space="preserve"> году к 20</w:t>
      </w:r>
      <w:r w:rsidR="00370261" w:rsidRPr="00776C26">
        <w:rPr>
          <w:sz w:val="28"/>
          <w:szCs w:val="28"/>
        </w:rPr>
        <w:t>20</w:t>
      </w:r>
      <w:r w:rsidRPr="00776C26">
        <w:rPr>
          <w:sz w:val="28"/>
          <w:szCs w:val="28"/>
        </w:rPr>
        <w:t xml:space="preserve"> году </w:t>
      </w:r>
      <w:r w:rsidR="0024117E" w:rsidRPr="00776C26">
        <w:rPr>
          <w:sz w:val="28"/>
          <w:szCs w:val="28"/>
        </w:rPr>
        <w:t>–</w:t>
      </w:r>
      <w:r w:rsidRPr="00776C26">
        <w:rPr>
          <w:sz w:val="28"/>
          <w:szCs w:val="28"/>
        </w:rPr>
        <w:t xml:space="preserve"> </w:t>
      </w:r>
      <w:r w:rsidR="00C22744">
        <w:rPr>
          <w:sz w:val="28"/>
          <w:szCs w:val="28"/>
        </w:rPr>
        <w:t>56,8</w:t>
      </w:r>
      <w:r w:rsidRPr="00776C26">
        <w:rPr>
          <w:sz w:val="28"/>
          <w:szCs w:val="28"/>
        </w:rPr>
        <w:t>%</w:t>
      </w:r>
      <w:r w:rsidR="00C22744">
        <w:rPr>
          <w:sz w:val="28"/>
          <w:szCs w:val="28"/>
        </w:rPr>
        <w:t xml:space="preserve"> (снижение на 10441,7 тыс</w:t>
      </w:r>
      <w:proofErr w:type="gramStart"/>
      <w:r w:rsidR="00C22744">
        <w:rPr>
          <w:sz w:val="28"/>
          <w:szCs w:val="28"/>
        </w:rPr>
        <w:t>.р</w:t>
      </w:r>
      <w:proofErr w:type="gramEnd"/>
      <w:r w:rsidR="00C22744">
        <w:rPr>
          <w:sz w:val="28"/>
          <w:szCs w:val="28"/>
        </w:rPr>
        <w:t>ублей)</w:t>
      </w:r>
      <w:r w:rsidRPr="00776C26">
        <w:rPr>
          <w:sz w:val="28"/>
          <w:szCs w:val="28"/>
        </w:rPr>
        <w:t>, в 202</w:t>
      </w:r>
      <w:r w:rsidR="00370261" w:rsidRPr="00776C26">
        <w:rPr>
          <w:sz w:val="28"/>
          <w:szCs w:val="28"/>
        </w:rPr>
        <w:t>2</w:t>
      </w:r>
      <w:r w:rsidRPr="00776C26">
        <w:rPr>
          <w:sz w:val="28"/>
          <w:szCs w:val="28"/>
        </w:rPr>
        <w:t xml:space="preserve"> году к 20</w:t>
      </w:r>
      <w:r w:rsidR="005A7C12" w:rsidRPr="00776C26">
        <w:rPr>
          <w:sz w:val="28"/>
          <w:szCs w:val="28"/>
        </w:rPr>
        <w:t>2</w:t>
      </w:r>
      <w:r w:rsidR="00370261" w:rsidRPr="00776C26">
        <w:rPr>
          <w:sz w:val="28"/>
          <w:szCs w:val="28"/>
        </w:rPr>
        <w:t>1</w:t>
      </w:r>
      <w:r w:rsidRPr="00776C26">
        <w:rPr>
          <w:sz w:val="28"/>
          <w:szCs w:val="28"/>
        </w:rPr>
        <w:t xml:space="preserve"> году – </w:t>
      </w:r>
      <w:r w:rsidR="00C22744">
        <w:rPr>
          <w:sz w:val="28"/>
          <w:szCs w:val="28"/>
        </w:rPr>
        <w:t>96,0</w:t>
      </w:r>
      <w:r w:rsidRPr="00776C26">
        <w:rPr>
          <w:sz w:val="28"/>
          <w:szCs w:val="28"/>
        </w:rPr>
        <w:t>%</w:t>
      </w:r>
      <w:r w:rsidR="0024117E" w:rsidRPr="00776C26">
        <w:rPr>
          <w:sz w:val="28"/>
          <w:szCs w:val="28"/>
        </w:rPr>
        <w:t xml:space="preserve"> (снижение на </w:t>
      </w:r>
      <w:r w:rsidR="00C22744">
        <w:rPr>
          <w:sz w:val="28"/>
          <w:szCs w:val="28"/>
        </w:rPr>
        <w:t>545,7</w:t>
      </w:r>
      <w:r w:rsidR="0024117E" w:rsidRPr="00776C26">
        <w:rPr>
          <w:sz w:val="28"/>
          <w:szCs w:val="28"/>
        </w:rPr>
        <w:t xml:space="preserve"> тыс. рублей)</w:t>
      </w:r>
      <w:r w:rsidRPr="00776C26">
        <w:rPr>
          <w:sz w:val="28"/>
          <w:szCs w:val="28"/>
        </w:rPr>
        <w:t>.</w:t>
      </w:r>
    </w:p>
    <w:p w:rsidR="0024117E" w:rsidRPr="00776C26" w:rsidRDefault="0024117E" w:rsidP="00F127B9">
      <w:pPr>
        <w:suppressAutoHyphens/>
        <w:ind w:firstLine="708"/>
        <w:jc w:val="both"/>
        <w:rPr>
          <w:sz w:val="28"/>
          <w:szCs w:val="28"/>
        </w:rPr>
      </w:pPr>
      <w:r w:rsidRPr="00F13A87">
        <w:rPr>
          <w:sz w:val="28"/>
          <w:szCs w:val="26"/>
        </w:rPr>
        <w:t xml:space="preserve">Снижение расходов связано с отсутствием в планируемых расходах средств из федерального </w:t>
      </w:r>
      <w:r w:rsidR="00CF7EEF" w:rsidRPr="00F13A87">
        <w:rPr>
          <w:sz w:val="28"/>
          <w:szCs w:val="26"/>
        </w:rPr>
        <w:t xml:space="preserve">и краевого </w:t>
      </w:r>
      <w:r w:rsidRPr="00F13A87">
        <w:rPr>
          <w:sz w:val="28"/>
          <w:szCs w:val="26"/>
        </w:rPr>
        <w:t>бюджет</w:t>
      </w:r>
      <w:r w:rsidR="00CF7EEF" w:rsidRPr="00F13A87">
        <w:rPr>
          <w:sz w:val="28"/>
          <w:szCs w:val="26"/>
        </w:rPr>
        <w:t>ов</w:t>
      </w:r>
      <w:r w:rsidRPr="00F13A87">
        <w:rPr>
          <w:sz w:val="28"/>
          <w:szCs w:val="26"/>
        </w:rPr>
        <w:t xml:space="preserve"> на 2020 – 2022 годы.</w:t>
      </w:r>
    </w:p>
    <w:p w:rsidR="001715BD" w:rsidRDefault="003A52C1" w:rsidP="00F127B9">
      <w:pPr>
        <w:suppressAutoHyphens/>
        <w:spacing w:line="276" w:lineRule="auto"/>
        <w:ind w:firstLine="851"/>
        <w:jc w:val="both"/>
        <w:rPr>
          <w:sz w:val="28"/>
          <w:szCs w:val="28"/>
          <w:lang w:eastAsia="ar-SA"/>
        </w:rPr>
      </w:pPr>
      <w:r w:rsidRPr="00776C26">
        <w:rPr>
          <w:sz w:val="28"/>
          <w:szCs w:val="28"/>
          <w:lang w:eastAsia="ar-SA"/>
        </w:rPr>
        <w:lastRenderedPageBreak/>
        <w:t xml:space="preserve">Реализация мероприятий </w:t>
      </w:r>
      <w:r w:rsidR="001715BD">
        <w:rPr>
          <w:sz w:val="28"/>
          <w:szCs w:val="28"/>
          <w:lang w:eastAsia="ar-SA"/>
        </w:rPr>
        <w:t xml:space="preserve">Программы </w:t>
      </w:r>
      <w:r w:rsidRPr="00776C26">
        <w:rPr>
          <w:sz w:val="28"/>
          <w:szCs w:val="28"/>
          <w:lang w:eastAsia="ar-SA"/>
        </w:rPr>
        <w:t xml:space="preserve">направлена </w:t>
      </w:r>
      <w:proofErr w:type="gramStart"/>
      <w:r w:rsidR="00191E69" w:rsidRPr="00776C26">
        <w:rPr>
          <w:sz w:val="28"/>
          <w:szCs w:val="28"/>
          <w:lang w:eastAsia="ar-SA"/>
        </w:rPr>
        <w:t>на</w:t>
      </w:r>
      <w:proofErr w:type="gramEnd"/>
      <w:r w:rsidR="001715BD">
        <w:rPr>
          <w:sz w:val="28"/>
          <w:szCs w:val="28"/>
          <w:lang w:eastAsia="ar-SA"/>
        </w:rPr>
        <w:t>:</w:t>
      </w:r>
    </w:p>
    <w:p w:rsidR="001715BD" w:rsidRPr="009A2013" w:rsidRDefault="001715BD" w:rsidP="00F127B9">
      <w:pPr>
        <w:suppressAutoHyphens/>
        <w:spacing w:line="276" w:lineRule="auto"/>
        <w:ind w:firstLine="851"/>
        <w:jc w:val="both"/>
        <w:rPr>
          <w:sz w:val="28"/>
          <w:szCs w:val="28"/>
        </w:rPr>
      </w:pPr>
      <w:r>
        <w:rPr>
          <w:sz w:val="28"/>
          <w:szCs w:val="28"/>
          <w:lang w:eastAsia="ar-SA"/>
        </w:rPr>
        <w:t>- с</w:t>
      </w:r>
      <w:r w:rsidRPr="009A2013">
        <w:rPr>
          <w:sz w:val="28"/>
          <w:szCs w:val="28"/>
        </w:rPr>
        <w:t xml:space="preserve">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w:t>
      </w:r>
      <w:proofErr w:type="spellStart"/>
      <w:r w:rsidRPr="009A2013">
        <w:rPr>
          <w:sz w:val="28"/>
          <w:szCs w:val="28"/>
        </w:rPr>
        <w:t>Карымского</w:t>
      </w:r>
      <w:proofErr w:type="spellEnd"/>
      <w:r w:rsidRPr="009A2013">
        <w:rPr>
          <w:sz w:val="28"/>
          <w:szCs w:val="28"/>
        </w:rPr>
        <w:t xml:space="preserve"> района;</w:t>
      </w:r>
    </w:p>
    <w:p w:rsidR="001715BD" w:rsidRPr="009A2013" w:rsidRDefault="001715BD" w:rsidP="00F127B9">
      <w:pPr>
        <w:suppressAutoHyphens/>
        <w:spacing w:line="276" w:lineRule="auto"/>
        <w:ind w:firstLine="851"/>
        <w:jc w:val="both"/>
        <w:rPr>
          <w:sz w:val="28"/>
          <w:szCs w:val="28"/>
        </w:rPr>
      </w:pPr>
      <w:r>
        <w:rPr>
          <w:sz w:val="28"/>
          <w:szCs w:val="28"/>
        </w:rPr>
        <w:t>- с</w:t>
      </w:r>
      <w:r w:rsidRPr="009A2013">
        <w:rPr>
          <w:sz w:val="28"/>
          <w:szCs w:val="28"/>
        </w:rPr>
        <w:t>оздание благоприятных условий для устойчивого развития сферы культуры муниципального района «</w:t>
      </w:r>
      <w:proofErr w:type="spellStart"/>
      <w:r w:rsidRPr="009A2013">
        <w:rPr>
          <w:sz w:val="28"/>
          <w:szCs w:val="28"/>
        </w:rPr>
        <w:t>Карымский</w:t>
      </w:r>
      <w:proofErr w:type="spellEnd"/>
      <w:r w:rsidRPr="009A2013">
        <w:rPr>
          <w:sz w:val="28"/>
          <w:szCs w:val="28"/>
        </w:rPr>
        <w:t xml:space="preserve"> район»;</w:t>
      </w:r>
    </w:p>
    <w:p w:rsidR="001715BD" w:rsidRPr="009A2013" w:rsidRDefault="001715BD" w:rsidP="00F127B9">
      <w:pPr>
        <w:widowControl w:val="0"/>
        <w:suppressAutoHyphens/>
        <w:autoSpaceDE w:val="0"/>
        <w:ind w:firstLine="851"/>
        <w:jc w:val="both"/>
        <w:rPr>
          <w:sz w:val="28"/>
          <w:szCs w:val="28"/>
        </w:rPr>
      </w:pPr>
      <w:r w:rsidRPr="009A2013">
        <w:rPr>
          <w:sz w:val="28"/>
          <w:szCs w:val="28"/>
        </w:rPr>
        <w:t>- вовлечение молодежи в социальную практику;</w:t>
      </w:r>
    </w:p>
    <w:p w:rsidR="001715BD" w:rsidRPr="009A2013" w:rsidRDefault="001715BD" w:rsidP="00F127B9">
      <w:pPr>
        <w:widowControl w:val="0"/>
        <w:suppressAutoHyphens/>
        <w:autoSpaceDE w:val="0"/>
        <w:ind w:firstLine="851"/>
        <w:jc w:val="both"/>
        <w:rPr>
          <w:sz w:val="28"/>
          <w:szCs w:val="28"/>
        </w:rPr>
      </w:pPr>
      <w:r w:rsidRPr="009A2013">
        <w:rPr>
          <w:sz w:val="28"/>
          <w:szCs w:val="28"/>
        </w:rPr>
        <w:t>-</w:t>
      </w:r>
      <w:r>
        <w:rPr>
          <w:sz w:val="28"/>
          <w:szCs w:val="28"/>
        </w:rPr>
        <w:t xml:space="preserve"> </w:t>
      </w:r>
      <w:r w:rsidRPr="009A2013">
        <w:rPr>
          <w:sz w:val="28"/>
          <w:szCs w:val="28"/>
        </w:rPr>
        <w:t>формирование системы продвижения инициативной и талантливой молодежи.</w:t>
      </w:r>
    </w:p>
    <w:p w:rsidR="001715BD" w:rsidRPr="009A2013" w:rsidRDefault="001715BD" w:rsidP="00F127B9">
      <w:pPr>
        <w:suppressAutoHyphens/>
        <w:ind w:firstLine="851"/>
        <w:jc w:val="both"/>
        <w:rPr>
          <w:sz w:val="28"/>
          <w:szCs w:val="28"/>
        </w:rPr>
      </w:pPr>
      <w:r w:rsidRPr="009A2013">
        <w:rPr>
          <w:sz w:val="28"/>
          <w:szCs w:val="28"/>
        </w:rPr>
        <w:t xml:space="preserve">- </w:t>
      </w:r>
      <w:r>
        <w:rPr>
          <w:sz w:val="28"/>
          <w:szCs w:val="28"/>
        </w:rPr>
        <w:t>р</w:t>
      </w:r>
      <w:r w:rsidRPr="009A2013">
        <w:rPr>
          <w:sz w:val="28"/>
          <w:szCs w:val="28"/>
        </w:rPr>
        <w:t>азвитие массовых форм физической культуры и спорта;</w:t>
      </w:r>
    </w:p>
    <w:p w:rsidR="005D277F" w:rsidRDefault="001715BD" w:rsidP="00F127B9">
      <w:pPr>
        <w:widowControl w:val="0"/>
        <w:suppressAutoHyphens/>
        <w:autoSpaceDE w:val="0"/>
        <w:autoSpaceDN w:val="0"/>
        <w:adjustRightInd w:val="0"/>
        <w:ind w:firstLine="851"/>
        <w:jc w:val="both"/>
        <w:rPr>
          <w:sz w:val="28"/>
          <w:szCs w:val="28"/>
        </w:rPr>
      </w:pPr>
      <w:r w:rsidRPr="009A2013">
        <w:rPr>
          <w:sz w:val="28"/>
          <w:szCs w:val="28"/>
        </w:rPr>
        <w:t xml:space="preserve">- </w:t>
      </w:r>
      <w:r>
        <w:rPr>
          <w:sz w:val="28"/>
          <w:szCs w:val="28"/>
        </w:rPr>
        <w:t>с</w:t>
      </w:r>
      <w:r w:rsidRPr="009A2013">
        <w:rPr>
          <w:sz w:val="28"/>
          <w:szCs w:val="28"/>
        </w:rPr>
        <w:t>оздание условий для развития физической культуры и массового спорта, улучшение качества физического воспитания населения.</w:t>
      </w:r>
    </w:p>
    <w:p w:rsidR="001715BD" w:rsidRDefault="001715BD" w:rsidP="00F127B9">
      <w:pPr>
        <w:widowControl w:val="0"/>
        <w:suppressAutoHyphens/>
        <w:autoSpaceDE w:val="0"/>
        <w:autoSpaceDN w:val="0"/>
        <w:adjustRightInd w:val="0"/>
        <w:ind w:firstLine="851"/>
        <w:jc w:val="both"/>
        <w:rPr>
          <w:sz w:val="28"/>
          <w:szCs w:val="28"/>
        </w:rPr>
      </w:pPr>
    </w:p>
    <w:p w:rsidR="001715BD" w:rsidRDefault="001715BD" w:rsidP="00F127B9">
      <w:pPr>
        <w:widowControl w:val="0"/>
        <w:suppressAutoHyphens/>
        <w:autoSpaceDE w:val="0"/>
        <w:autoSpaceDN w:val="0"/>
        <w:adjustRightInd w:val="0"/>
        <w:ind w:firstLine="851"/>
        <w:jc w:val="both"/>
        <w:rPr>
          <w:sz w:val="28"/>
          <w:szCs w:val="28"/>
        </w:rPr>
      </w:pPr>
    </w:p>
    <w:p w:rsidR="001715BD" w:rsidRPr="00776C26" w:rsidRDefault="001715BD" w:rsidP="00F127B9">
      <w:pPr>
        <w:widowControl w:val="0"/>
        <w:suppressAutoHyphens/>
        <w:autoSpaceDE w:val="0"/>
        <w:autoSpaceDN w:val="0"/>
        <w:adjustRightInd w:val="0"/>
        <w:ind w:firstLine="851"/>
        <w:jc w:val="both"/>
        <w:rPr>
          <w:sz w:val="28"/>
          <w:szCs w:val="28"/>
          <w:lang w:eastAsia="ar-SA"/>
        </w:rPr>
      </w:pPr>
    </w:p>
    <w:p w:rsidR="005D277F" w:rsidRPr="00776C26" w:rsidRDefault="005D277F" w:rsidP="00F127B9">
      <w:pPr>
        <w:suppressAutoHyphens/>
        <w:ind w:firstLine="709"/>
        <w:jc w:val="center"/>
        <w:rPr>
          <w:b/>
          <w:bCs/>
          <w:sz w:val="28"/>
          <w:szCs w:val="28"/>
        </w:rPr>
      </w:pPr>
      <w:r w:rsidRPr="00776C26">
        <w:rPr>
          <w:b/>
          <w:bCs/>
          <w:sz w:val="28"/>
          <w:szCs w:val="28"/>
        </w:rPr>
        <w:t>Муниципальная программа «</w:t>
      </w:r>
      <w:r w:rsidR="00497C44" w:rsidRPr="00497C44">
        <w:rPr>
          <w:b/>
          <w:bCs/>
          <w:sz w:val="28"/>
          <w:szCs w:val="28"/>
        </w:rPr>
        <w:t xml:space="preserve">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w:t>
      </w:r>
      <w:proofErr w:type="spellStart"/>
      <w:r w:rsidR="00497C44" w:rsidRPr="00497C44">
        <w:rPr>
          <w:b/>
          <w:bCs/>
          <w:sz w:val="28"/>
          <w:szCs w:val="28"/>
        </w:rPr>
        <w:t>Карымского</w:t>
      </w:r>
      <w:proofErr w:type="spellEnd"/>
      <w:r w:rsidR="00497C44" w:rsidRPr="00497C44">
        <w:rPr>
          <w:b/>
          <w:bCs/>
          <w:sz w:val="28"/>
          <w:szCs w:val="28"/>
        </w:rPr>
        <w:t xml:space="preserve"> района на 2020-2023 годы</w:t>
      </w:r>
      <w:r w:rsidR="00497C44">
        <w:rPr>
          <w:b/>
          <w:bCs/>
          <w:sz w:val="28"/>
          <w:szCs w:val="28"/>
        </w:rPr>
        <w:t>»</w:t>
      </w:r>
      <w:r w:rsidRPr="00776C26">
        <w:rPr>
          <w:b/>
          <w:bCs/>
          <w:sz w:val="28"/>
          <w:szCs w:val="28"/>
        </w:rPr>
        <w:t xml:space="preserve"> </w:t>
      </w:r>
    </w:p>
    <w:p w:rsidR="005D277F" w:rsidRPr="00776C26" w:rsidRDefault="005D277F" w:rsidP="00F127B9">
      <w:pPr>
        <w:suppressAutoHyphens/>
        <w:ind w:firstLine="709"/>
        <w:jc w:val="center"/>
        <w:rPr>
          <w:sz w:val="28"/>
          <w:szCs w:val="28"/>
        </w:rPr>
      </w:pPr>
    </w:p>
    <w:p w:rsidR="005D277F" w:rsidRPr="00776C26" w:rsidRDefault="005D277F" w:rsidP="00F127B9">
      <w:pPr>
        <w:widowControl w:val="0"/>
        <w:shd w:val="clear" w:color="auto" w:fill="FFFFFF"/>
        <w:suppressAutoHyphens/>
        <w:ind w:firstLine="708"/>
        <w:jc w:val="both"/>
        <w:rPr>
          <w:sz w:val="28"/>
          <w:szCs w:val="28"/>
        </w:rPr>
      </w:pPr>
      <w:r w:rsidRPr="00776C26">
        <w:rPr>
          <w:sz w:val="28"/>
          <w:szCs w:val="28"/>
        </w:rPr>
        <w:t>Муниципальная программа  разработана в целях</w:t>
      </w:r>
      <w:r w:rsidR="00310DB9">
        <w:rPr>
          <w:sz w:val="28"/>
          <w:szCs w:val="28"/>
        </w:rPr>
        <w:t xml:space="preserve"> о</w:t>
      </w:r>
      <w:r w:rsidR="00310DB9" w:rsidRPr="00310DB9">
        <w:rPr>
          <w:rStyle w:val="FontStyle33"/>
          <w:sz w:val="28"/>
          <w:szCs w:val="28"/>
        </w:rPr>
        <w:t>беспечение долгосрочной сбалансированности и устойчивости бюджетной системы муниципального района «</w:t>
      </w:r>
      <w:proofErr w:type="spellStart"/>
      <w:r w:rsidR="00310DB9" w:rsidRPr="00310DB9">
        <w:rPr>
          <w:rStyle w:val="FontStyle33"/>
          <w:sz w:val="28"/>
          <w:szCs w:val="28"/>
        </w:rPr>
        <w:t>Карымский</w:t>
      </w:r>
      <w:proofErr w:type="spellEnd"/>
      <w:r w:rsidR="00310DB9" w:rsidRPr="00310DB9">
        <w:rPr>
          <w:rStyle w:val="FontStyle33"/>
          <w:sz w:val="28"/>
          <w:szCs w:val="28"/>
        </w:rPr>
        <w:t xml:space="preserve"> район», создание равных условий для исполнения расходных обязательств городских и сельских поселений </w:t>
      </w:r>
      <w:proofErr w:type="spellStart"/>
      <w:r w:rsidR="00310DB9" w:rsidRPr="00310DB9">
        <w:rPr>
          <w:rStyle w:val="FontStyle33"/>
          <w:sz w:val="28"/>
          <w:szCs w:val="28"/>
        </w:rPr>
        <w:t>Карымского</w:t>
      </w:r>
      <w:proofErr w:type="spellEnd"/>
      <w:r w:rsidR="00310DB9" w:rsidRPr="00310DB9">
        <w:rPr>
          <w:rStyle w:val="FontStyle33"/>
          <w:sz w:val="28"/>
          <w:szCs w:val="28"/>
        </w:rPr>
        <w:t xml:space="preserve"> района, повышение качества управления муниципальными финансами муниципального района «</w:t>
      </w:r>
      <w:proofErr w:type="spellStart"/>
      <w:r w:rsidR="00310DB9" w:rsidRPr="00310DB9">
        <w:rPr>
          <w:rStyle w:val="FontStyle33"/>
          <w:sz w:val="28"/>
          <w:szCs w:val="28"/>
        </w:rPr>
        <w:t>Карымский</w:t>
      </w:r>
      <w:proofErr w:type="spellEnd"/>
      <w:r w:rsidR="00310DB9" w:rsidRPr="00310DB9">
        <w:rPr>
          <w:rStyle w:val="FontStyle33"/>
          <w:sz w:val="28"/>
          <w:szCs w:val="28"/>
        </w:rPr>
        <w:t xml:space="preserve"> район»</w:t>
      </w:r>
      <w:r w:rsidR="00310DB9" w:rsidRPr="00310DB9">
        <w:rPr>
          <w:sz w:val="28"/>
          <w:szCs w:val="28"/>
        </w:rPr>
        <w:t>, формирование у населения разумного финансового поведения, ответственного отношения к личным финансам</w:t>
      </w:r>
    </w:p>
    <w:p w:rsidR="005D277F" w:rsidRPr="00776C26" w:rsidRDefault="009F462E" w:rsidP="00F127B9">
      <w:pPr>
        <w:suppressAutoHyphens/>
        <w:ind w:firstLine="708"/>
        <w:jc w:val="both"/>
        <w:rPr>
          <w:sz w:val="28"/>
          <w:szCs w:val="28"/>
        </w:rPr>
      </w:pPr>
      <w:r w:rsidRPr="00776C26">
        <w:rPr>
          <w:sz w:val="28"/>
          <w:szCs w:val="28"/>
        </w:rPr>
        <w:t>Расходы местного бюджета в 20</w:t>
      </w:r>
      <w:r w:rsidR="00370261" w:rsidRPr="00776C26">
        <w:rPr>
          <w:sz w:val="28"/>
          <w:szCs w:val="28"/>
        </w:rPr>
        <w:t>20</w:t>
      </w:r>
      <w:r w:rsidRPr="00776C26">
        <w:rPr>
          <w:sz w:val="28"/>
          <w:szCs w:val="28"/>
        </w:rPr>
        <w:t xml:space="preserve"> – 202</w:t>
      </w:r>
      <w:r w:rsidR="00370261" w:rsidRPr="00776C26">
        <w:rPr>
          <w:sz w:val="28"/>
          <w:szCs w:val="28"/>
        </w:rPr>
        <w:t>2</w:t>
      </w:r>
      <w:r w:rsidRPr="00776C26">
        <w:rPr>
          <w:sz w:val="28"/>
          <w:szCs w:val="28"/>
        </w:rPr>
        <w:t xml:space="preserve"> гг. на Программу представлены в таблице:</w:t>
      </w:r>
    </w:p>
    <w:p w:rsidR="005D277F" w:rsidRPr="00776C26" w:rsidRDefault="001E3D1B" w:rsidP="00F127B9">
      <w:pPr>
        <w:pStyle w:val="ae"/>
        <w:suppressAutoHyphens/>
        <w:ind w:left="0" w:firstLine="709"/>
        <w:jc w:val="right"/>
        <w:rPr>
          <w:sz w:val="28"/>
          <w:szCs w:val="28"/>
        </w:rPr>
      </w:pPr>
      <w:r w:rsidRPr="00776C26">
        <w:rPr>
          <w:szCs w:val="28"/>
        </w:rPr>
        <w:t>Тыс.</w:t>
      </w:r>
      <w:r w:rsidR="00DB00DF" w:rsidRPr="00776C26">
        <w:rPr>
          <w:szCs w:val="28"/>
        </w:rPr>
        <w:t xml:space="preserve"> </w:t>
      </w:r>
      <w:r w:rsidRPr="00776C26">
        <w:rPr>
          <w:szCs w:val="28"/>
        </w:rPr>
        <w:t>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134"/>
        <w:gridCol w:w="1134"/>
        <w:gridCol w:w="992"/>
        <w:gridCol w:w="992"/>
        <w:gridCol w:w="992"/>
        <w:gridCol w:w="1134"/>
        <w:gridCol w:w="993"/>
      </w:tblGrid>
      <w:tr w:rsidR="00776C26" w:rsidRPr="00776C26" w:rsidTr="00191E69">
        <w:trPr>
          <w:trHeight w:hRule="exact" w:val="311"/>
        </w:trPr>
        <w:tc>
          <w:tcPr>
            <w:tcW w:w="2235"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1134" w:type="dxa"/>
            <w:vMerge w:val="restart"/>
            <w:tcBorders>
              <w:top w:val="single" w:sz="4" w:space="0" w:color="auto"/>
            </w:tcBorders>
          </w:tcPr>
          <w:p w:rsidR="00B60CAA" w:rsidRPr="00B72C17" w:rsidRDefault="00B60CAA" w:rsidP="00F127B9">
            <w:pPr>
              <w:suppressAutoHyphens/>
              <w:spacing w:line="240" w:lineRule="exact"/>
              <w:contextualSpacing/>
              <w:jc w:val="center"/>
              <w:rPr>
                <w:sz w:val="20"/>
                <w:szCs w:val="20"/>
              </w:rPr>
            </w:pPr>
            <w:r w:rsidRPr="00B72C17">
              <w:rPr>
                <w:sz w:val="20"/>
                <w:szCs w:val="20"/>
              </w:rPr>
              <w:t xml:space="preserve">2019 год Решение Совета МР №179 от 10.10.19 </w:t>
            </w:r>
          </w:p>
          <w:p w:rsidR="00FC4A2F" w:rsidRPr="00776C26" w:rsidRDefault="00B60CAA" w:rsidP="00F127B9">
            <w:pPr>
              <w:suppressAutoHyphens/>
              <w:spacing w:line="240" w:lineRule="exact"/>
              <w:contextualSpacing/>
              <w:jc w:val="center"/>
              <w:rPr>
                <w:lang w:val="en-US"/>
              </w:rPr>
            </w:pPr>
            <w:r w:rsidRPr="00B72C17">
              <w:rPr>
                <w:sz w:val="20"/>
                <w:szCs w:val="20"/>
              </w:rPr>
              <w:t>г</w:t>
            </w:r>
          </w:p>
        </w:tc>
        <w:tc>
          <w:tcPr>
            <w:tcW w:w="2126"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1984"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127"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B60CAA">
        <w:trPr>
          <w:trHeight w:hRule="exact" w:val="1428"/>
        </w:trPr>
        <w:tc>
          <w:tcPr>
            <w:tcW w:w="2235" w:type="dxa"/>
            <w:vMerge/>
          </w:tcPr>
          <w:p w:rsidR="00393760" w:rsidRPr="00776C26" w:rsidRDefault="00393760" w:rsidP="00F127B9">
            <w:pPr>
              <w:suppressAutoHyphens/>
              <w:spacing w:line="240" w:lineRule="exact"/>
              <w:contextualSpacing/>
              <w:jc w:val="both"/>
            </w:pPr>
          </w:p>
        </w:tc>
        <w:tc>
          <w:tcPr>
            <w:tcW w:w="1134" w:type="dxa"/>
            <w:vMerge/>
          </w:tcPr>
          <w:p w:rsidR="00393760" w:rsidRPr="00776C26" w:rsidRDefault="00393760" w:rsidP="00F127B9">
            <w:pPr>
              <w:suppressAutoHyphens/>
              <w:spacing w:line="240" w:lineRule="exact"/>
              <w:contextualSpacing/>
              <w:jc w:val="center"/>
            </w:pP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3"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r>
      <w:tr w:rsidR="00776C26" w:rsidRPr="00776C26" w:rsidTr="00B14B01">
        <w:trPr>
          <w:trHeight w:val="232"/>
        </w:trPr>
        <w:tc>
          <w:tcPr>
            <w:tcW w:w="9606" w:type="dxa"/>
            <w:gridSpan w:val="8"/>
          </w:tcPr>
          <w:p w:rsidR="00E8133B" w:rsidRPr="00776C26" w:rsidRDefault="00E8133B" w:rsidP="00F127B9">
            <w:pPr>
              <w:suppressAutoHyphens/>
              <w:jc w:val="center"/>
              <w:rPr>
                <w:bCs/>
                <w:sz w:val="20"/>
                <w:szCs w:val="20"/>
              </w:rPr>
            </w:pPr>
            <w:r w:rsidRPr="00776C26">
              <w:t>Основн</w:t>
            </w:r>
            <w:r w:rsidR="00B60CAA">
              <w:t>ые</w:t>
            </w:r>
            <w:r w:rsidRPr="00776C26">
              <w:t xml:space="preserve"> </w:t>
            </w:r>
            <w:r w:rsidR="00BA0C5D">
              <w:t>мероприятия</w:t>
            </w:r>
          </w:p>
        </w:tc>
      </w:tr>
      <w:tr w:rsidR="00776C26" w:rsidRPr="00776C26" w:rsidTr="00191E69">
        <w:trPr>
          <w:trHeight w:val="232"/>
        </w:trPr>
        <w:tc>
          <w:tcPr>
            <w:tcW w:w="2235" w:type="dxa"/>
          </w:tcPr>
          <w:p w:rsidR="005D277F" w:rsidRPr="00776C26" w:rsidRDefault="00BA0C5D" w:rsidP="00F127B9">
            <w:pPr>
              <w:pStyle w:val="20"/>
              <w:suppressAutoHyphens/>
              <w:spacing w:after="0" w:line="240" w:lineRule="exact"/>
              <w:ind w:left="0"/>
              <w:jc w:val="both"/>
            </w:pPr>
            <w:r w:rsidRPr="00BA0C5D">
              <w:t>Основное мероприятие «Обслуживание муниципального долга»</w:t>
            </w:r>
          </w:p>
        </w:tc>
        <w:tc>
          <w:tcPr>
            <w:tcW w:w="1134" w:type="dxa"/>
            <w:vAlign w:val="center"/>
          </w:tcPr>
          <w:p w:rsidR="005D277F" w:rsidRPr="00776C26" w:rsidRDefault="00BA0C5D" w:rsidP="00F127B9">
            <w:pPr>
              <w:suppressAutoHyphens/>
              <w:jc w:val="center"/>
              <w:rPr>
                <w:sz w:val="20"/>
                <w:szCs w:val="20"/>
              </w:rPr>
            </w:pPr>
            <w:r>
              <w:rPr>
                <w:sz w:val="20"/>
                <w:szCs w:val="20"/>
              </w:rPr>
              <w:t>15,6</w:t>
            </w:r>
          </w:p>
        </w:tc>
        <w:tc>
          <w:tcPr>
            <w:tcW w:w="1134" w:type="dxa"/>
            <w:vAlign w:val="center"/>
          </w:tcPr>
          <w:p w:rsidR="005D277F" w:rsidRPr="00776C26" w:rsidRDefault="00BA0C5D" w:rsidP="00F127B9">
            <w:pPr>
              <w:suppressAutoHyphens/>
              <w:jc w:val="center"/>
              <w:rPr>
                <w:sz w:val="22"/>
                <w:szCs w:val="22"/>
              </w:rPr>
            </w:pPr>
            <w:r>
              <w:rPr>
                <w:sz w:val="22"/>
                <w:szCs w:val="22"/>
              </w:rPr>
              <w:t>8,8</w:t>
            </w:r>
          </w:p>
        </w:tc>
        <w:tc>
          <w:tcPr>
            <w:tcW w:w="992" w:type="dxa"/>
            <w:vAlign w:val="center"/>
          </w:tcPr>
          <w:p w:rsidR="005D277F" w:rsidRPr="00776C26" w:rsidRDefault="00BA0C5D" w:rsidP="00F127B9">
            <w:pPr>
              <w:suppressAutoHyphens/>
              <w:jc w:val="center"/>
              <w:rPr>
                <w:bCs/>
                <w:sz w:val="22"/>
                <w:szCs w:val="22"/>
              </w:rPr>
            </w:pPr>
            <w:r>
              <w:rPr>
                <w:bCs/>
                <w:sz w:val="22"/>
                <w:szCs w:val="22"/>
              </w:rPr>
              <w:t>56,4</w:t>
            </w:r>
          </w:p>
        </w:tc>
        <w:tc>
          <w:tcPr>
            <w:tcW w:w="992" w:type="dxa"/>
            <w:vAlign w:val="center"/>
          </w:tcPr>
          <w:p w:rsidR="005D277F" w:rsidRPr="00776C26" w:rsidRDefault="00BA0C5D" w:rsidP="00F127B9">
            <w:pPr>
              <w:suppressAutoHyphens/>
              <w:jc w:val="center"/>
              <w:rPr>
                <w:sz w:val="22"/>
                <w:szCs w:val="22"/>
              </w:rPr>
            </w:pPr>
            <w:r>
              <w:rPr>
                <w:sz w:val="22"/>
                <w:szCs w:val="22"/>
              </w:rPr>
              <w:t>---</w:t>
            </w:r>
          </w:p>
        </w:tc>
        <w:tc>
          <w:tcPr>
            <w:tcW w:w="992" w:type="dxa"/>
            <w:vAlign w:val="center"/>
          </w:tcPr>
          <w:p w:rsidR="005D277F" w:rsidRPr="00776C26" w:rsidRDefault="005D277F" w:rsidP="00F127B9">
            <w:pPr>
              <w:suppressAutoHyphens/>
              <w:jc w:val="center"/>
              <w:rPr>
                <w:bCs/>
                <w:sz w:val="22"/>
                <w:szCs w:val="22"/>
              </w:rPr>
            </w:pPr>
          </w:p>
        </w:tc>
        <w:tc>
          <w:tcPr>
            <w:tcW w:w="1134" w:type="dxa"/>
            <w:vAlign w:val="center"/>
          </w:tcPr>
          <w:p w:rsidR="005D277F" w:rsidRPr="00776C26" w:rsidRDefault="00BA0C5D" w:rsidP="00F127B9">
            <w:pPr>
              <w:suppressAutoHyphens/>
              <w:jc w:val="center"/>
              <w:rPr>
                <w:sz w:val="22"/>
                <w:szCs w:val="22"/>
              </w:rPr>
            </w:pPr>
            <w:r>
              <w:rPr>
                <w:sz w:val="22"/>
                <w:szCs w:val="22"/>
              </w:rPr>
              <w:t>---</w:t>
            </w:r>
          </w:p>
        </w:tc>
        <w:tc>
          <w:tcPr>
            <w:tcW w:w="993" w:type="dxa"/>
            <w:vAlign w:val="center"/>
          </w:tcPr>
          <w:p w:rsidR="005D277F" w:rsidRPr="00776C26" w:rsidRDefault="005D277F" w:rsidP="00F127B9">
            <w:pPr>
              <w:suppressAutoHyphens/>
              <w:jc w:val="center"/>
              <w:rPr>
                <w:bCs/>
                <w:sz w:val="22"/>
                <w:szCs w:val="22"/>
              </w:rPr>
            </w:pPr>
          </w:p>
        </w:tc>
      </w:tr>
      <w:tr w:rsidR="00BA0C5D" w:rsidRPr="00BA0C5D" w:rsidTr="00191E69">
        <w:trPr>
          <w:trHeight w:val="232"/>
        </w:trPr>
        <w:tc>
          <w:tcPr>
            <w:tcW w:w="2235" w:type="dxa"/>
          </w:tcPr>
          <w:p w:rsidR="00BA0C5D" w:rsidRPr="00BA0C5D" w:rsidRDefault="00BA0C5D" w:rsidP="00F127B9">
            <w:pPr>
              <w:suppressAutoHyphens/>
              <w:jc w:val="both"/>
              <w:rPr>
                <w:bCs/>
                <w:sz w:val="22"/>
                <w:szCs w:val="22"/>
              </w:rPr>
            </w:pPr>
            <w:r w:rsidRPr="00BA0C5D">
              <w:rPr>
                <w:bCs/>
                <w:sz w:val="22"/>
                <w:szCs w:val="22"/>
              </w:rPr>
              <w:t xml:space="preserve">Основное мероприятие «Выравнивание уровня бюджетной </w:t>
            </w:r>
            <w:r w:rsidRPr="00BA0C5D">
              <w:rPr>
                <w:bCs/>
                <w:sz w:val="22"/>
                <w:szCs w:val="22"/>
              </w:rPr>
              <w:lastRenderedPageBreak/>
              <w:t>обеспеченности поселений района»</w:t>
            </w:r>
          </w:p>
          <w:p w:rsidR="00BA0C5D" w:rsidRPr="00BA0C5D" w:rsidRDefault="00BA0C5D" w:rsidP="00F127B9">
            <w:pPr>
              <w:pStyle w:val="20"/>
              <w:suppressAutoHyphens/>
              <w:spacing w:after="0" w:line="240" w:lineRule="exact"/>
              <w:ind w:left="0"/>
              <w:jc w:val="both"/>
            </w:pPr>
          </w:p>
        </w:tc>
        <w:tc>
          <w:tcPr>
            <w:tcW w:w="1134" w:type="dxa"/>
            <w:vAlign w:val="center"/>
          </w:tcPr>
          <w:p w:rsidR="00BA0C5D" w:rsidRPr="00BA0C5D" w:rsidRDefault="00BA0C5D" w:rsidP="00F127B9">
            <w:pPr>
              <w:suppressAutoHyphens/>
              <w:jc w:val="center"/>
              <w:rPr>
                <w:sz w:val="20"/>
                <w:szCs w:val="20"/>
              </w:rPr>
            </w:pPr>
            <w:r>
              <w:rPr>
                <w:sz w:val="20"/>
                <w:szCs w:val="20"/>
              </w:rPr>
              <w:lastRenderedPageBreak/>
              <w:t>26634,0</w:t>
            </w:r>
          </w:p>
        </w:tc>
        <w:tc>
          <w:tcPr>
            <w:tcW w:w="1134" w:type="dxa"/>
            <w:vAlign w:val="center"/>
          </w:tcPr>
          <w:p w:rsidR="00BA0C5D" w:rsidRPr="00BA0C5D" w:rsidRDefault="00BA0C5D" w:rsidP="00F127B9">
            <w:pPr>
              <w:suppressAutoHyphens/>
              <w:jc w:val="center"/>
              <w:rPr>
                <w:sz w:val="22"/>
                <w:szCs w:val="22"/>
              </w:rPr>
            </w:pPr>
            <w:r>
              <w:rPr>
                <w:sz w:val="22"/>
                <w:szCs w:val="22"/>
              </w:rPr>
              <w:t>30071,0</w:t>
            </w:r>
          </w:p>
        </w:tc>
        <w:tc>
          <w:tcPr>
            <w:tcW w:w="992" w:type="dxa"/>
            <w:vAlign w:val="center"/>
          </w:tcPr>
          <w:p w:rsidR="00BA0C5D" w:rsidRPr="00BA0C5D" w:rsidRDefault="001D58B0" w:rsidP="00F127B9">
            <w:pPr>
              <w:suppressAutoHyphens/>
              <w:jc w:val="center"/>
              <w:rPr>
                <w:bCs/>
                <w:sz w:val="22"/>
                <w:szCs w:val="22"/>
              </w:rPr>
            </w:pPr>
            <w:r>
              <w:rPr>
                <w:bCs/>
                <w:sz w:val="22"/>
                <w:szCs w:val="22"/>
              </w:rPr>
              <w:t>112,9</w:t>
            </w:r>
          </w:p>
        </w:tc>
        <w:tc>
          <w:tcPr>
            <w:tcW w:w="992" w:type="dxa"/>
            <w:vAlign w:val="center"/>
          </w:tcPr>
          <w:p w:rsidR="00BA0C5D" w:rsidRPr="00BA0C5D" w:rsidRDefault="00BA0C5D" w:rsidP="00F127B9">
            <w:pPr>
              <w:suppressAutoHyphens/>
              <w:jc w:val="center"/>
              <w:rPr>
                <w:sz w:val="22"/>
                <w:szCs w:val="22"/>
              </w:rPr>
            </w:pPr>
            <w:r w:rsidRPr="00BA0C5D">
              <w:rPr>
                <w:sz w:val="22"/>
                <w:szCs w:val="22"/>
              </w:rPr>
              <w:t>29038,0</w:t>
            </w:r>
          </w:p>
        </w:tc>
        <w:tc>
          <w:tcPr>
            <w:tcW w:w="992" w:type="dxa"/>
            <w:vAlign w:val="center"/>
          </w:tcPr>
          <w:p w:rsidR="00BA0C5D" w:rsidRPr="00BA0C5D" w:rsidRDefault="001D58B0" w:rsidP="00F127B9">
            <w:pPr>
              <w:suppressAutoHyphens/>
              <w:jc w:val="center"/>
              <w:rPr>
                <w:bCs/>
                <w:sz w:val="22"/>
                <w:szCs w:val="22"/>
              </w:rPr>
            </w:pPr>
            <w:r>
              <w:rPr>
                <w:bCs/>
                <w:sz w:val="22"/>
                <w:szCs w:val="22"/>
              </w:rPr>
              <w:t>96,6</w:t>
            </w:r>
          </w:p>
        </w:tc>
        <w:tc>
          <w:tcPr>
            <w:tcW w:w="1134" w:type="dxa"/>
            <w:vAlign w:val="center"/>
          </w:tcPr>
          <w:p w:rsidR="00BA0C5D" w:rsidRPr="00BA0C5D" w:rsidRDefault="00BA0C5D" w:rsidP="00F127B9">
            <w:pPr>
              <w:suppressAutoHyphens/>
              <w:jc w:val="center"/>
              <w:rPr>
                <w:sz w:val="22"/>
                <w:szCs w:val="22"/>
              </w:rPr>
            </w:pPr>
            <w:r w:rsidRPr="00BA0C5D">
              <w:rPr>
                <w:sz w:val="22"/>
                <w:szCs w:val="22"/>
              </w:rPr>
              <w:t>28068,0</w:t>
            </w:r>
          </w:p>
        </w:tc>
        <w:tc>
          <w:tcPr>
            <w:tcW w:w="993" w:type="dxa"/>
            <w:vAlign w:val="center"/>
          </w:tcPr>
          <w:p w:rsidR="00BA0C5D" w:rsidRPr="00BA0C5D" w:rsidRDefault="001D58B0" w:rsidP="00F127B9">
            <w:pPr>
              <w:suppressAutoHyphens/>
              <w:jc w:val="center"/>
              <w:rPr>
                <w:bCs/>
                <w:sz w:val="22"/>
                <w:szCs w:val="22"/>
              </w:rPr>
            </w:pPr>
            <w:r>
              <w:rPr>
                <w:bCs/>
                <w:sz w:val="22"/>
                <w:szCs w:val="22"/>
              </w:rPr>
              <w:t>96,7</w:t>
            </w:r>
          </w:p>
        </w:tc>
      </w:tr>
      <w:tr w:rsidR="00BA0C5D" w:rsidRPr="00BA0C5D" w:rsidTr="00191E69">
        <w:trPr>
          <w:trHeight w:val="232"/>
        </w:trPr>
        <w:tc>
          <w:tcPr>
            <w:tcW w:w="2235" w:type="dxa"/>
          </w:tcPr>
          <w:p w:rsidR="00BA0C5D" w:rsidRPr="00BA0C5D" w:rsidRDefault="00BA0C5D" w:rsidP="00F127B9">
            <w:pPr>
              <w:suppressAutoHyphens/>
              <w:jc w:val="both"/>
              <w:rPr>
                <w:bCs/>
                <w:sz w:val="22"/>
                <w:szCs w:val="22"/>
              </w:rPr>
            </w:pPr>
            <w:r w:rsidRPr="00BA0C5D">
              <w:rPr>
                <w:bCs/>
                <w:sz w:val="22"/>
                <w:szCs w:val="22"/>
              </w:rPr>
              <w:lastRenderedPageBreak/>
              <w:t>Основное мероприятие  «Поддержка мер по обеспечению сбалансированности местных бюджетов»</w:t>
            </w:r>
          </w:p>
          <w:p w:rsidR="00BA0C5D" w:rsidRPr="00BA0C5D" w:rsidRDefault="00BA0C5D" w:rsidP="00F127B9">
            <w:pPr>
              <w:pStyle w:val="20"/>
              <w:suppressAutoHyphens/>
              <w:spacing w:after="0" w:line="240" w:lineRule="exact"/>
              <w:ind w:left="0"/>
              <w:jc w:val="both"/>
            </w:pPr>
          </w:p>
        </w:tc>
        <w:tc>
          <w:tcPr>
            <w:tcW w:w="1134" w:type="dxa"/>
            <w:vAlign w:val="center"/>
          </w:tcPr>
          <w:p w:rsidR="00BA0C5D" w:rsidRPr="00BA0C5D" w:rsidRDefault="00BA0C5D" w:rsidP="00F127B9">
            <w:pPr>
              <w:suppressAutoHyphens/>
              <w:jc w:val="center"/>
              <w:rPr>
                <w:sz w:val="20"/>
                <w:szCs w:val="20"/>
              </w:rPr>
            </w:pPr>
            <w:r>
              <w:rPr>
                <w:sz w:val="20"/>
                <w:szCs w:val="20"/>
              </w:rPr>
              <w:t>9080,9</w:t>
            </w:r>
          </w:p>
        </w:tc>
        <w:tc>
          <w:tcPr>
            <w:tcW w:w="1134" w:type="dxa"/>
            <w:vAlign w:val="center"/>
          </w:tcPr>
          <w:p w:rsidR="00BA0C5D" w:rsidRPr="00BA0C5D" w:rsidRDefault="00BA0C5D" w:rsidP="00F127B9">
            <w:pPr>
              <w:suppressAutoHyphens/>
              <w:jc w:val="center"/>
              <w:rPr>
                <w:sz w:val="22"/>
                <w:szCs w:val="22"/>
              </w:rPr>
            </w:pPr>
            <w:r>
              <w:rPr>
                <w:sz w:val="22"/>
                <w:szCs w:val="22"/>
              </w:rPr>
              <w:t>500,0</w:t>
            </w:r>
          </w:p>
        </w:tc>
        <w:tc>
          <w:tcPr>
            <w:tcW w:w="992" w:type="dxa"/>
            <w:vAlign w:val="center"/>
          </w:tcPr>
          <w:p w:rsidR="00BA0C5D" w:rsidRPr="00BA0C5D" w:rsidRDefault="001D58B0" w:rsidP="00F127B9">
            <w:pPr>
              <w:suppressAutoHyphens/>
              <w:jc w:val="center"/>
              <w:rPr>
                <w:bCs/>
                <w:sz w:val="22"/>
                <w:szCs w:val="22"/>
              </w:rPr>
            </w:pPr>
            <w:r>
              <w:rPr>
                <w:bCs/>
                <w:sz w:val="22"/>
                <w:szCs w:val="22"/>
              </w:rPr>
              <w:t>5,5</w:t>
            </w:r>
          </w:p>
        </w:tc>
        <w:tc>
          <w:tcPr>
            <w:tcW w:w="992" w:type="dxa"/>
            <w:vAlign w:val="center"/>
          </w:tcPr>
          <w:p w:rsidR="00BA0C5D" w:rsidRPr="00BA0C5D" w:rsidRDefault="00BA0C5D" w:rsidP="00F127B9">
            <w:pPr>
              <w:suppressAutoHyphens/>
              <w:jc w:val="center"/>
              <w:rPr>
                <w:sz w:val="22"/>
                <w:szCs w:val="22"/>
              </w:rPr>
            </w:pPr>
            <w:r>
              <w:rPr>
                <w:sz w:val="22"/>
                <w:szCs w:val="22"/>
              </w:rPr>
              <w:t>----</w:t>
            </w:r>
          </w:p>
        </w:tc>
        <w:tc>
          <w:tcPr>
            <w:tcW w:w="992" w:type="dxa"/>
            <w:vAlign w:val="center"/>
          </w:tcPr>
          <w:p w:rsidR="00BA0C5D" w:rsidRPr="00BA0C5D" w:rsidRDefault="00BA0C5D" w:rsidP="00F127B9">
            <w:pPr>
              <w:suppressAutoHyphens/>
              <w:jc w:val="center"/>
              <w:rPr>
                <w:bCs/>
                <w:sz w:val="22"/>
                <w:szCs w:val="22"/>
              </w:rPr>
            </w:pPr>
          </w:p>
        </w:tc>
        <w:tc>
          <w:tcPr>
            <w:tcW w:w="1134" w:type="dxa"/>
            <w:vAlign w:val="center"/>
          </w:tcPr>
          <w:p w:rsidR="00BA0C5D" w:rsidRPr="00BA0C5D" w:rsidRDefault="00BA0C5D" w:rsidP="00F127B9">
            <w:pPr>
              <w:suppressAutoHyphens/>
              <w:jc w:val="center"/>
              <w:rPr>
                <w:sz w:val="22"/>
                <w:szCs w:val="22"/>
              </w:rPr>
            </w:pPr>
            <w:r>
              <w:rPr>
                <w:sz w:val="22"/>
                <w:szCs w:val="22"/>
              </w:rPr>
              <w:t>---</w:t>
            </w:r>
          </w:p>
        </w:tc>
        <w:tc>
          <w:tcPr>
            <w:tcW w:w="993" w:type="dxa"/>
            <w:vAlign w:val="center"/>
          </w:tcPr>
          <w:p w:rsidR="00BA0C5D" w:rsidRPr="00BA0C5D" w:rsidRDefault="00BA0C5D" w:rsidP="00F127B9">
            <w:pPr>
              <w:suppressAutoHyphens/>
              <w:jc w:val="center"/>
              <w:rPr>
                <w:bCs/>
                <w:sz w:val="22"/>
                <w:szCs w:val="22"/>
              </w:rPr>
            </w:pPr>
          </w:p>
        </w:tc>
      </w:tr>
      <w:tr w:rsidR="00BA0C5D" w:rsidRPr="00E25EC5" w:rsidTr="00191E69">
        <w:trPr>
          <w:trHeight w:val="232"/>
        </w:trPr>
        <w:tc>
          <w:tcPr>
            <w:tcW w:w="2235" w:type="dxa"/>
          </w:tcPr>
          <w:p w:rsidR="00E25EC5" w:rsidRPr="00E25EC5" w:rsidRDefault="00E25EC5" w:rsidP="00F127B9">
            <w:pPr>
              <w:suppressAutoHyphens/>
              <w:jc w:val="both"/>
              <w:rPr>
                <w:bCs/>
                <w:sz w:val="22"/>
                <w:szCs w:val="22"/>
              </w:rPr>
            </w:pPr>
            <w:r w:rsidRPr="00E25EC5">
              <w:rPr>
                <w:bCs/>
                <w:sz w:val="22"/>
                <w:szCs w:val="22"/>
              </w:rPr>
              <w:t>Основное мероприятие  «Предоставление бюджетам поселений иных межбюджетных трансфертов из районного бюджета на осуществление переданных полномочий»</w:t>
            </w:r>
          </w:p>
          <w:p w:rsidR="00BA0C5D" w:rsidRPr="00E25EC5" w:rsidRDefault="00BA0C5D" w:rsidP="00F127B9">
            <w:pPr>
              <w:pStyle w:val="20"/>
              <w:suppressAutoHyphens/>
              <w:spacing w:after="0" w:line="240" w:lineRule="exact"/>
              <w:ind w:left="0"/>
              <w:jc w:val="both"/>
            </w:pPr>
          </w:p>
        </w:tc>
        <w:tc>
          <w:tcPr>
            <w:tcW w:w="1134" w:type="dxa"/>
            <w:vAlign w:val="center"/>
          </w:tcPr>
          <w:p w:rsidR="00BA0C5D" w:rsidRPr="00E25EC5" w:rsidRDefault="00E25EC5" w:rsidP="00F127B9">
            <w:pPr>
              <w:suppressAutoHyphens/>
              <w:jc w:val="center"/>
              <w:rPr>
                <w:sz w:val="20"/>
                <w:szCs w:val="20"/>
              </w:rPr>
            </w:pPr>
            <w:r>
              <w:rPr>
                <w:sz w:val="20"/>
                <w:szCs w:val="20"/>
              </w:rPr>
              <w:t>2121,9</w:t>
            </w:r>
          </w:p>
        </w:tc>
        <w:tc>
          <w:tcPr>
            <w:tcW w:w="1134" w:type="dxa"/>
            <w:vAlign w:val="center"/>
          </w:tcPr>
          <w:p w:rsidR="00BA0C5D" w:rsidRPr="00E25EC5" w:rsidRDefault="00E25EC5" w:rsidP="00F127B9">
            <w:pPr>
              <w:suppressAutoHyphens/>
              <w:jc w:val="center"/>
              <w:rPr>
                <w:sz w:val="22"/>
                <w:szCs w:val="22"/>
              </w:rPr>
            </w:pPr>
            <w:r>
              <w:rPr>
                <w:sz w:val="22"/>
                <w:szCs w:val="22"/>
              </w:rPr>
              <w:t>2121,9</w:t>
            </w:r>
          </w:p>
        </w:tc>
        <w:tc>
          <w:tcPr>
            <w:tcW w:w="992" w:type="dxa"/>
            <w:vAlign w:val="center"/>
          </w:tcPr>
          <w:p w:rsidR="00BA0C5D" w:rsidRPr="00E25EC5" w:rsidRDefault="001D58B0" w:rsidP="00F127B9">
            <w:pPr>
              <w:suppressAutoHyphens/>
              <w:jc w:val="center"/>
              <w:rPr>
                <w:bCs/>
                <w:sz w:val="22"/>
                <w:szCs w:val="22"/>
              </w:rPr>
            </w:pPr>
            <w:r>
              <w:rPr>
                <w:bCs/>
                <w:sz w:val="22"/>
                <w:szCs w:val="22"/>
              </w:rPr>
              <w:t>100,0</w:t>
            </w:r>
          </w:p>
        </w:tc>
        <w:tc>
          <w:tcPr>
            <w:tcW w:w="992" w:type="dxa"/>
            <w:vAlign w:val="center"/>
          </w:tcPr>
          <w:p w:rsidR="00BA0C5D" w:rsidRPr="00E25EC5" w:rsidRDefault="00E25EC5" w:rsidP="00F127B9">
            <w:pPr>
              <w:suppressAutoHyphens/>
              <w:jc w:val="center"/>
              <w:rPr>
                <w:sz w:val="22"/>
                <w:szCs w:val="22"/>
              </w:rPr>
            </w:pPr>
            <w:r>
              <w:rPr>
                <w:sz w:val="22"/>
                <w:szCs w:val="22"/>
              </w:rPr>
              <w:t>2121,9</w:t>
            </w:r>
          </w:p>
        </w:tc>
        <w:tc>
          <w:tcPr>
            <w:tcW w:w="992" w:type="dxa"/>
            <w:vAlign w:val="center"/>
          </w:tcPr>
          <w:p w:rsidR="00BA0C5D" w:rsidRPr="00E25EC5" w:rsidRDefault="001D58B0" w:rsidP="00F127B9">
            <w:pPr>
              <w:suppressAutoHyphens/>
              <w:jc w:val="center"/>
              <w:rPr>
                <w:bCs/>
                <w:sz w:val="22"/>
                <w:szCs w:val="22"/>
              </w:rPr>
            </w:pPr>
            <w:r>
              <w:rPr>
                <w:bCs/>
                <w:sz w:val="22"/>
                <w:szCs w:val="22"/>
              </w:rPr>
              <w:t>100,0</w:t>
            </w:r>
          </w:p>
        </w:tc>
        <w:tc>
          <w:tcPr>
            <w:tcW w:w="1134" w:type="dxa"/>
            <w:vAlign w:val="center"/>
          </w:tcPr>
          <w:p w:rsidR="00BA0C5D" w:rsidRPr="00E25EC5" w:rsidRDefault="00E25EC5" w:rsidP="00F127B9">
            <w:pPr>
              <w:suppressAutoHyphens/>
              <w:jc w:val="center"/>
              <w:rPr>
                <w:sz w:val="22"/>
                <w:szCs w:val="22"/>
              </w:rPr>
            </w:pPr>
            <w:r>
              <w:rPr>
                <w:sz w:val="22"/>
                <w:szCs w:val="22"/>
              </w:rPr>
              <w:t>2121,9</w:t>
            </w:r>
          </w:p>
        </w:tc>
        <w:tc>
          <w:tcPr>
            <w:tcW w:w="993" w:type="dxa"/>
            <w:vAlign w:val="center"/>
          </w:tcPr>
          <w:p w:rsidR="00BA0C5D" w:rsidRPr="00E25EC5" w:rsidRDefault="001D58B0" w:rsidP="00F127B9">
            <w:pPr>
              <w:suppressAutoHyphens/>
              <w:jc w:val="center"/>
              <w:rPr>
                <w:bCs/>
                <w:sz w:val="22"/>
                <w:szCs w:val="22"/>
              </w:rPr>
            </w:pPr>
            <w:r>
              <w:rPr>
                <w:bCs/>
                <w:sz w:val="22"/>
                <w:szCs w:val="22"/>
              </w:rPr>
              <w:t>100,0</w:t>
            </w:r>
          </w:p>
        </w:tc>
      </w:tr>
      <w:tr w:rsidR="00E25EC5" w:rsidRPr="00E25EC5" w:rsidTr="00191E69">
        <w:trPr>
          <w:trHeight w:val="232"/>
        </w:trPr>
        <w:tc>
          <w:tcPr>
            <w:tcW w:w="2235" w:type="dxa"/>
          </w:tcPr>
          <w:p w:rsidR="00E25EC5" w:rsidRPr="00E25EC5" w:rsidRDefault="00E25EC5" w:rsidP="00F127B9">
            <w:pPr>
              <w:suppressAutoHyphens/>
              <w:jc w:val="both"/>
              <w:rPr>
                <w:bCs/>
                <w:sz w:val="22"/>
                <w:szCs w:val="22"/>
              </w:rPr>
            </w:pPr>
            <w:r w:rsidRPr="00E25EC5">
              <w:rPr>
                <w:bCs/>
                <w:sz w:val="22"/>
                <w:szCs w:val="22"/>
              </w:rPr>
              <w:t>Основное мероприятие "Финансовое обеспечение деятельности Комитета по финансам муниципального района "</w:t>
            </w:r>
            <w:proofErr w:type="spellStart"/>
            <w:r w:rsidRPr="00E25EC5">
              <w:rPr>
                <w:bCs/>
                <w:sz w:val="22"/>
                <w:szCs w:val="22"/>
              </w:rPr>
              <w:t>Карымский</w:t>
            </w:r>
            <w:proofErr w:type="spellEnd"/>
            <w:r w:rsidRPr="00E25EC5">
              <w:rPr>
                <w:bCs/>
                <w:sz w:val="22"/>
                <w:szCs w:val="22"/>
              </w:rPr>
              <w:t xml:space="preserve"> район"</w:t>
            </w:r>
          </w:p>
        </w:tc>
        <w:tc>
          <w:tcPr>
            <w:tcW w:w="1134" w:type="dxa"/>
            <w:vAlign w:val="center"/>
          </w:tcPr>
          <w:p w:rsidR="00E25EC5" w:rsidRDefault="00E25EC5" w:rsidP="00F127B9">
            <w:pPr>
              <w:suppressAutoHyphens/>
              <w:jc w:val="center"/>
              <w:rPr>
                <w:sz w:val="20"/>
                <w:szCs w:val="20"/>
              </w:rPr>
            </w:pPr>
            <w:r>
              <w:rPr>
                <w:sz w:val="20"/>
                <w:szCs w:val="20"/>
              </w:rPr>
              <w:t>8951,4</w:t>
            </w:r>
          </w:p>
        </w:tc>
        <w:tc>
          <w:tcPr>
            <w:tcW w:w="1134" w:type="dxa"/>
            <w:vAlign w:val="center"/>
          </w:tcPr>
          <w:p w:rsidR="00E25EC5" w:rsidRDefault="00E25EC5" w:rsidP="00F127B9">
            <w:pPr>
              <w:suppressAutoHyphens/>
              <w:jc w:val="center"/>
              <w:rPr>
                <w:sz w:val="22"/>
                <w:szCs w:val="22"/>
              </w:rPr>
            </w:pPr>
            <w:r>
              <w:rPr>
                <w:sz w:val="22"/>
                <w:szCs w:val="22"/>
              </w:rPr>
              <w:t>8959,6</w:t>
            </w:r>
          </w:p>
        </w:tc>
        <w:tc>
          <w:tcPr>
            <w:tcW w:w="992" w:type="dxa"/>
            <w:vAlign w:val="center"/>
          </w:tcPr>
          <w:p w:rsidR="00E25EC5" w:rsidRPr="00E25EC5" w:rsidRDefault="00906531" w:rsidP="00F127B9">
            <w:pPr>
              <w:suppressAutoHyphens/>
              <w:jc w:val="center"/>
              <w:rPr>
                <w:bCs/>
                <w:sz w:val="22"/>
                <w:szCs w:val="22"/>
              </w:rPr>
            </w:pPr>
            <w:r>
              <w:rPr>
                <w:bCs/>
                <w:sz w:val="22"/>
                <w:szCs w:val="22"/>
              </w:rPr>
              <w:t>100,1</w:t>
            </w:r>
          </w:p>
        </w:tc>
        <w:tc>
          <w:tcPr>
            <w:tcW w:w="992" w:type="dxa"/>
            <w:vAlign w:val="center"/>
          </w:tcPr>
          <w:p w:rsidR="00E25EC5" w:rsidRDefault="00E25EC5" w:rsidP="00F127B9">
            <w:pPr>
              <w:suppressAutoHyphens/>
              <w:jc w:val="center"/>
              <w:rPr>
                <w:sz w:val="22"/>
                <w:szCs w:val="22"/>
              </w:rPr>
            </w:pPr>
            <w:r>
              <w:rPr>
                <w:sz w:val="22"/>
                <w:szCs w:val="22"/>
              </w:rPr>
              <w:t>8388,9</w:t>
            </w:r>
          </w:p>
        </w:tc>
        <w:tc>
          <w:tcPr>
            <w:tcW w:w="992" w:type="dxa"/>
            <w:vAlign w:val="center"/>
          </w:tcPr>
          <w:p w:rsidR="00E25EC5" w:rsidRPr="00E25EC5" w:rsidRDefault="00906531" w:rsidP="00F127B9">
            <w:pPr>
              <w:suppressAutoHyphens/>
              <w:jc w:val="center"/>
              <w:rPr>
                <w:bCs/>
                <w:sz w:val="22"/>
                <w:szCs w:val="22"/>
              </w:rPr>
            </w:pPr>
            <w:r>
              <w:rPr>
                <w:bCs/>
                <w:sz w:val="22"/>
                <w:szCs w:val="22"/>
              </w:rPr>
              <w:t>93,6</w:t>
            </w:r>
          </w:p>
        </w:tc>
        <w:tc>
          <w:tcPr>
            <w:tcW w:w="1134" w:type="dxa"/>
            <w:vAlign w:val="center"/>
          </w:tcPr>
          <w:p w:rsidR="00E25EC5" w:rsidRDefault="00E25EC5" w:rsidP="00F127B9">
            <w:pPr>
              <w:suppressAutoHyphens/>
              <w:jc w:val="center"/>
              <w:rPr>
                <w:sz w:val="22"/>
                <w:szCs w:val="22"/>
              </w:rPr>
            </w:pPr>
            <w:r>
              <w:rPr>
                <w:sz w:val="22"/>
                <w:szCs w:val="22"/>
              </w:rPr>
              <w:t>7387,0</w:t>
            </w:r>
          </w:p>
        </w:tc>
        <w:tc>
          <w:tcPr>
            <w:tcW w:w="993" w:type="dxa"/>
            <w:vAlign w:val="center"/>
          </w:tcPr>
          <w:p w:rsidR="00E25EC5" w:rsidRPr="00E25EC5" w:rsidRDefault="00906531" w:rsidP="00F127B9">
            <w:pPr>
              <w:suppressAutoHyphens/>
              <w:jc w:val="center"/>
              <w:rPr>
                <w:bCs/>
                <w:sz w:val="22"/>
                <w:szCs w:val="22"/>
              </w:rPr>
            </w:pPr>
            <w:r>
              <w:rPr>
                <w:bCs/>
                <w:sz w:val="22"/>
                <w:szCs w:val="22"/>
              </w:rPr>
              <w:t>88,1</w:t>
            </w:r>
          </w:p>
        </w:tc>
      </w:tr>
      <w:tr w:rsidR="00E25EC5" w:rsidRPr="00E25EC5" w:rsidTr="00191E69">
        <w:trPr>
          <w:trHeight w:val="232"/>
        </w:trPr>
        <w:tc>
          <w:tcPr>
            <w:tcW w:w="2235" w:type="dxa"/>
          </w:tcPr>
          <w:p w:rsidR="00E25EC5" w:rsidRPr="00E25EC5" w:rsidRDefault="00E25EC5" w:rsidP="00F127B9">
            <w:pPr>
              <w:suppressAutoHyphens/>
              <w:jc w:val="both"/>
              <w:rPr>
                <w:bCs/>
                <w:sz w:val="22"/>
                <w:szCs w:val="22"/>
              </w:rPr>
            </w:pPr>
            <w:r w:rsidRPr="00E25EC5">
              <w:rPr>
                <w:bCs/>
                <w:sz w:val="22"/>
                <w:szCs w:val="22"/>
              </w:rPr>
              <w:t>Основное мероприятие «Осуществление деятельности по ведению бюджетного (бухгалтерского) учета и материально-технического обеспечения  МКУ ЦБО и МТО»</w:t>
            </w:r>
          </w:p>
        </w:tc>
        <w:tc>
          <w:tcPr>
            <w:tcW w:w="1134" w:type="dxa"/>
            <w:vAlign w:val="center"/>
          </w:tcPr>
          <w:p w:rsidR="00E25EC5" w:rsidRDefault="00E25EC5" w:rsidP="00F127B9">
            <w:pPr>
              <w:suppressAutoHyphens/>
              <w:jc w:val="center"/>
              <w:rPr>
                <w:sz w:val="20"/>
                <w:szCs w:val="20"/>
              </w:rPr>
            </w:pPr>
            <w:r>
              <w:rPr>
                <w:sz w:val="20"/>
                <w:szCs w:val="20"/>
              </w:rPr>
              <w:t>15402,5</w:t>
            </w:r>
          </w:p>
        </w:tc>
        <w:tc>
          <w:tcPr>
            <w:tcW w:w="1134" w:type="dxa"/>
            <w:vAlign w:val="center"/>
          </w:tcPr>
          <w:p w:rsidR="00E25EC5" w:rsidRDefault="00E25EC5" w:rsidP="00F127B9">
            <w:pPr>
              <w:suppressAutoHyphens/>
              <w:jc w:val="center"/>
              <w:rPr>
                <w:sz w:val="22"/>
                <w:szCs w:val="22"/>
              </w:rPr>
            </w:pPr>
            <w:r>
              <w:rPr>
                <w:sz w:val="22"/>
                <w:szCs w:val="22"/>
              </w:rPr>
              <w:t>14284,1</w:t>
            </w:r>
          </w:p>
        </w:tc>
        <w:tc>
          <w:tcPr>
            <w:tcW w:w="992" w:type="dxa"/>
            <w:vAlign w:val="center"/>
          </w:tcPr>
          <w:p w:rsidR="00E25EC5" w:rsidRPr="00E25EC5" w:rsidRDefault="00906531" w:rsidP="00F127B9">
            <w:pPr>
              <w:suppressAutoHyphens/>
              <w:jc w:val="center"/>
              <w:rPr>
                <w:bCs/>
                <w:sz w:val="22"/>
                <w:szCs w:val="22"/>
              </w:rPr>
            </w:pPr>
            <w:r>
              <w:rPr>
                <w:bCs/>
                <w:sz w:val="22"/>
                <w:szCs w:val="22"/>
              </w:rPr>
              <w:t>92,7</w:t>
            </w:r>
          </w:p>
        </w:tc>
        <w:tc>
          <w:tcPr>
            <w:tcW w:w="992" w:type="dxa"/>
            <w:vAlign w:val="center"/>
          </w:tcPr>
          <w:p w:rsidR="00E25EC5" w:rsidRDefault="00E25EC5" w:rsidP="00F127B9">
            <w:pPr>
              <w:suppressAutoHyphens/>
              <w:jc w:val="center"/>
              <w:rPr>
                <w:sz w:val="22"/>
                <w:szCs w:val="22"/>
              </w:rPr>
            </w:pPr>
            <w:r>
              <w:rPr>
                <w:sz w:val="22"/>
                <w:szCs w:val="22"/>
              </w:rPr>
              <w:t>13409,0</w:t>
            </w:r>
          </w:p>
        </w:tc>
        <w:tc>
          <w:tcPr>
            <w:tcW w:w="992" w:type="dxa"/>
            <w:vAlign w:val="center"/>
          </w:tcPr>
          <w:p w:rsidR="00E25EC5" w:rsidRPr="00E25EC5" w:rsidRDefault="00906531" w:rsidP="00F127B9">
            <w:pPr>
              <w:suppressAutoHyphens/>
              <w:jc w:val="center"/>
              <w:rPr>
                <w:bCs/>
                <w:sz w:val="22"/>
                <w:szCs w:val="22"/>
              </w:rPr>
            </w:pPr>
            <w:r>
              <w:rPr>
                <w:bCs/>
                <w:sz w:val="22"/>
                <w:szCs w:val="22"/>
              </w:rPr>
              <w:t>93,9</w:t>
            </w:r>
          </w:p>
        </w:tc>
        <w:tc>
          <w:tcPr>
            <w:tcW w:w="1134" w:type="dxa"/>
            <w:vAlign w:val="center"/>
          </w:tcPr>
          <w:p w:rsidR="00E25EC5" w:rsidRDefault="00E25EC5" w:rsidP="00F127B9">
            <w:pPr>
              <w:suppressAutoHyphens/>
              <w:jc w:val="center"/>
              <w:rPr>
                <w:sz w:val="22"/>
                <w:szCs w:val="22"/>
              </w:rPr>
            </w:pPr>
            <w:r>
              <w:rPr>
                <w:sz w:val="22"/>
                <w:szCs w:val="22"/>
              </w:rPr>
              <w:t>12854,0</w:t>
            </w:r>
          </w:p>
        </w:tc>
        <w:tc>
          <w:tcPr>
            <w:tcW w:w="993" w:type="dxa"/>
            <w:vAlign w:val="center"/>
          </w:tcPr>
          <w:p w:rsidR="00E25EC5" w:rsidRPr="00E25EC5" w:rsidRDefault="00906531" w:rsidP="00F127B9">
            <w:pPr>
              <w:suppressAutoHyphens/>
              <w:jc w:val="center"/>
              <w:rPr>
                <w:bCs/>
                <w:sz w:val="22"/>
                <w:szCs w:val="22"/>
              </w:rPr>
            </w:pPr>
            <w:r>
              <w:rPr>
                <w:bCs/>
                <w:sz w:val="22"/>
                <w:szCs w:val="22"/>
              </w:rPr>
              <w:t>95,9</w:t>
            </w:r>
          </w:p>
        </w:tc>
      </w:tr>
      <w:tr w:rsidR="00191E69" w:rsidRPr="00776C26" w:rsidTr="00191E69">
        <w:trPr>
          <w:trHeight w:val="221"/>
        </w:trPr>
        <w:tc>
          <w:tcPr>
            <w:tcW w:w="2235" w:type="dxa"/>
          </w:tcPr>
          <w:p w:rsidR="00191E69" w:rsidRPr="00776C26" w:rsidRDefault="00191E69" w:rsidP="00F127B9">
            <w:pPr>
              <w:pStyle w:val="20"/>
              <w:suppressAutoHyphens/>
              <w:spacing w:after="0" w:line="240" w:lineRule="exact"/>
              <w:ind w:left="0"/>
              <w:rPr>
                <w:bCs/>
              </w:rPr>
            </w:pPr>
            <w:r w:rsidRPr="00776C26">
              <w:rPr>
                <w:bCs/>
              </w:rPr>
              <w:t>итого</w:t>
            </w:r>
          </w:p>
        </w:tc>
        <w:tc>
          <w:tcPr>
            <w:tcW w:w="1134" w:type="dxa"/>
            <w:vAlign w:val="center"/>
          </w:tcPr>
          <w:p w:rsidR="00191E69" w:rsidRPr="00776C26" w:rsidRDefault="00E25EC5" w:rsidP="00F127B9">
            <w:pPr>
              <w:suppressAutoHyphens/>
              <w:jc w:val="center"/>
              <w:rPr>
                <w:sz w:val="20"/>
                <w:szCs w:val="20"/>
              </w:rPr>
            </w:pPr>
            <w:r>
              <w:rPr>
                <w:sz w:val="20"/>
                <w:szCs w:val="20"/>
              </w:rPr>
              <w:t>62206,3</w:t>
            </w:r>
          </w:p>
        </w:tc>
        <w:tc>
          <w:tcPr>
            <w:tcW w:w="1134" w:type="dxa"/>
            <w:vAlign w:val="center"/>
          </w:tcPr>
          <w:p w:rsidR="00191E69" w:rsidRPr="00776C26" w:rsidRDefault="00E25EC5" w:rsidP="00F127B9">
            <w:pPr>
              <w:suppressAutoHyphens/>
              <w:jc w:val="center"/>
              <w:rPr>
                <w:sz w:val="22"/>
                <w:szCs w:val="22"/>
              </w:rPr>
            </w:pPr>
            <w:r>
              <w:rPr>
                <w:sz w:val="22"/>
                <w:szCs w:val="22"/>
              </w:rPr>
              <w:t>55945,4</w:t>
            </w:r>
          </w:p>
        </w:tc>
        <w:tc>
          <w:tcPr>
            <w:tcW w:w="992" w:type="dxa"/>
            <w:vAlign w:val="center"/>
          </w:tcPr>
          <w:p w:rsidR="00191E69" w:rsidRPr="00776C26" w:rsidRDefault="00906531" w:rsidP="00F127B9">
            <w:pPr>
              <w:suppressAutoHyphens/>
              <w:jc w:val="center"/>
              <w:rPr>
                <w:bCs/>
                <w:sz w:val="22"/>
                <w:szCs w:val="22"/>
              </w:rPr>
            </w:pPr>
            <w:r>
              <w:rPr>
                <w:bCs/>
                <w:sz w:val="22"/>
                <w:szCs w:val="22"/>
              </w:rPr>
              <w:t>89,9</w:t>
            </w:r>
          </w:p>
        </w:tc>
        <w:tc>
          <w:tcPr>
            <w:tcW w:w="992" w:type="dxa"/>
            <w:vAlign w:val="center"/>
          </w:tcPr>
          <w:p w:rsidR="00191E69" w:rsidRPr="00776C26" w:rsidRDefault="00E25EC5" w:rsidP="00F127B9">
            <w:pPr>
              <w:suppressAutoHyphens/>
              <w:jc w:val="center"/>
              <w:rPr>
                <w:sz w:val="22"/>
                <w:szCs w:val="22"/>
              </w:rPr>
            </w:pPr>
            <w:r>
              <w:rPr>
                <w:sz w:val="22"/>
                <w:szCs w:val="22"/>
              </w:rPr>
              <w:t>52957,8</w:t>
            </w:r>
          </w:p>
        </w:tc>
        <w:tc>
          <w:tcPr>
            <w:tcW w:w="992" w:type="dxa"/>
            <w:vAlign w:val="center"/>
          </w:tcPr>
          <w:p w:rsidR="00191E69" w:rsidRPr="00776C26" w:rsidRDefault="00906531" w:rsidP="00F127B9">
            <w:pPr>
              <w:suppressAutoHyphens/>
              <w:jc w:val="center"/>
              <w:rPr>
                <w:bCs/>
                <w:sz w:val="22"/>
                <w:szCs w:val="22"/>
              </w:rPr>
            </w:pPr>
            <w:r>
              <w:rPr>
                <w:bCs/>
                <w:sz w:val="22"/>
                <w:szCs w:val="22"/>
              </w:rPr>
              <w:t>94,7</w:t>
            </w:r>
          </w:p>
        </w:tc>
        <w:tc>
          <w:tcPr>
            <w:tcW w:w="1134" w:type="dxa"/>
            <w:vAlign w:val="center"/>
          </w:tcPr>
          <w:p w:rsidR="00191E69" w:rsidRPr="00776C26" w:rsidRDefault="00E25EC5" w:rsidP="00F127B9">
            <w:pPr>
              <w:suppressAutoHyphens/>
              <w:jc w:val="center"/>
              <w:rPr>
                <w:sz w:val="22"/>
                <w:szCs w:val="22"/>
              </w:rPr>
            </w:pPr>
            <w:r>
              <w:rPr>
                <w:sz w:val="22"/>
                <w:szCs w:val="22"/>
              </w:rPr>
              <w:t>50430,9</w:t>
            </w:r>
          </w:p>
        </w:tc>
        <w:tc>
          <w:tcPr>
            <w:tcW w:w="993" w:type="dxa"/>
            <w:vAlign w:val="center"/>
          </w:tcPr>
          <w:p w:rsidR="00191E69" w:rsidRPr="00776C26" w:rsidRDefault="00906531" w:rsidP="00F127B9">
            <w:pPr>
              <w:suppressAutoHyphens/>
              <w:jc w:val="center"/>
              <w:rPr>
                <w:bCs/>
                <w:sz w:val="22"/>
                <w:szCs w:val="22"/>
              </w:rPr>
            </w:pPr>
            <w:r>
              <w:rPr>
                <w:bCs/>
                <w:sz w:val="22"/>
                <w:szCs w:val="22"/>
              </w:rPr>
              <w:t>95,2</w:t>
            </w:r>
          </w:p>
        </w:tc>
      </w:tr>
    </w:tbl>
    <w:p w:rsidR="005D277F" w:rsidRPr="00776C26" w:rsidRDefault="005D277F" w:rsidP="00F127B9">
      <w:pPr>
        <w:suppressAutoHyphens/>
        <w:ind w:firstLine="709"/>
        <w:rPr>
          <w:sz w:val="28"/>
          <w:szCs w:val="28"/>
        </w:rPr>
      </w:pPr>
    </w:p>
    <w:p w:rsidR="005D277F" w:rsidRDefault="005D277F" w:rsidP="00F127B9">
      <w:pPr>
        <w:suppressAutoHyphens/>
        <w:ind w:firstLine="709"/>
        <w:jc w:val="both"/>
        <w:rPr>
          <w:sz w:val="28"/>
          <w:szCs w:val="28"/>
        </w:rPr>
      </w:pPr>
      <w:r w:rsidRPr="00776C26">
        <w:rPr>
          <w:sz w:val="28"/>
          <w:szCs w:val="28"/>
        </w:rPr>
        <w:t>Динамика расходов на реализацию Программы составила: в 20</w:t>
      </w:r>
      <w:r w:rsidR="00370261" w:rsidRPr="00776C26">
        <w:rPr>
          <w:sz w:val="28"/>
          <w:szCs w:val="28"/>
        </w:rPr>
        <w:t>20</w:t>
      </w:r>
      <w:r w:rsidRPr="00776C26">
        <w:rPr>
          <w:sz w:val="28"/>
          <w:szCs w:val="28"/>
        </w:rPr>
        <w:t xml:space="preserve"> году к 201</w:t>
      </w:r>
      <w:r w:rsidR="00370261" w:rsidRPr="00776C26">
        <w:rPr>
          <w:sz w:val="28"/>
          <w:szCs w:val="28"/>
        </w:rPr>
        <w:t>9</w:t>
      </w:r>
      <w:r w:rsidRPr="00776C26">
        <w:rPr>
          <w:sz w:val="28"/>
          <w:szCs w:val="28"/>
        </w:rPr>
        <w:t xml:space="preserve"> году – </w:t>
      </w:r>
      <w:r w:rsidR="00DF25C3">
        <w:rPr>
          <w:sz w:val="28"/>
          <w:szCs w:val="28"/>
        </w:rPr>
        <w:t>89,9</w:t>
      </w:r>
      <w:r w:rsidRPr="00776C26">
        <w:rPr>
          <w:sz w:val="28"/>
          <w:szCs w:val="28"/>
        </w:rPr>
        <w:t>% (</w:t>
      </w:r>
      <w:r w:rsidR="00191E69" w:rsidRPr="00776C26">
        <w:rPr>
          <w:sz w:val="28"/>
          <w:szCs w:val="28"/>
        </w:rPr>
        <w:t>снижение</w:t>
      </w:r>
      <w:r w:rsidRPr="00776C26">
        <w:rPr>
          <w:sz w:val="28"/>
          <w:szCs w:val="28"/>
        </w:rPr>
        <w:t xml:space="preserve"> на </w:t>
      </w:r>
      <w:r w:rsidR="00DF25C3">
        <w:rPr>
          <w:sz w:val="28"/>
          <w:szCs w:val="28"/>
        </w:rPr>
        <w:t>6260,9</w:t>
      </w:r>
      <w:r w:rsidRPr="00776C26">
        <w:rPr>
          <w:sz w:val="28"/>
          <w:szCs w:val="28"/>
        </w:rPr>
        <w:t xml:space="preserve"> тыс. рублей), в 20</w:t>
      </w:r>
      <w:r w:rsidR="00C64119" w:rsidRPr="00776C26">
        <w:rPr>
          <w:sz w:val="28"/>
          <w:szCs w:val="28"/>
        </w:rPr>
        <w:t>2</w:t>
      </w:r>
      <w:r w:rsidR="00370261" w:rsidRPr="00776C26">
        <w:rPr>
          <w:sz w:val="28"/>
          <w:szCs w:val="28"/>
        </w:rPr>
        <w:t>1</w:t>
      </w:r>
      <w:r w:rsidRPr="00776C26">
        <w:rPr>
          <w:sz w:val="28"/>
          <w:szCs w:val="28"/>
        </w:rPr>
        <w:t xml:space="preserve"> году к 20</w:t>
      </w:r>
      <w:r w:rsidR="00370261" w:rsidRPr="00776C26">
        <w:rPr>
          <w:sz w:val="28"/>
          <w:szCs w:val="28"/>
        </w:rPr>
        <w:t>20</w:t>
      </w:r>
      <w:r w:rsidRPr="00776C26">
        <w:rPr>
          <w:sz w:val="28"/>
          <w:szCs w:val="28"/>
        </w:rPr>
        <w:t xml:space="preserve"> году – </w:t>
      </w:r>
      <w:r w:rsidR="00DF25C3">
        <w:rPr>
          <w:sz w:val="28"/>
          <w:szCs w:val="28"/>
        </w:rPr>
        <w:t>94,7</w:t>
      </w:r>
      <w:r w:rsidRPr="00776C26">
        <w:rPr>
          <w:sz w:val="28"/>
          <w:szCs w:val="28"/>
        </w:rPr>
        <w:t xml:space="preserve"> % (</w:t>
      </w:r>
      <w:r w:rsidR="00DF25C3">
        <w:rPr>
          <w:sz w:val="28"/>
          <w:szCs w:val="28"/>
        </w:rPr>
        <w:t>снижение</w:t>
      </w:r>
      <w:r w:rsidR="00191E69" w:rsidRPr="00776C26">
        <w:rPr>
          <w:sz w:val="28"/>
          <w:szCs w:val="28"/>
        </w:rPr>
        <w:t xml:space="preserve"> </w:t>
      </w:r>
      <w:proofErr w:type="gramStart"/>
      <w:r w:rsidRPr="00776C26">
        <w:rPr>
          <w:sz w:val="28"/>
          <w:szCs w:val="28"/>
        </w:rPr>
        <w:t>на</w:t>
      </w:r>
      <w:proofErr w:type="gramEnd"/>
      <w:r w:rsidRPr="00776C26">
        <w:rPr>
          <w:sz w:val="28"/>
          <w:szCs w:val="28"/>
        </w:rPr>
        <w:t xml:space="preserve"> </w:t>
      </w:r>
      <w:r w:rsidR="00DF25C3">
        <w:rPr>
          <w:sz w:val="28"/>
          <w:szCs w:val="28"/>
        </w:rPr>
        <w:t>2987,6</w:t>
      </w:r>
      <w:r w:rsidRPr="00776C26">
        <w:rPr>
          <w:sz w:val="28"/>
          <w:szCs w:val="28"/>
        </w:rPr>
        <w:t xml:space="preserve"> тыс. </w:t>
      </w:r>
      <w:proofErr w:type="gramStart"/>
      <w:r w:rsidRPr="00776C26">
        <w:rPr>
          <w:sz w:val="28"/>
          <w:szCs w:val="28"/>
        </w:rPr>
        <w:t>рублей</w:t>
      </w:r>
      <w:proofErr w:type="gramEnd"/>
      <w:r w:rsidRPr="00776C26">
        <w:rPr>
          <w:sz w:val="28"/>
          <w:szCs w:val="28"/>
        </w:rPr>
        <w:t>), в 202</w:t>
      </w:r>
      <w:r w:rsidR="00370261" w:rsidRPr="00776C26">
        <w:rPr>
          <w:sz w:val="28"/>
          <w:szCs w:val="28"/>
        </w:rPr>
        <w:t>2</w:t>
      </w:r>
      <w:r w:rsidRPr="00776C26">
        <w:rPr>
          <w:sz w:val="28"/>
          <w:szCs w:val="28"/>
        </w:rPr>
        <w:t xml:space="preserve"> году к 20</w:t>
      </w:r>
      <w:r w:rsidR="00C64119" w:rsidRPr="00776C26">
        <w:rPr>
          <w:sz w:val="28"/>
          <w:szCs w:val="28"/>
        </w:rPr>
        <w:t>2</w:t>
      </w:r>
      <w:r w:rsidR="00370261" w:rsidRPr="00776C26">
        <w:rPr>
          <w:sz w:val="28"/>
          <w:szCs w:val="28"/>
        </w:rPr>
        <w:t>1</w:t>
      </w:r>
      <w:r w:rsidRPr="00776C26">
        <w:rPr>
          <w:sz w:val="28"/>
          <w:szCs w:val="28"/>
        </w:rPr>
        <w:t xml:space="preserve"> году – </w:t>
      </w:r>
      <w:r w:rsidR="00DF25C3">
        <w:rPr>
          <w:sz w:val="28"/>
          <w:szCs w:val="28"/>
        </w:rPr>
        <w:t>95,2</w:t>
      </w:r>
      <w:r w:rsidRPr="00776C26">
        <w:rPr>
          <w:sz w:val="28"/>
          <w:szCs w:val="28"/>
        </w:rPr>
        <w:t>%</w:t>
      </w:r>
      <w:r w:rsidR="00191E69" w:rsidRPr="00776C26">
        <w:rPr>
          <w:sz w:val="28"/>
          <w:szCs w:val="28"/>
        </w:rPr>
        <w:t xml:space="preserve"> (снижение на</w:t>
      </w:r>
      <w:r w:rsidR="00DF25C3">
        <w:rPr>
          <w:sz w:val="28"/>
          <w:szCs w:val="28"/>
        </w:rPr>
        <w:t>2526,9</w:t>
      </w:r>
      <w:r w:rsidR="00191E69" w:rsidRPr="00776C26">
        <w:rPr>
          <w:sz w:val="28"/>
          <w:szCs w:val="28"/>
        </w:rPr>
        <w:t xml:space="preserve"> тыс. рублей)</w:t>
      </w:r>
      <w:r w:rsidRPr="00776C26">
        <w:rPr>
          <w:sz w:val="28"/>
          <w:szCs w:val="28"/>
        </w:rPr>
        <w:t>.</w:t>
      </w:r>
    </w:p>
    <w:p w:rsidR="00DF25C3" w:rsidRPr="00776C26" w:rsidRDefault="00DF25C3" w:rsidP="00F127B9">
      <w:pPr>
        <w:suppressAutoHyphens/>
        <w:spacing w:line="276" w:lineRule="auto"/>
        <w:jc w:val="both"/>
        <w:rPr>
          <w:sz w:val="28"/>
          <w:szCs w:val="28"/>
          <w:lang w:eastAsia="ar-SA"/>
        </w:rPr>
      </w:pPr>
      <w:r>
        <w:rPr>
          <w:sz w:val="28"/>
          <w:szCs w:val="28"/>
          <w:lang w:eastAsia="ar-SA"/>
        </w:rPr>
        <w:t xml:space="preserve">          </w:t>
      </w:r>
      <w:r w:rsidRPr="00776C26">
        <w:rPr>
          <w:sz w:val="28"/>
          <w:szCs w:val="28"/>
          <w:lang w:eastAsia="ar-SA"/>
        </w:rPr>
        <w:t xml:space="preserve">Реализация мероприятий </w:t>
      </w:r>
      <w:r>
        <w:rPr>
          <w:sz w:val="28"/>
          <w:szCs w:val="28"/>
          <w:lang w:eastAsia="ar-SA"/>
        </w:rPr>
        <w:t xml:space="preserve">Программы </w:t>
      </w:r>
      <w:r w:rsidRPr="00776C26">
        <w:rPr>
          <w:sz w:val="28"/>
          <w:szCs w:val="28"/>
          <w:lang w:eastAsia="ar-SA"/>
        </w:rPr>
        <w:t xml:space="preserve">направлена </w:t>
      </w:r>
      <w:proofErr w:type="gramStart"/>
      <w:r w:rsidRPr="00776C26">
        <w:rPr>
          <w:sz w:val="28"/>
          <w:szCs w:val="28"/>
          <w:lang w:eastAsia="ar-SA"/>
        </w:rPr>
        <w:t>на</w:t>
      </w:r>
      <w:proofErr w:type="gramEnd"/>
      <w:r>
        <w:rPr>
          <w:sz w:val="28"/>
          <w:szCs w:val="28"/>
          <w:lang w:eastAsia="ar-SA"/>
        </w:rPr>
        <w:t>:</w:t>
      </w:r>
    </w:p>
    <w:p w:rsidR="005D1EAA"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о</w:t>
      </w:r>
      <w:r w:rsidRPr="00DF25C3">
        <w:rPr>
          <w:rStyle w:val="FontStyle33"/>
          <w:sz w:val="28"/>
          <w:szCs w:val="28"/>
        </w:rPr>
        <w:t>беспечение долгосрочной сбалансированности районного бюджета,</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sidRPr="00DF25C3">
        <w:rPr>
          <w:rStyle w:val="FontStyle33"/>
          <w:sz w:val="28"/>
          <w:szCs w:val="28"/>
        </w:rPr>
        <w:t xml:space="preserve"> усиление взаимосвязи стратегического и бюджетного планирования, повышение качества и объективности планирования бюджетных ассигнований;</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lastRenderedPageBreak/>
        <w:t xml:space="preserve">       - у</w:t>
      </w:r>
      <w:r w:rsidRPr="00DF25C3">
        <w:rPr>
          <w:rStyle w:val="FontStyle33"/>
          <w:sz w:val="28"/>
          <w:szCs w:val="28"/>
        </w:rPr>
        <w:t>лучшение качества прогнозирования основных параметров районного бюджета, соблюдение требований бюджетного законодательства;</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о</w:t>
      </w:r>
      <w:r w:rsidRPr="00DF25C3">
        <w:rPr>
          <w:rStyle w:val="FontStyle33"/>
          <w:sz w:val="28"/>
          <w:szCs w:val="28"/>
        </w:rPr>
        <w:t>беспечение приемлемого и экономически обоснованного объема и структуры муниципального долга района;</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п</w:t>
      </w:r>
      <w:r w:rsidRPr="00DF25C3">
        <w:rPr>
          <w:rStyle w:val="FontStyle33"/>
          <w:sz w:val="28"/>
          <w:szCs w:val="28"/>
        </w:rPr>
        <w:t>овышение эффективности использования средств районного бюджета;</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э</w:t>
      </w:r>
      <w:r w:rsidRPr="00DF25C3">
        <w:rPr>
          <w:rStyle w:val="FontStyle33"/>
          <w:sz w:val="28"/>
          <w:szCs w:val="28"/>
        </w:rPr>
        <w:t>ффективн</w:t>
      </w:r>
      <w:r>
        <w:rPr>
          <w:rStyle w:val="FontStyle33"/>
          <w:sz w:val="28"/>
          <w:szCs w:val="28"/>
        </w:rPr>
        <w:t>ую</w:t>
      </w:r>
      <w:r w:rsidRPr="00DF25C3">
        <w:rPr>
          <w:rStyle w:val="FontStyle33"/>
          <w:sz w:val="28"/>
          <w:szCs w:val="28"/>
        </w:rPr>
        <w:t xml:space="preserve"> организаци</w:t>
      </w:r>
      <w:r>
        <w:rPr>
          <w:rStyle w:val="FontStyle33"/>
          <w:sz w:val="28"/>
          <w:szCs w:val="28"/>
        </w:rPr>
        <w:t>ю</w:t>
      </w:r>
      <w:r w:rsidRPr="00DF25C3">
        <w:rPr>
          <w:rStyle w:val="FontStyle33"/>
          <w:sz w:val="28"/>
          <w:szCs w:val="28"/>
        </w:rPr>
        <w:t xml:space="preserve"> внутреннего муниципального финансового контроля, осуществляемого в соответствии с Бюджетным кодексом Российской Федерации;</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о</w:t>
      </w:r>
      <w:r w:rsidRPr="00DF25C3">
        <w:rPr>
          <w:rStyle w:val="FontStyle33"/>
          <w:sz w:val="28"/>
          <w:szCs w:val="28"/>
        </w:rPr>
        <w:t>беспечение открытости и прозрачности деятельности Комитета по финансам муниципального района «</w:t>
      </w:r>
      <w:proofErr w:type="spellStart"/>
      <w:r w:rsidRPr="00DF25C3">
        <w:rPr>
          <w:rStyle w:val="FontStyle33"/>
          <w:sz w:val="28"/>
          <w:szCs w:val="28"/>
        </w:rPr>
        <w:t>Карымский</w:t>
      </w:r>
      <w:proofErr w:type="spellEnd"/>
      <w:r w:rsidRPr="00DF25C3">
        <w:rPr>
          <w:rStyle w:val="FontStyle33"/>
          <w:sz w:val="28"/>
          <w:szCs w:val="28"/>
        </w:rPr>
        <w:t xml:space="preserve"> район»;</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с</w:t>
      </w:r>
      <w:r w:rsidRPr="00DF25C3">
        <w:rPr>
          <w:rStyle w:val="FontStyle33"/>
          <w:sz w:val="28"/>
          <w:szCs w:val="28"/>
        </w:rPr>
        <w:t xml:space="preserve">окращение разрыва бюджетной обеспеченности поселений </w:t>
      </w:r>
      <w:proofErr w:type="spellStart"/>
      <w:r w:rsidRPr="00DF25C3">
        <w:rPr>
          <w:rStyle w:val="FontStyle33"/>
          <w:sz w:val="28"/>
          <w:szCs w:val="28"/>
        </w:rPr>
        <w:t>Карымского</w:t>
      </w:r>
      <w:proofErr w:type="spellEnd"/>
      <w:r w:rsidRPr="00DF25C3">
        <w:rPr>
          <w:rStyle w:val="FontStyle33"/>
          <w:sz w:val="28"/>
          <w:szCs w:val="28"/>
        </w:rPr>
        <w:t xml:space="preserve"> района;</w:t>
      </w:r>
    </w:p>
    <w:p w:rsidR="00DF25C3" w:rsidRPr="00DF25C3" w:rsidRDefault="00DF25C3" w:rsidP="00F127B9">
      <w:pPr>
        <w:pStyle w:val="Style3"/>
        <w:widowControl/>
        <w:suppressAutoHyphens/>
        <w:spacing w:line="240" w:lineRule="atLeast"/>
        <w:ind w:left="360" w:firstLine="0"/>
        <w:jc w:val="both"/>
        <w:rPr>
          <w:rStyle w:val="FontStyle33"/>
          <w:sz w:val="28"/>
          <w:szCs w:val="28"/>
        </w:rPr>
      </w:pPr>
      <w:r>
        <w:rPr>
          <w:rStyle w:val="FontStyle33"/>
          <w:sz w:val="28"/>
          <w:szCs w:val="28"/>
        </w:rPr>
        <w:t xml:space="preserve">      - с</w:t>
      </w:r>
      <w:r w:rsidRPr="00DF25C3">
        <w:rPr>
          <w:rStyle w:val="FontStyle33"/>
          <w:sz w:val="28"/>
          <w:szCs w:val="28"/>
        </w:rPr>
        <w:t xml:space="preserve">табильное и эффективное исполнение поселениями </w:t>
      </w:r>
      <w:proofErr w:type="spellStart"/>
      <w:r w:rsidRPr="00DF25C3">
        <w:rPr>
          <w:rStyle w:val="FontStyle33"/>
          <w:sz w:val="28"/>
          <w:szCs w:val="28"/>
        </w:rPr>
        <w:t>Карымского</w:t>
      </w:r>
      <w:proofErr w:type="spellEnd"/>
      <w:r w:rsidRPr="00DF25C3">
        <w:rPr>
          <w:rStyle w:val="FontStyle33"/>
          <w:sz w:val="28"/>
          <w:szCs w:val="28"/>
        </w:rPr>
        <w:t xml:space="preserve"> района переданных полномочий;</w:t>
      </w:r>
    </w:p>
    <w:p w:rsidR="005D277F" w:rsidRPr="00DF25C3" w:rsidRDefault="00DF25C3" w:rsidP="00F127B9">
      <w:pPr>
        <w:suppressAutoHyphens/>
        <w:rPr>
          <w:sz w:val="28"/>
          <w:szCs w:val="28"/>
        </w:rPr>
      </w:pPr>
      <w:r>
        <w:rPr>
          <w:rStyle w:val="FontStyle33"/>
          <w:sz w:val="28"/>
          <w:szCs w:val="28"/>
        </w:rPr>
        <w:t xml:space="preserve">           - р</w:t>
      </w:r>
      <w:r w:rsidRPr="00DF25C3">
        <w:rPr>
          <w:rStyle w:val="FontStyle33"/>
          <w:sz w:val="28"/>
          <w:szCs w:val="28"/>
        </w:rPr>
        <w:t>ост качества управления муниципальными финансами.</w:t>
      </w:r>
    </w:p>
    <w:p w:rsidR="00DF25C3" w:rsidRPr="00776C26" w:rsidRDefault="00DF25C3" w:rsidP="00F127B9">
      <w:pPr>
        <w:suppressAutoHyphens/>
        <w:rPr>
          <w:sz w:val="28"/>
          <w:szCs w:val="28"/>
        </w:rPr>
      </w:pPr>
    </w:p>
    <w:p w:rsidR="005D277F" w:rsidRPr="00776C26" w:rsidRDefault="005D277F" w:rsidP="00F127B9">
      <w:pPr>
        <w:suppressAutoHyphens/>
        <w:jc w:val="center"/>
        <w:rPr>
          <w:b/>
          <w:bCs/>
          <w:sz w:val="28"/>
          <w:szCs w:val="28"/>
        </w:rPr>
      </w:pPr>
      <w:r w:rsidRPr="00776C26">
        <w:rPr>
          <w:b/>
          <w:bCs/>
          <w:sz w:val="28"/>
          <w:szCs w:val="28"/>
        </w:rPr>
        <w:t>Муниципальная программа «</w:t>
      </w:r>
      <w:r w:rsidR="00271B9A" w:rsidRPr="00271B9A">
        <w:rPr>
          <w:b/>
          <w:bCs/>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w:t>
      </w:r>
      <w:proofErr w:type="spellStart"/>
      <w:r w:rsidR="00271B9A" w:rsidRPr="00271B9A">
        <w:rPr>
          <w:b/>
          <w:bCs/>
          <w:sz w:val="28"/>
          <w:szCs w:val="28"/>
        </w:rPr>
        <w:t>Карымский</w:t>
      </w:r>
      <w:proofErr w:type="spellEnd"/>
      <w:r w:rsidR="00271B9A" w:rsidRPr="00271B9A">
        <w:rPr>
          <w:b/>
          <w:bCs/>
          <w:sz w:val="28"/>
          <w:szCs w:val="28"/>
        </w:rPr>
        <w:t xml:space="preserve"> район» на 2020-2025 годы»</w:t>
      </w:r>
      <w:r w:rsidRPr="00776C26">
        <w:rPr>
          <w:b/>
          <w:bCs/>
          <w:sz w:val="28"/>
          <w:szCs w:val="28"/>
        </w:rPr>
        <w:t>»</w:t>
      </w:r>
    </w:p>
    <w:p w:rsidR="005D277F" w:rsidRPr="00776C26" w:rsidRDefault="005D277F" w:rsidP="00F127B9">
      <w:pPr>
        <w:suppressAutoHyphens/>
        <w:jc w:val="center"/>
        <w:rPr>
          <w:b/>
          <w:bCs/>
          <w:sz w:val="28"/>
          <w:szCs w:val="28"/>
        </w:rPr>
      </w:pPr>
    </w:p>
    <w:p w:rsidR="006B61B8" w:rsidRPr="00787C52" w:rsidRDefault="005D277F" w:rsidP="00F127B9">
      <w:pPr>
        <w:pStyle w:val="ConsPlusNormal"/>
        <w:suppressAutoHyphens/>
        <w:jc w:val="both"/>
        <w:rPr>
          <w:rFonts w:ascii="Times New Roman" w:hAnsi="Times New Roman" w:cs="Times New Roman"/>
          <w:sz w:val="28"/>
          <w:szCs w:val="28"/>
        </w:rPr>
      </w:pPr>
      <w:r w:rsidRPr="00776C26">
        <w:rPr>
          <w:rFonts w:ascii="Times New Roman" w:hAnsi="Times New Roman" w:cs="Times New Roman"/>
          <w:sz w:val="28"/>
          <w:szCs w:val="28"/>
        </w:rPr>
        <w:t xml:space="preserve">Целью программы является </w:t>
      </w:r>
      <w:r w:rsidR="006B61B8">
        <w:rPr>
          <w:rFonts w:ascii="Times New Roman" w:hAnsi="Times New Roman" w:cs="Times New Roman"/>
          <w:sz w:val="28"/>
          <w:szCs w:val="28"/>
        </w:rPr>
        <w:t>м</w:t>
      </w:r>
      <w:r w:rsidR="006B61B8" w:rsidRPr="006B61B8">
        <w:rPr>
          <w:rFonts w:ascii="Times New Roman" w:hAnsi="Times New Roman" w:cs="Times New Roman"/>
          <w:sz w:val="28"/>
          <w:szCs w:val="28"/>
        </w:rPr>
        <w:t>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снижение доступности наркотических веществ – производных дикорастущей конопли</w:t>
      </w:r>
      <w:r w:rsidR="006B61B8">
        <w:rPr>
          <w:rFonts w:ascii="Times New Roman" w:hAnsi="Times New Roman" w:cs="Times New Roman"/>
          <w:sz w:val="28"/>
          <w:szCs w:val="28"/>
        </w:rPr>
        <w:t>.</w:t>
      </w:r>
    </w:p>
    <w:p w:rsidR="005D277F" w:rsidRPr="00914FF0" w:rsidRDefault="009F462E" w:rsidP="00F127B9">
      <w:pPr>
        <w:pStyle w:val="ConsPlusNormal"/>
        <w:suppressAutoHyphens/>
        <w:jc w:val="both"/>
        <w:rPr>
          <w:rFonts w:ascii="Times New Roman" w:hAnsi="Times New Roman" w:cs="Times New Roman"/>
          <w:sz w:val="28"/>
          <w:szCs w:val="28"/>
        </w:rPr>
      </w:pPr>
      <w:r w:rsidRPr="00914FF0">
        <w:rPr>
          <w:rFonts w:ascii="Times New Roman" w:hAnsi="Times New Roman" w:cs="Times New Roman"/>
          <w:sz w:val="28"/>
          <w:szCs w:val="28"/>
        </w:rPr>
        <w:t>Расходы местного бюджета в 20</w:t>
      </w:r>
      <w:r w:rsidR="00370261" w:rsidRPr="00914FF0">
        <w:rPr>
          <w:rFonts w:ascii="Times New Roman" w:hAnsi="Times New Roman" w:cs="Times New Roman"/>
          <w:sz w:val="28"/>
          <w:szCs w:val="28"/>
        </w:rPr>
        <w:t>20</w:t>
      </w:r>
      <w:r w:rsidRPr="00914FF0">
        <w:rPr>
          <w:rFonts w:ascii="Times New Roman" w:hAnsi="Times New Roman" w:cs="Times New Roman"/>
          <w:sz w:val="28"/>
          <w:szCs w:val="28"/>
        </w:rPr>
        <w:t xml:space="preserve"> – 202</w:t>
      </w:r>
      <w:r w:rsidR="00370261" w:rsidRPr="00914FF0">
        <w:rPr>
          <w:rFonts w:ascii="Times New Roman" w:hAnsi="Times New Roman" w:cs="Times New Roman"/>
          <w:sz w:val="28"/>
          <w:szCs w:val="28"/>
        </w:rPr>
        <w:t>2</w:t>
      </w:r>
      <w:r w:rsidRPr="00914FF0">
        <w:rPr>
          <w:rFonts w:ascii="Times New Roman" w:hAnsi="Times New Roman" w:cs="Times New Roman"/>
          <w:sz w:val="28"/>
          <w:szCs w:val="28"/>
        </w:rPr>
        <w:t xml:space="preserve"> гг. на Программу представлены в таблице:</w:t>
      </w:r>
    </w:p>
    <w:p w:rsidR="005D277F" w:rsidRPr="00776C26" w:rsidRDefault="001E3D1B"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76"/>
        <w:gridCol w:w="992"/>
        <w:gridCol w:w="1134"/>
        <w:gridCol w:w="993"/>
        <w:gridCol w:w="992"/>
        <w:gridCol w:w="1134"/>
        <w:gridCol w:w="1056"/>
      </w:tblGrid>
      <w:tr w:rsidR="00776C26" w:rsidRPr="00776C26" w:rsidTr="00370261">
        <w:trPr>
          <w:trHeight w:hRule="exact" w:val="310"/>
        </w:trPr>
        <w:tc>
          <w:tcPr>
            <w:tcW w:w="1809"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1276" w:type="dxa"/>
            <w:vMerge w:val="restart"/>
            <w:tcBorders>
              <w:top w:val="single" w:sz="4" w:space="0" w:color="auto"/>
            </w:tcBorders>
          </w:tcPr>
          <w:p w:rsidR="00914FF0" w:rsidRPr="00B72C17" w:rsidRDefault="00914FF0" w:rsidP="00F127B9">
            <w:pPr>
              <w:suppressAutoHyphens/>
              <w:spacing w:line="240" w:lineRule="exact"/>
              <w:contextualSpacing/>
              <w:jc w:val="center"/>
              <w:rPr>
                <w:sz w:val="20"/>
                <w:szCs w:val="20"/>
              </w:rPr>
            </w:pPr>
            <w:r w:rsidRPr="00B72C17">
              <w:rPr>
                <w:sz w:val="20"/>
                <w:szCs w:val="20"/>
              </w:rPr>
              <w:t xml:space="preserve">2019 год Решение Совета МР №179 от 10.10.19 </w:t>
            </w:r>
          </w:p>
          <w:p w:rsidR="00FC4A2F" w:rsidRPr="00776C26" w:rsidRDefault="00914FF0" w:rsidP="00F127B9">
            <w:pPr>
              <w:suppressAutoHyphens/>
              <w:spacing w:line="240" w:lineRule="exact"/>
              <w:contextualSpacing/>
              <w:jc w:val="center"/>
              <w:rPr>
                <w:lang w:val="en-US"/>
              </w:rPr>
            </w:pPr>
            <w:r w:rsidRPr="00B72C17">
              <w:rPr>
                <w:sz w:val="20"/>
                <w:szCs w:val="20"/>
              </w:rPr>
              <w:t>г</w:t>
            </w:r>
          </w:p>
        </w:tc>
        <w:tc>
          <w:tcPr>
            <w:tcW w:w="2126"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1985"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190"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370261">
        <w:trPr>
          <w:trHeight w:hRule="exact" w:val="1097"/>
        </w:trPr>
        <w:tc>
          <w:tcPr>
            <w:tcW w:w="1809" w:type="dxa"/>
            <w:vMerge/>
          </w:tcPr>
          <w:p w:rsidR="00393760" w:rsidRPr="00776C26" w:rsidRDefault="00393760" w:rsidP="00F127B9">
            <w:pPr>
              <w:suppressAutoHyphens/>
              <w:spacing w:line="240" w:lineRule="exact"/>
              <w:contextualSpacing/>
              <w:jc w:val="both"/>
            </w:pPr>
          </w:p>
        </w:tc>
        <w:tc>
          <w:tcPr>
            <w:tcW w:w="1276" w:type="dxa"/>
            <w:vMerge/>
          </w:tcPr>
          <w:p w:rsidR="00393760" w:rsidRPr="00776C26" w:rsidRDefault="00393760" w:rsidP="00F127B9">
            <w:pPr>
              <w:suppressAutoHyphens/>
              <w:spacing w:line="240" w:lineRule="exact"/>
              <w:contextualSpacing/>
              <w:jc w:val="center"/>
            </w:pP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134"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993"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056"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r>
      <w:tr w:rsidR="00776C26" w:rsidRPr="00776C26" w:rsidTr="00E8133B">
        <w:trPr>
          <w:trHeight w:val="160"/>
        </w:trPr>
        <w:tc>
          <w:tcPr>
            <w:tcW w:w="9386" w:type="dxa"/>
            <w:gridSpan w:val="8"/>
          </w:tcPr>
          <w:p w:rsidR="00E8133B" w:rsidRPr="00776C26" w:rsidRDefault="00E8133B" w:rsidP="00F127B9">
            <w:pPr>
              <w:suppressAutoHyphens/>
              <w:spacing w:line="240" w:lineRule="exact"/>
              <w:jc w:val="center"/>
              <w:rPr>
                <w:bCs/>
                <w:sz w:val="22"/>
              </w:rPr>
            </w:pPr>
            <w:r w:rsidRPr="00776C26">
              <w:t xml:space="preserve">Основное </w:t>
            </w:r>
            <w:r w:rsidR="00914FF0">
              <w:t>направление</w:t>
            </w:r>
          </w:p>
        </w:tc>
      </w:tr>
      <w:tr w:rsidR="00776C26" w:rsidRPr="00776C26" w:rsidTr="00370261">
        <w:trPr>
          <w:trHeight w:val="1122"/>
        </w:trPr>
        <w:tc>
          <w:tcPr>
            <w:tcW w:w="1809" w:type="dxa"/>
          </w:tcPr>
          <w:p w:rsidR="00370261" w:rsidRPr="00776C26" w:rsidRDefault="00914FF0" w:rsidP="00F127B9">
            <w:pPr>
              <w:pStyle w:val="20"/>
              <w:suppressAutoHyphens/>
              <w:spacing w:after="0" w:line="240" w:lineRule="exact"/>
              <w:ind w:left="0" w:right="-1"/>
              <w:jc w:val="both"/>
            </w:pPr>
            <w:r w:rsidRPr="00914FF0">
              <w:t>Реализация других функций, связанных с обеспечением национальной безопасности и правоохранительной деятельности</w:t>
            </w:r>
          </w:p>
        </w:tc>
        <w:tc>
          <w:tcPr>
            <w:tcW w:w="1276" w:type="dxa"/>
            <w:vAlign w:val="center"/>
          </w:tcPr>
          <w:p w:rsidR="00370261" w:rsidRPr="00776C26" w:rsidRDefault="00914FF0" w:rsidP="00F127B9">
            <w:pPr>
              <w:suppressAutoHyphens/>
              <w:spacing w:line="240" w:lineRule="exact"/>
              <w:jc w:val="center"/>
              <w:rPr>
                <w:sz w:val="22"/>
              </w:rPr>
            </w:pPr>
            <w:r>
              <w:rPr>
                <w:sz w:val="22"/>
              </w:rPr>
              <w:t>2296,0</w:t>
            </w:r>
          </w:p>
        </w:tc>
        <w:tc>
          <w:tcPr>
            <w:tcW w:w="992" w:type="dxa"/>
            <w:vAlign w:val="center"/>
          </w:tcPr>
          <w:p w:rsidR="00370261" w:rsidRPr="00776C26" w:rsidRDefault="00914FF0" w:rsidP="00F127B9">
            <w:pPr>
              <w:suppressAutoHyphens/>
              <w:spacing w:line="240" w:lineRule="exact"/>
              <w:jc w:val="center"/>
              <w:rPr>
                <w:sz w:val="22"/>
              </w:rPr>
            </w:pPr>
            <w:r>
              <w:rPr>
                <w:sz w:val="22"/>
              </w:rPr>
              <w:t>31</w:t>
            </w:r>
            <w:r w:rsidR="007569B1">
              <w:rPr>
                <w:sz w:val="22"/>
              </w:rPr>
              <w:t>4</w:t>
            </w:r>
            <w:r>
              <w:rPr>
                <w:sz w:val="22"/>
              </w:rPr>
              <w:t>4,0</w:t>
            </w:r>
          </w:p>
        </w:tc>
        <w:tc>
          <w:tcPr>
            <w:tcW w:w="1134" w:type="dxa"/>
            <w:vAlign w:val="center"/>
          </w:tcPr>
          <w:p w:rsidR="00370261" w:rsidRPr="00776C26" w:rsidRDefault="007569B1" w:rsidP="00F127B9">
            <w:pPr>
              <w:suppressAutoHyphens/>
              <w:spacing w:line="240" w:lineRule="exact"/>
              <w:jc w:val="center"/>
              <w:rPr>
                <w:bCs/>
                <w:sz w:val="22"/>
              </w:rPr>
            </w:pPr>
            <w:r>
              <w:rPr>
                <w:bCs/>
                <w:sz w:val="22"/>
              </w:rPr>
              <w:t>136,9</w:t>
            </w:r>
          </w:p>
        </w:tc>
        <w:tc>
          <w:tcPr>
            <w:tcW w:w="993" w:type="dxa"/>
            <w:vAlign w:val="center"/>
          </w:tcPr>
          <w:p w:rsidR="00370261" w:rsidRPr="00776C26" w:rsidRDefault="00914FF0" w:rsidP="00F127B9">
            <w:pPr>
              <w:suppressAutoHyphens/>
              <w:spacing w:line="240" w:lineRule="exact"/>
              <w:jc w:val="center"/>
              <w:rPr>
                <w:sz w:val="22"/>
              </w:rPr>
            </w:pPr>
            <w:r>
              <w:rPr>
                <w:sz w:val="22"/>
              </w:rPr>
              <w:t>2955,0</w:t>
            </w:r>
          </w:p>
        </w:tc>
        <w:tc>
          <w:tcPr>
            <w:tcW w:w="992" w:type="dxa"/>
            <w:vAlign w:val="center"/>
          </w:tcPr>
          <w:p w:rsidR="00370261" w:rsidRPr="00776C26" w:rsidRDefault="007569B1" w:rsidP="00F127B9">
            <w:pPr>
              <w:suppressAutoHyphens/>
              <w:spacing w:line="240" w:lineRule="exact"/>
              <w:jc w:val="center"/>
              <w:rPr>
                <w:bCs/>
                <w:sz w:val="22"/>
              </w:rPr>
            </w:pPr>
            <w:r>
              <w:rPr>
                <w:bCs/>
                <w:sz w:val="22"/>
              </w:rPr>
              <w:t>93,9</w:t>
            </w:r>
          </w:p>
        </w:tc>
        <w:tc>
          <w:tcPr>
            <w:tcW w:w="1134" w:type="dxa"/>
            <w:vAlign w:val="center"/>
          </w:tcPr>
          <w:p w:rsidR="00370261" w:rsidRPr="00776C26" w:rsidRDefault="00914FF0" w:rsidP="00F127B9">
            <w:pPr>
              <w:suppressAutoHyphens/>
              <w:spacing w:line="240" w:lineRule="exact"/>
              <w:jc w:val="center"/>
              <w:rPr>
                <w:sz w:val="22"/>
              </w:rPr>
            </w:pPr>
            <w:r>
              <w:rPr>
                <w:sz w:val="22"/>
              </w:rPr>
              <w:t>2837,0</w:t>
            </w:r>
          </w:p>
        </w:tc>
        <w:tc>
          <w:tcPr>
            <w:tcW w:w="1056" w:type="dxa"/>
            <w:vAlign w:val="center"/>
          </w:tcPr>
          <w:p w:rsidR="00370261" w:rsidRPr="00776C26" w:rsidRDefault="007569B1" w:rsidP="00F127B9">
            <w:pPr>
              <w:suppressAutoHyphens/>
              <w:spacing w:line="240" w:lineRule="exact"/>
              <w:jc w:val="center"/>
              <w:rPr>
                <w:bCs/>
                <w:sz w:val="22"/>
              </w:rPr>
            </w:pPr>
            <w:r>
              <w:rPr>
                <w:bCs/>
                <w:sz w:val="22"/>
              </w:rPr>
              <w:t>96,0</w:t>
            </w:r>
          </w:p>
        </w:tc>
      </w:tr>
      <w:tr w:rsidR="00776C26" w:rsidRPr="00776C26" w:rsidTr="00370261">
        <w:trPr>
          <w:trHeight w:val="1122"/>
        </w:trPr>
        <w:tc>
          <w:tcPr>
            <w:tcW w:w="1809" w:type="dxa"/>
          </w:tcPr>
          <w:p w:rsidR="002E0C47" w:rsidRPr="00776C26" w:rsidRDefault="007569B1" w:rsidP="00F127B9">
            <w:pPr>
              <w:pStyle w:val="20"/>
              <w:suppressAutoHyphens/>
              <w:spacing w:after="0" w:line="240" w:lineRule="exact"/>
              <w:ind w:left="0" w:right="-1"/>
              <w:jc w:val="both"/>
            </w:pPr>
            <w:r w:rsidRPr="007569B1">
              <w:t xml:space="preserve">Снижение </w:t>
            </w:r>
            <w:r w:rsidR="00140EA0">
              <w:t>дос</w:t>
            </w:r>
            <w:r w:rsidRPr="007569B1">
              <w:t xml:space="preserve">тупности наркотических веществ – производных </w:t>
            </w:r>
            <w:r w:rsidRPr="007569B1">
              <w:lastRenderedPageBreak/>
              <w:t>дикорастущей конопли</w:t>
            </w:r>
          </w:p>
        </w:tc>
        <w:tc>
          <w:tcPr>
            <w:tcW w:w="1276" w:type="dxa"/>
            <w:vAlign w:val="center"/>
          </w:tcPr>
          <w:p w:rsidR="002E0C47" w:rsidRPr="00776C26" w:rsidRDefault="00031638" w:rsidP="00F127B9">
            <w:pPr>
              <w:suppressAutoHyphens/>
              <w:spacing w:line="240" w:lineRule="exact"/>
              <w:jc w:val="center"/>
              <w:rPr>
                <w:sz w:val="22"/>
              </w:rPr>
            </w:pPr>
            <w:r>
              <w:rPr>
                <w:sz w:val="22"/>
              </w:rPr>
              <w:lastRenderedPageBreak/>
              <w:t>58,8</w:t>
            </w:r>
          </w:p>
        </w:tc>
        <w:tc>
          <w:tcPr>
            <w:tcW w:w="992" w:type="dxa"/>
            <w:vAlign w:val="center"/>
          </w:tcPr>
          <w:p w:rsidR="002E0C47" w:rsidRPr="00776C26" w:rsidRDefault="00031638" w:rsidP="00F127B9">
            <w:pPr>
              <w:suppressAutoHyphens/>
              <w:spacing w:line="240" w:lineRule="exact"/>
              <w:jc w:val="center"/>
              <w:rPr>
                <w:sz w:val="22"/>
              </w:rPr>
            </w:pPr>
            <w:r>
              <w:rPr>
                <w:sz w:val="22"/>
              </w:rPr>
              <w:t>50,0</w:t>
            </w:r>
          </w:p>
        </w:tc>
        <w:tc>
          <w:tcPr>
            <w:tcW w:w="1134" w:type="dxa"/>
            <w:vAlign w:val="center"/>
          </w:tcPr>
          <w:p w:rsidR="002E0C47" w:rsidRPr="00776C26" w:rsidRDefault="00031638" w:rsidP="00F127B9">
            <w:pPr>
              <w:suppressAutoHyphens/>
              <w:spacing w:line="240" w:lineRule="exact"/>
              <w:jc w:val="center"/>
              <w:rPr>
                <w:bCs/>
                <w:sz w:val="22"/>
              </w:rPr>
            </w:pPr>
            <w:r>
              <w:rPr>
                <w:bCs/>
                <w:sz w:val="22"/>
              </w:rPr>
              <w:t>85,0</w:t>
            </w:r>
          </w:p>
        </w:tc>
        <w:tc>
          <w:tcPr>
            <w:tcW w:w="993" w:type="dxa"/>
            <w:vAlign w:val="center"/>
          </w:tcPr>
          <w:p w:rsidR="002E0C47" w:rsidRPr="00776C26" w:rsidRDefault="007569B1" w:rsidP="00F127B9">
            <w:pPr>
              <w:suppressAutoHyphens/>
              <w:spacing w:line="240" w:lineRule="exact"/>
              <w:jc w:val="center"/>
              <w:rPr>
                <w:sz w:val="22"/>
              </w:rPr>
            </w:pPr>
            <w:r>
              <w:rPr>
                <w:sz w:val="22"/>
              </w:rPr>
              <w:t>---</w:t>
            </w:r>
          </w:p>
        </w:tc>
        <w:tc>
          <w:tcPr>
            <w:tcW w:w="992" w:type="dxa"/>
            <w:vAlign w:val="center"/>
          </w:tcPr>
          <w:p w:rsidR="002E0C47" w:rsidRPr="00776C26" w:rsidRDefault="002E0C47" w:rsidP="00F127B9">
            <w:pPr>
              <w:suppressAutoHyphens/>
              <w:spacing w:line="240" w:lineRule="exact"/>
              <w:jc w:val="center"/>
              <w:rPr>
                <w:bCs/>
                <w:sz w:val="22"/>
              </w:rPr>
            </w:pPr>
          </w:p>
        </w:tc>
        <w:tc>
          <w:tcPr>
            <w:tcW w:w="1134" w:type="dxa"/>
            <w:vAlign w:val="center"/>
          </w:tcPr>
          <w:p w:rsidR="002E0C47" w:rsidRPr="00776C26" w:rsidRDefault="007569B1" w:rsidP="00F127B9">
            <w:pPr>
              <w:suppressAutoHyphens/>
              <w:spacing w:line="240" w:lineRule="exact"/>
              <w:jc w:val="center"/>
              <w:rPr>
                <w:sz w:val="22"/>
              </w:rPr>
            </w:pPr>
            <w:r>
              <w:rPr>
                <w:sz w:val="22"/>
              </w:rPr>
              <w:t>---</w:t>
            </w:r>
          </w:p>
        </w:tc>
        <w:tc>
          <w:tcPr>
            <w:tcW w:w="1056" w:type="dxa"/>
            <w:vAlign w:val="center"/>
          </w:tcPr>
          <w:p w:rsidR="002E0C47" w:rsidRPr="00776C26" w:rsidRDefault="002E0C47" w:rsidP="00F127B9">
            <w:pPr>
              <w:suppressAutoHyphens/>
              <w:spacing w:line="240" w:lineRule="exact"/>
              <w:jc w:val="center"/>
              <w:rPr>
                <w:bCs/>
                <w:sz w:val="22"/>
              </w:rPr>
            </w:pPr>
          </w:p>
        </w:tc>
      </w:tr>
      <w:tr w:rsidR="00140EA0" w:rsidRPr="00776C26" w:rsidTr="00140EA0">
        <w:trPr>
          <w:trHeight w:val="842"/>
        </w:trPr>
        <w:tc>
          <w:tcPr>
            <w:tcW w:w="1809" w:type="dxa"/>
          </w:tcPr>
          <w:p w:rsidR="00140EA0" w:rsidRPr="007569B1" w:rsidRDefault="00140EA0" w:rsidP="00F127B9">
            <w:pPr>
              <w:pStyle w:val="20"/>
              <w:suppressAutoHyphens/>
              <w:spacing w:after="0" w:line="240" w:lineRule="exact"/>
              <w:ind w:left="0" w:right="-1"/>
              <w:jc w:val="both"/>
            </w:pPr>
            <w:r>
              <w:lastRenderedPageBreak/>
              <w:t>Резервный фонд местных администраций</w:t>
            </w:r>
          </w:p>
        </w:tc>
        <w:tc>
          <w:tcPr>
            <w:tcW w:w="1276" w:type="dxa"/>
            <w:vAlign w:val="center"/>
          </w:tcPr>
          <w:p w:rsidR="00140EA0" w:rsidRDefault="00031638" w:rsidP="00F127B9">
            <w:pPr>
              <w:suppressAutoHyphens/>
              <w:spacing w:line="240" w:lineRule="exact"/>
              <w:jc w:val="center"/>
              <w:rPr>
                <w:sz w:val="22"/>
              </w:rPr>
            </w:pPr>
            <w:r>
              <w:rPr>
                <w:sz w:val="22"/>
              </w:rPr>
              <w:t>50,0</w:t>
            </w:r>
          </w:p>
        </w:tc>
        <w:tc>
          <w:tcPr>
            <w:tcW w:w="992" w:type="dxa"/>
            <w:vAlign w:val="center"/>
          </w:tcPr>
          <w:p w:rsidR="00140EA0" w:rsidRDefault="00031638" w:rsidP="00F127B9">
            <w:pPr>
              <w:suppressAutoHyphens/>
              <w:spacing w:line="240" w:lineRule="exact"/>
              <w:jc w:val="center"/>
              <w:rPr>
                <w:sz w:val="22"/>
              </w:rPr>
            </w:pPr>
            <w:r>
              <w:rPr>
                <w:sz w:val="22"/>
              </w:rPr>
              <w:t>---</w:t>
            </w:r>
          </w:p>
        </w:tc>
        <w:tc>
          <w:tcPr>
            <w:tcW w:w="1134" w:type="dxa"/>
            <w:vAlign w:val="center"/>
          </w:tcPr>
          <w:p w:rsidR="00140EA0" w:rsidRPr="00776C26" w:rsidRDefault="00140EA0" w:rsidP="00F127B9">
            <w:pPr>
              <w:suppressAutoHyphens/>
              <w:spacing w:line="240" w:lineRule="exact"/>
              <w:jc w:val="center"/>
              <w:rPr>
                <w:bCs/>
                <w:sz w:val="22"/>
              </w:rPr>
            </w:pPr>
          </w:p>
        </w:tc>
        <w:tc>
          <w:tcPr>
            <w:tcW w:w="993" w:type="dxa"/>
            <w:vAlign w:val="center"/>
          </w:tcPr>
          <w:p w:rsidR="00140EA0" w:rsidRDefault="00031638" w:rsidP="00F127B9">
            <w:pPr>
              <w:suppressAutoHyphens/>
              <w:spacing w:line="240" w:lineRule="exact"/>
              <w:jc w:val="center"/>
              <w:rPr>
                <w:sz w:val="22"/>
              </w:rPr>
            </w:pPr>
            <w:r>
              <w:rPr>
                <w:sz w:val="22"/>
              </w:rPr>
              <w:t>---</w:t>
            </w:r>
          </w:p>
        </w:tc>
        <w:tc>
          <w:tcPr>
            <w:tcW w:w="992" w:type="dxa"/>
            <w:vAlign w:val="center"/>
          </w:tcPr>
          <w:p w:rsidR="00140EA0" w:rsidRPr="00776C26" w:rsidRDefault="00140EA0" w:rsidP="00F127B9">
            <w:pPr>
              <w:suppressAutoHyphens/>
              <w:spacing w:line="240" w:lineRule="exact"/>
              <w:jc w:val="center"/>
              <w:rPr>
                <w:bCs/>
                <w:sz w:val="22"/>
              </w:rPr>
            </w:pPr>
          </w:p>
        </w:tc>
        <w:tc>
          <w:tcPr>
            <w:tcW w:w="1134" w:type="dxa"/>
            <w:vAlign w:val="center"/>
          </w:tcPr>
          <w:p w:rsidR="00140EA0" w:rsidRDefault="00031638" w:rsidP="00F127B9">
            <w:pPr>
              <w:suppressAutoHyphens/>
              <w:spacing w:line="240" w:lineRule="exact"/>
              <w:jc w:val="center"/>
              <w:rPr>
                <w:sz w:val="22"/>
              </w:rPr>
            </w:pPr>
            <w:r>
              <w:rPr>
                <w:sz w:val="22"/>
              </w:rPr>
              <w:t>---</w:t>
            </w:r>
          </w:p>
        </w:tc>
        <w:tc>
          <w:tcPr>
            <w:tcW w:w="1056" w:type="dxa"/>
            <w:vAlign w:val="center"/>
          </w:tcPr>
          <w:p w:rsidR="00140EA0" w:rsidRPr="00776C26" w:rsidRDefault="00140EA0" w:rsidP="00F127B9">
            <w:pPr>
              <w:suppressAutoHyphens/>
              <w:spacing w:line="240" w:lineRule="exact"/>
              <w:jc w:val="center"/>
              <w:rPr>
                <w:bCs/>
                <w:sz w:val="22"/>
              </w:rPr>
            </w:pPr>
          </w:p>
        </w:tc>
      </w:tr>
      <w:tr w:rsidR="00031638" w:rsidRPr="00776C26" w:rsidTr="00140EA0">
        <w:trPr>
          <w:trHeight w:val="842"/>
        </w:trPr>
        <w:tc>
          <w:tcPr>
            <w:tcW w:w="1809" w:type="dxa"/>
          </w:tcPr>
          <w:p w:rsidR="00031638" w:rsidRDefault="00031638" w:rsidP="00F127B9">
            <w:pPr>
              <w:pStyle w:val="20"/>
              <w:suppressAutoHyphens/>
              <w:spacing w:after="0" w:line="240" w:lineRule="exact"/>
              <w:ind w:left="0" w:right="-1"/>
              <w:jc w:val="both"/>
            </w:pPr>
            <w:r>
              <w:t xml:space="preserve">Расходы, выделяемые в целях </w:t>
            </w:r>
            <w:proofErr w:type="spellStart"/>
            <w:r>
              <w:t>софинансирования</w:t>
            </w:r>
            <w:proofErr w:type="spellEnd"/>
            <w:r>
              <w:t xml:space="preserve"> расходных обязательств муниципальных районов Забайкальского края по оплате труда работников учреждений бюджетной сферы, финансируемых за счет средств муниципального района</w:t>
            </w:r>
          </w:p>
        </w:tc>
        <w:tc>
          <w:tcPr>
            <w:tcW w:w="1276" w:type="dxa"/>
            <w:vAlign w:val="center"/>
          </w:tcPr>
          <w:p w:rsidR="00031638" w:rsidRDefault="00031638" w:rsidP="00F127B9">
            <w:pPr>
              <w:suppressAutoHyphens/>
              <w:spacing w:line="240" w:lineRule="exact"/>
              <w:jc w:val="center"/>
              <w:rPr>
                <w:sz w:val="22"/>
              </w:rPr>
            </w:pPr>
            <w:r>
              <w:rPr>
                <w:sz w:val="22"/>
              </w:rPr>
              <w:t>857,2</w:t>
            </w:r>
          </w:p>
        </w:tc>
        <w:tc>
          <w:tcPr>
            <w:tcW w:w="992" w:type="dxa"/>
            <w:vAlign w:val="center"/>
          </w:tcPr>
          <w:p w:rsidR="00031638" w:rsidRDefault="00031638" w:rsidP="00F127B9">
            <w:pPr>
              <w:suppressAutoHyphens/>
              <w:spacing w:line="240" w:lineRule="exact"/>
              <w:jc w:val="center"/>
              <w:rPr>
                <w:sz w:val="22"/>
              </w:rPr>
            </w:pPr>
            <w:r>
              <w:rPr>
                <w:sz w:val="22"/>
              </w:rPr>
              <w:t>---</w:t>
            </w:r>
          </w:p>
        </w:tc>
        <w:tc>
          <w:tcPr>
            <w:tcW w:w="1134" w:type="dxa"/>
            <w:vAlign w:val="center"/>
          </w:tcPr>
          <w:p w:rsidR="00031638" w:rsidRPr="00776C26" w:rsidRDefault="00031638" w:rsidP="00F127B9">
            <w:pPr>
              <w:suppressAutoHyphens/>
              <w:spacing w:line="240" w:lineRule="exact"/>
              <w:jc w:val="center"/>
              <w:rPr>
                <w:bCs/>
                <w:sz w:val="22"/>
              </w:rPr>
            </w:pPr>
          </w:p>
        </w:tc>
        <w:tc>
          <w:tcPr>
            <w:tcW w:w="993" w:type="dxa"/>
            <w:vAlign w:val="center"/>
          </w:tcPr>
          <w:p w:rsidR="00031638" w:rsidRDefault="00031638" w:rsidP="00F127B9">
            <w:pPr>
              <w:suppressAutoHyphens/>
              <w:spacing w:line="240" w:lineRule="exact"/>
              <w:jc w:val="center"/>
              <w:rPr>
                <w:sz w:val="22"/>
              </w:rPr>
            </w:pPr>
            <w:r>
              <w:rPr>
                <w:sz w:val="22"/>
              </w:rPr>
              <w:t>---</w:t>
            </w:r>
          </w:p>
        </w:tc>
        <w:tc>
          <w:tcPr>
            <w:tcW w:w="992" w:type="dxa"/>
            <w:vAlign w:val="center"/>
          </w:tcPr>
          <w:p w:rsidR="00031638" w:rsidRPr="00776C26" w:rsidRDefault="00031638" w:rsidP="00F127B9">
            <w:pPr>
              <w:suppressAutoHyphens/>
              <w:spacing w:line="240" w:lineRule="exact"/>
              <w:jc w:val="center"/>
              <w:rPr>
                <w:bCs/>
                <w:sz w:val="22"/>
              </w:rPr>
            </w:pPr>
          </w:p>
        </w:tc>
        <w:tc>
          <w:tcPr>
            <w:tcW w:w="1134" w:type="dxa"/>
            <w:vAlign w:val="center"/>
          </w:tcPr>
          <w:p w:rsidR="00031638" w:rsidRDefault="00031638" w:rsidP="00F127B9">
            <w:pPr>
              <w:suppressAutoHyphens/>
              <w:spacing w:line="240" w:lineRule="exact"/>
              <w:jc w:val="center"/>
              <w:rPr>
                <w:sz w:val="22"/>
              </w:rPr>
            </w:pPr>
            <w:r>
              <w:rPr>
                <w:sz w:val="22"/>
              </w:rPr>
              <w:t>---</w:t>
            </w:r>
          </w:p>
        </w:tc>
        <w:tc>
          <w:tcPr>
            <w:tcW w:w="1056" w:type="dxa"/>
            <w:vAlign w:val="center"/>
          </w:tcPr>
          <w:p w:rsidR="00031638" w:rsidRPr="00776C26" w:rsidRDefault="00031638" w:rsidP="00F127B9">
            <w:pPr>
              <w:suppressAutoHyphens/>
              <w:spacing w:line="240" w:lineRule="exact"/>
              <w:jc w:val="center"/>
              <w:rPr>
                <w:bCs/>
                <w:sz w:val="22"/>
              </w:rPr>
            </w:pPr>
          </w:p>
        </w:tc>
      </w:tr>
      <w:tr w:rsidR="002E0C47" w:rsidRPr="00776C26" w:rsidTr="00370261">
        <w:trPr>
          <w:trHeight w:val="416"/>
        </w:trPr>
        <w:tc>
          <w:tcPr>
            <w:tcW w:w="1809" w:type="dxa"/>
          </w:tcPr>
          <w:p w:rsidR="002E0C47" w:rsidRPr="00776C26" w:rsidRDefault="002E0C47" w:rsidP="00F127B9">
            <w:pPr>
              <w:pStyle w:val="20"/>
              <w:suppressAutoHyphens/>
              <w:spacing w:after="0" w:line="240" w:lineRule="exact"/>
              <w:ind w:left="0" w:right="-1"/>
              <w:rPr>
                <w:bCs/>
              </w:rPr>
            </w:pPr>
            <w:r w:rsidRPr="00776C26">
              <w:rPr>
                <w:bCs/>
              </w:rPr>
              <w:t>итого</w:t>
            </w:r>
          </w:p>
        </w:tc>
        <w:tc>
          <w:tcPr>
            <w:tcW w:w="1276" w:type="dxa"/>
            <w:vAlign w:val="center"/>
          </w:tcPr>
          <w:p w:rsidR="002E0C47" w:rsidRPr="00776C26" w:rsidRDefault="00031638" w:rsidP="00F127B9">
            <w:pPr>
              <w:suppressAutoHyphens/>
              <w:spacing w:line="240" w:lineRule="exact"/>
              <w:jc w:val="center"/>
              <w:rPr>
                <w:sz w:val="22"/>
              </w:rPr>
            </w:pPr>
            <w:r>
              <w:rPr>
                <w:sz w:val="22"/>
              </w:rPr>
              <w:t>3262,0</w:t>
            </w:r>
          </w:p>
        </w:tc>
        <w:tc>
          <w:tcPr>
            <w:tcW w:w="992" w:type="dxa"/>
            <w:vAlign w:val="center"/>
          </w:tcPr>
          <w:p w:rsidR="002E0C47" w:rsidRPr="00776C26" w:rsidRDefault="00031638" w:rsidP="00F127B9">
            <w:pPr>
              <w:suppressAutoHyphens/>
              <w:spacing w:line="240" w:lineRule="exact"/>
              <w:jc w:val="center"/>
              <w:rPr>
                <w:sz w:val="22"/>
              </w:rPr>
            </w:pPr>
            <w:r>
              <w:rPr>
                <w:sz w:val="22"/>
              </w:rPr>
              <w:t>3194,0</w:t>
            </w:r>
          </w:p>
        </w:tc>
        <w:tc>
          <w:tcPr>
            <w:tcW w:w="1134" w:type="dxa"/>
            <w:vAlign w:val="center"/>
          </w:tcPr>
          <w:p w:rsidR="002E0C47" w:rsidRPr="00776C26" w:rsidRDefault="00031638" w:rsidP="00F127B9">
            <w:pPr>
              <w:suppressAutoHyphens/>
              <w:spacing w:line="240" w:lineRule="exact"/>
              <w:jc w:val="center"/>
              <w:rPr>
                <w:bCs/>
                <w:sz w:val="22"/>
              </w:rPr>
            </w:pPr>
            <w:r>
              <w:rPr>
                <w:bCs/>
                <w:sz w:val="22"/>
              </w:rPr>
              <w:t>97,9</w:t>
            </w:r>
          </w:p>
        </w:tc>
        <w:tc>
          <w:tcPr>
            <w:tcW w:w="993" w:type="dxa"/>
            <w:vAlign w:val="center"/>
          </w:tcPr>
          <w:p w:rsidR="002E0C47" w:rsidRPr="00776C26" w:rsidRDefault="00031638" w:rsidP="00F127B9">
            <w:pPr>
              <w:suppressAutoHyphens/>
              <w:spacing w:line="240" w:lineRule="exact"/>
              <w:jc w:val="center"/>
              <w:rPr>
                <w:sz w:val="22"/>
              </w:rPr>
            </w:pPr>
            <w:r>
              <w:rPr>
                <w:sz w:val="22"/>
              </w:rPr>
              <w:t>2955,0</w:t>
            </w:r>
          </w:p>
        </w:tc>
        <w:tc>
          <w:tcPr>
            <w:tcW w:w="992" w:type="dxa"/>
            <w:vAlign w:val="center"/>
          </w:tcPr>
          <w:p w:rsidR="002E0C47" w:rsidRPr="00776C26" w:rsidRDefault="00031638" w:rsidP="00F127B9">
            <w:pPr>
              <w:suppressAutoHyphens/>
              <w:spacing w:line="240" w:lineRule="exact"/>
              <w:jc w:val="center"/>
              <w:rPr>
                <w:bCs/>
                <w:sz w:val="22"/>
              </w:rPr>
            </w:pPr>
            <w:r>
              <w:rPr>
                <w:bCs/>
                <w:sz w:val="22"/>
              </w:rPr>
              <w:t>92,5</w:t>
            </w:r>
          </w:p>
        </w:tc>
        <w:tc>
          <w:tcPr>
            <w:tcW w:w="1134" w:type="dxa"/>
            <w:vAlign w:val="center"/>
          </w:tcPr>
          <w:p w:rsidR="002E0C47" w:rsidRPr="00776C26" w:rsidRDefault="00031638" w:rsidP="00F127B9">
            <w:pPr>
              <w:suppressAutoHyphens/>
              <w:spacing w:line="240" w:lineRule="exact"/>
              <w:jc w:val="center"/>
              <w:rPr>
                <w:sz w:val="22"/>
              </w:rPr>
            </w:pPr>
            <w:r>
              <w:rPr>
                <w:sz w:val="22"/>
              </w:rPr>
              <w:t>2837,0</w:t>
            </w:r>
          </w:p>
        </w:tc>
        <w:tc>
          <w:tcPr>
            <w:tcW w:w="1056" w:type="dxa"/>
            <w:vAlign w:val="center"/>
          </w:tcPr>
          <w:p w:rsidR="002E0C47" w:rsidRPr="00776C26" w:rsidRDefault="00031638" w:rsidP="00F127B9">
            <w:pPr>
              <w:suppressAutoHyphens/>
              <w:spacing w:line="240" w:lineRule="exact"/>
              <w:jc w:val="center"/>
              <w:rPr>
                <w:bCs/>
                <w:sz w:val="22"/>
              </w:rPr>
            </w:pPr>
            <w:r>
              <w:rPr>
                <w:bCs/>
                <w:sz w:val="22"/>
              </w:rPr>
              <w:t>96,0</w:t>
            </w:r>
          </w:p>
        </w:tc>
      </w:tr>
    </w:tbl>
    <w:p w:rsidR="005D277F" w:rsidRPr="00776C26" w:rsidRDefault="005D277F" w:rsidP="00F127B9">
      <w:pPr>
        <w:suppressAutoHyphens/>
        <w:autoSpaceDE w:val="0"/>
        <w:autoSpaceDN w:val="0"/>
        <w:adjustRightInd w:val="0"/>
        <w:ind w:firstLine="709"/>
        <w:jc w:val="both"/>
        <w:rPr>
          <w:rFonts w:eastAsia="Calibri"/>
          <w:bCs/>
          <w:sz w:val="28"/>
          <w:szCs w:val="28"/>
          <w:lang w:eastAsia="en-US"/>
        </w:rPr>
      </w:pPr>
    </w:p>
    <w:p w:rsidR="006C3471" w:rsidRPr="00776C26" w:rsidRDefault="006C3471" w:rsidP="00F127B9">
      <w:pPr>
        <w:suppressAutoHyphens/>
        <w:ind w:firstLine="709"/>
        <w:jc w:val="both"/>
        <w:rPr>
          <w:sz w:val="28"/>
          <w:szCs w:val="28"/>
        </w:rPr>
      </w:pPr>
      <w:r w:rsidRPr="00776C26">
        <w:rPr>
          <w:sz w:val="28"/>
          <w:szCs w:val="28"/>
        </w:rPr>
        <w:t>Динамика расходов на реализацию Программы составила: в 20</w:t>
      </w:r>
      <w:r w:rsidR="00370261" w:rsidRPr="00776C26">
        <w:rPr>
          <w:sz w:val="28"/>
          <w:szCs w:val="28"/>
        </w:rPr>
        <w:t>20</w:t>
      </w:r>
      <w:r w:rsidRPr="00776C26">
        <w:rPr>
          <w:sz w:val="28"/>
          <w:szCs w:val="28"/>
        </w:rPr>
        <w:t xml:space="preserve"> году к 201</w:t>
      </w:r>
      <w:r w:rsidR="00370261" w:rsidRPr="00776C26">
        <w:rPr>
          <w:sz w:val="28"/>
          <w:szCs w:val="28"/>
        </w:rPr>
        <w:t>9</w:t>
      </w:r>
      <w:r w:rsidRPr="00776C26">
        <w:rPr>
          <w:sz w:val="28"/>
          <w:szCs w:val="28"/>
        </w:rPr>
        <w:t xml:space="preserve"> году – </w:t>
      </w:r>
      <w:r w:rsidR="00B11BFA">
        <w:rPr>
          <w:sz w:val="28"/>
          <w:szCs w:val="28"/>
        </w:rPr>
        <w:t>97,9%</w:t>
      </w:r>
      <w:r w:rsidRPr="00776C26">
        <w:rPr>
          <w:sz w:val="28"/>
          <w:szCs w:val="28"/>
        </w:rPr>
        <w:t xml:space="preserve"> (снижение на </w:t>
      </w:r>
      <w:r w:rsidR="00B11BFA">
        <w:rPr>
          <w:sz w:val="28"/>
          <w:szCs w:val="28"/>
        </w:rPr>
        <w:t>68,0</w:t>
      </w:r>
      <w:r w:rsidRPr="00776C26">
        <w:rPr>
          <w:sz w:val="28"/>
          <w:szCs w:val="28"/>
        </w:rPr>
        <w:t xml:space="preserve"> тыс. рублей), в 202</w:t>
      </w:r>
      <w:r w:rsidR="00370261" w:rsidRPr="00776C26">
        <w:rPr>
          <w:sz w:val="28"/>
          <w:szCs w:val="28"/>
        </w:rPr>
        <w:t>1</w:t>
      </w:r>
      <w:r w:rsidRPr="00776C26">
        <w:rPr>
          <w:sz w:val="28"/>
          <w:szCs w:val="28"/>
        </w:rPr>
        <w:t xml:space="preserve"> году к 20</w:t>
      </w:r>
      <w:r w:rsidR="00370261" w:rsidRPr="00776C26">
        <w:rPr>
          <w:sz w:val="28"/>
          <w:szCs w:val="28"/>
        </w:rPr>
        <w:t>20</w:t>
      </w:r>
      <w:r w:rsidRPr="00776C26">
        <w:rPr>
          <w:sz w:val="28"/>
          <w:szCs w:val="28"/>
        </w:rPr>
        <w:t xml:space="preserve"> году – </w:t>
      </w:r>
      <w:r w:rsidR="00B11BFA">
        <w:rPr>
          <w:sz w:val="28"/>
          <w:szCs w:val="28"/>
        </w:rPr>
        <w:t>92,5</w:t>
      </w:r>
      <w:r w:rsidRPr="00776C26">
        <w:rPr>
          <w:sz w:val="28"/>
          <w:szCs w:val="28"/>
        </w:rPr>
        <w:t xml:space="preserve"> % (</w:t>
      </w:r>
      <w:r w:rsidR="00A30F3A" w:rsidRPr="00776C26">
        <w:rPr>
          <w:sz w:val="28"/>
          <w:szCs w:val="28"/>
        </w:rPr>
        <w:t>снижение</w:t>
      </w:r>
      <w:r w:rsidRPr="00776C26">
        <w:rPr>
          <w:sz w:val="28"/>
          <w:szCs w:val="28"/>
        </w:rPr>
        <w:t xml:space="preserve"> на </w:t>
      </w:r>
      <w:r w:rsidR="00B11BFA">
        <w:rPr>
          <w:sz w:val="28"/>
          <w:szCs w:val="28"/>
        </w:rPr>
        <w:t>239,0</w:t>
      </w:r>
      <w:r w:rsidRPr="00776C26">
        <w:rPr>
          <w:sz w:val="28"/>
          <w:szCs w:val="28"/>
        </w:rPr>
        <w:t xml:space="preserve"> тыс. рублей), в 202</w:t>
      </w:r>
      <w:r w:rsidR="00370261" w:rsidRPr="00776C26">
        <w:rPr>
          <w:sz w:val="28"/>
          <w:szCs w:val="28"/>
        </w:rPr>
        <w:t>2</w:t>
      </w:r>
      <w:r w:rsidRPr="00776C26">
        <w:rPr>
          <w:sz w:val="28"/>
          <w:szCs w:val="28"/>
        </w:rPr>
        <w:t xml:space="preserve"> году к 202</w:t>
      </w:r>
      <w:r w:rsidR="00370261" w:rsidRPr="00776C26">
        <w:rPr>
          <w:sz w:val="28"/>
          <w:szCs w:val="28"/>
        </w:rPr>
        <w:t>1</w:t>
      </w:r>
      <w:r w:rsidRPr="00776C26">
        <w:rPr>
          <w:sz w:val="28"/>
          <w:szCs w:val="28"/>
        </w:rPr>
        <w:t xml:space="preserve"> году – </w:t>
      </w:r>
      <w:r w:rsidR="00B11BFA">
        <w:rPr>
          <w:sz w:val="28"/>
          <w:szCs w:val="28"/>
        </w:rPr>
        <w:t>96</w:t>
      </w:r>
      <w:r w:rsidR="00EF25C7" w:rsidRPr="00776C26">
        <w:rPr>
          <w:sz w:val="28"/>
          <w:szCs w:val="28"/>
        </w:rPr>
        <w:t>,</w:t>
      </w:r>
      <w:r w:rsidR="00A30F3A" w:rsidRPr="00776C26">
        <w:rPr>
          <w:sz w:val="28"/>
          <w:szCs w:val="28"/>
        </w:rPr>
        <w:t>0</w:t>
      </w:r>
      <w:r w:rsidR="00EF25C7" w:rsidRPr="00776C26">
        <w:rPr>
          <w:sz w:val="28"/>
          <w:szCs w:val="28"/>
        </w:rPr>
        <w:t xml:space="preserve"> %.</w:t>
      </w:r>
      <w:r w:rsidR="00B11BFA">
        <w:rPr>
          <w:sz w:val="28"/>
          <w:szCs w:val="28"/>
        </w:rPr>
        <w:t>(снижение на 118,0 тыс</w:t>
      </w:r>
      <w:proofErr w:type="gramStart"/>
      <w:r w:rsidR="00B11BFA">
        <w:rPr>
          <w:sz w:val="28"/>
          <w:szCs w:val="28"/>
        </w:rPr>
        <w:t>.р</w:t>
      </w:r>
      <w:proofErr w:type="gramEnd"/>
      <w:r w:rsidR="00B11BFA">
        <w:rPr>
          <w:sz w:val="28"/>
          <w:szCs w:val="28"/>
        </w:rPr>
        <w:t>ублей).</w:t>
      </w:r>
    </w:p>
    <w:p w:rsidR="0054784B" w:rsidRDefault="005D277F" w:rsidP="00F127B9">
      <w:pPr>
        <w:pStyle w:val="formattext"/>
        <w:suppressAutoHyphens/>
        <w:spacing w:before="0" w:beforeAutospacing="0" w:after="0" w:afterAutospacing="0"/>
        <w:ind w:firstLine="709"/>
        <w:jc w:val="both"/>
        <w:rPr>
          <w:sz w:val="28"/>
          <w:szCs w:val="28"/>
        </w:rPr>
      </w:pPr>
      <w:r w:rsidRPr="00776C26">
        <w:rPr>
          <w:sz w:val="28"/>
          <w:szCs w:val="28"/>
        </w:rPr>
        <w:t>Реализация Программы позволит</w:t>
      </w:r>
      <w:r w:rsidR="0054784B">
        <w:rPr>
          <w:sz w:val="28"/>
          <w:szCs w:val="28"/>
        </w:rPr>
        <w:t>:</w:t>
      </w:r>
    </w:p>
    <w:p w:rsidR="0054784B" w:rsidRPr="0054784B" w:rsidRDefault="005D277F" w:rsidP="00F127B9">
      <w:pPr>
        <w:pStyle w:val="formattext"/>
        <w:suppressAutoHyphens/>
        <w:spacing w:before="0" w:beforeAutospacing="0" w:after="0" w:afterAutospacing="0"/>
        <w:ind w:firstLine="709"/>
        <w:jc w:val="both"/>
        <w:rPr>
          <w:sz w:val="28"/>
          <w:szCs w:val="28"/>
        </w:rPr>
      </w:pPr>
      <w:r w:rsidRPr="00776C26">
        <w:rPr>
          <w:sz w:val="28"/>
          <w:szCs w:val="28"/>
        </w:rPr>
        <w:t xml:space="preserve"> </w:t>
      </w:r>
      <w:r w:rsidR="0054784B">
        <w:rPr>
          <w:sz w:val="28"/>
          <w:szCs w:val="28"/>
        </w:rPr>
        <w:t>- с</w:t>
      </w:r>
      <w:r w:rsidR="0054784B" w:rsidRPr="0054784B">
        <w:rPr>
          <w:sz w:val="28"/>
          <w:szCs w:val="28"/>
        </w:rPr>
        <w:t>ократить время доведени</w:t>
      </w:r>
      <w:r w:rsidR="00BA4D62">
        <w:rPr>
          <w:sz w:val="28"/>
          <w:szCs w:val="28"/>
        </w:rPr>
        <w:t>я</w:t>
      </w:r>
      <w:r w:rsidR="0054784B" w:rsidRPr="0054784B">
        <w:rPr>
          <w:sz w:val="28"/>
          <w:szCs w:val="28"/>
        </w:rPr>
        <w:t xml:space="preserve"> информации до экстренных оперативных служб до 10,9% (% от времени реагирования ЕДДС);</w:t>
      </w:r>
    </w:p>
    <w:p w:rsidR="0054784B" w:rsidRPr="0054784B" w:rsidRDefault="0054784B" w:rsidP="00F127B9">
      <w:pPr>
        <w:pStyle w:val="formattext"/>
        <w:suppressAutoHyphens/>
        <w:spacing w:before="0" w:beforeAutospacing="0" w:after="0" w:afterAutospacing="0"/>
        <w:ind w:firstLine="709"/>
        <w:jc w:val="both"/>
        <w:rPr>
          <w:sz w:val="28"/>
          <w:szCs w:val="28"/>
        </w:rPr>
      </w:pPr>
      <w:r w:rsidRPr="0054784B">
        <w:rPr>
          <w:sz w:val="28"/>
          <w:szCs w:val="28"/>
        </w:rPr>
        <w:t xml:space="preserve">- </w:t>
      </w:r>
      <w:r>
        <w:rPr>
          <w:sz w:val="28"/>
          <w:szCs w:val="28"/>
        </w:rPr>
        <w:t>д</w:t>
      </w:r>
      <w:r w:rsidRPr="0054784B">
        <w:rPr>
          <w:sz w:val="28"/>
          <w:szCs w:val="28"/>
        </w:rPr>
        <w:t xml:space="preserve">оля населения охваченного </w:t>
      </w:r>
      <w:r w:rsidRPr="0054784B">
        <w:rPr>
          <w:color w:val="FF0000"/>
          <w:sz w:val="28"/>
          <w:szCs w:val="28"/>
        </w:rPr>
        <w:t xml:space="preserve"> </w:t>
      </w:r>
      <w:r w:rsidRPr="0054784B">
        <w:rPr>
          <w:sz w:val="28"/>
          <w:szCs w:val="28"/>
        </w:rPr>
        <w:t>оповещением и информированием о чрезвычайных ситуациях природного и техногенного характера увеличиться до 100% (% от общего количества населения);</w:t>
      </w:r>
    </w:p>
    <w:p w:rsidR="005D277F" w:rsidRDefault="0054784B" w:rsidP="00F127B9">
      <w:pPr>
        <w:pStyle w:val="ConsPlusNormal"/>
        <w:suppressAutoHyphens/>
        <w:ind w:firstLine="709"/>
        <w:jc w:val="both"/>
        <w:rPr>
          <w:rFonts w:ascii="Times New Roman" w:hAnsi="Times New Roman" w:cs="Times New Roman"/>
          <w:sz w:val="28"/>
          <w:szCs w:val="28"/>
        </w:rPr>
      </w:pPr>
      <w:r w:rsidRPr="0054784B">
        <w:rPr>
          <w:rFonts w:ascii="Times New Roman" w:hAnsi="Times New Roman" w:cs="Times New Roman"/>
          <w:sz w:val="28"/>
          <w:szCs w:val="28"/>
        </w:rPr>
        <w:t xml:space="preserve">- </w:t>
      </w:r>
      <w:r>
        <w:rPr>
          <w:rFonts w:ascii="Times New Roman" w:hAnsi="Times New Roman" w:cs="Times New Roman"/>
          <w:sz w:val="28"/>
          <w:szCs w:val="28"/>
        </w:rPr>
        <w:t>п</w:t>
      </w:r>
      <w:r w:rsidRPr="0054784B">
        <w:rPr>
          <w:rFonts w:ascii="Times New Roman" w:hAnsi="Times New Roman" w:cs="Times New Roman"/>
          <w:sz w:val="28"/>
          <w:szCs w:val="28"/>
        </w:rPr>
        <w:t>овысить эффективность работы сельских старост, реализацию дистанционного взаимодействия до 80% (% от общего числа сельских старост)</w:t>
      </w:r>
      <w:r>
        <w:rPr>
          <w:rFonts w:ascii="Times New Roman" w:hAnsi="Times New Roman" w:cs="Times New Roman"/>
          <w:sz w:val="28"/>
          <w:szCs w:val="28"/>
        </w:rPr>
        <w:t>.</w:t>
      </w:r>
    </w:p>
    <w:p w:rsidR="005D277F" w:rsidRPr="00776C26" w:rsidRDefault="005D277F" w:rsidP="00F127B9">
      <w:pPr>
        <w:suppressAutoHyphens/>
        <w:ind w:firstLine="709"/>
        <w:jc w:val="both"/>
        <w:rPr>
          <w:rFonts w:eastAsia="Calibri"/>
          <w:sz w:val="28"/>
          <w:szCs w:val="28"/>
          <w:lang w:eastAsia="en-US"/>
        </w:rPr>
      </w:pPr>
    </w:p>
    <w:p w:rsidR="005D277F" w:rsidRPr="00776C26" w:rsidRDefault="005D277F" w:rsidP="00F127B9">
      <w:pPr>
        <w:pStyle w:val="20"/>
        <w:suppressAutoHyphens/>
        <w:spacing w:after="0" w:line="240" w:lineRule="auto"/>
        <w:ind w:left="0" w:right="-1"/>
        <w:jc w:val="both"/>
        <w:rPr>
          <w:sz w:val="28"/>
          <w:szCs w:val="28"/>
        </w:rPr>
      </w:pPr>
    </w:p>
    <w:p w:rsidR="00BC65C5" w:rsidRDefault="005D277F" w:rsidP="00F127B9">
      <w:pPr>
        <w:pStyle w:val="20"/>
        <w:suppressAutoHyphens/>
        <w:spacing w:after="0" w:line="240" w:lineRule="auto"/>
        <w:ind w:left="0" w:right="-1" w:firstLine="567"/>
        <w:jc w:val="center"/>
        <w:rPr>
          <w:b/>
          <w:sz w:val="28"/>
          <w:szCs w:val="28"/>
        </w:rPr>
      </w:pPr>
      <w:r w:rsidRPr="00776C26">
        <w:rPr>
          <w:b/>
          <w:sz w:val="28"/>
          <w:szCs w:val="28"/>
        </w:rPr>
        <w:t>Муниципальная программа «</w:t>
      </w:r>
      <w:r w:rsidR="009F765D" w:rsidRPr="009F765D">
        <w:rPr>
          <w:b/>
          <w:sz w:val="28"/>
          <w:szCs w:val="28"/>
        </w:rPr>
        <w:t>Социальная поддержка граждан муниципального района «</w:t>
      </w:r>
      <w:proofErr w:type="spellStart"/>
      <w:r w:rsidR="009F765D" w:rsidRPr="009F765D">
        <w:rPr>
          <w:b/>
          <w:sz w:val="28"/>
          <w:szCs w:val="28"/>
        </w:rPr>
        <w:t>Карымский</w:t>
      </w:r>
      <w:proofErr w:type="spellEnd"/>
      <w:r w:rsidR="009F765D" w:rsidRPr="009F765D">
        <w:rPr>
          <w:b/>
          <w:sz w:val="28"/>
          <w:szCs w:val="28"/>
        </w:rPr>
        <w:t xml:space="preserve"> район» на период 2020-2025 годы"</w:t>
      </w:r>
    </w:p>
    <w:p w:rsidR="009F765D" w:rsidRPr="00776C26" w:rsidRDefault="009F765D" w:rsidP="00F127B9">
      <w:pPr>
        <w:pStyle w:val="20"/>
        <w:suppressAutoHyphens/>
        <w:spacing w:after="0" w:line="240" w:lineRule="auto"/>
        <w:ind w:left="0" w:right="-1" w:firstLine="567"/>
        <w:jc w:val="center"/>
        <w:rPr>
          <w:b/>
          <w:sz w:val="28"/>
          <w:szCs w:val="28"/>
        </w:rPr>
      </w:pPr>
    </w:p>
    <w:p w:rsidR="009F765D" w:rsidRPr="009F765D" w:rsidRDefault="009F765D" w:rsidP="00F127B9">
      <w:pPr>
        <w:pStyle w:val="12"/>
        <w:suppressAutoHyphens/>
        <w:ind w:left="720"/>
        <w:jc w:val="both"/>
        <w:rPr>
          <w:sz w:val="24"/>
          <w:szCs w:val="24"/>
          <w:lang w:eastAsia="en-US"/>
        </w:rPr>
      </w:pPr>
      <w:r>
        <w:rPr>
          <w:sz w:val="28"/>
          <w:szCs w:val="28"/>
        </w:rPr>
        <w:t xml:space="preserve"> Цель программы:</w:t>
      </w:r>
    </w:p>
    <w:p w:rsidR="009F765D" w:rsidRPr="009F765D" w:rsidRDefault="005D277F" w:rsidP="00F127B9">
      <w:pPr>
        <w:pStyle w:val="12"/>
        <w:suppressAutoHyphens/>
        <w:ind w:firstLine="709"/>
        <w:jc w:val="both"/>
        <w:rPr>
          <w:sz w:val="28"/>
          <w:szCs w:val="28"/>
          <w:lang w:eastAsia="en-US"/>
        </w:rPr>
      </w:pPr>
      <w:r w:rsidRPr="009F765D">
        <w:rPr>
          <w:sz w:val="28"/>
          <w:szCs w:val="28"/>
        </w:rPr>
        <w:t xml:space="preserve"> </w:t>
      </w:r>
      <w:r w:rsidR="009F765D">
        <w:rPr>
          <w:sz w:val="28"/>
          <w:szCs w:val="28"/>
        </w:rPr>
        <w:t xml:space="preserve"> - р</w:t>
      </w:r>
      <w:r w:rsidR="009F765D" w:rsidRPr="009F765D">
        <w:rPr>
          <w:sz w:val="28"/>
          <w:szCs w:val="28"/>
          <w:lang w:eastAsia="en-US"/>
        </w:rPr>
        <w:t>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9F765D" w:rsidRDefault="009F765D" w:rsidP="00F127B9">
      <w:pPr>
        <w:suppressAutoHyphens/>
        <w:ind w:firstLine="709"/>
        <w:jc w:val="both"/>
        <w:rPr>
          <w:sz w:val="28"/>
          <w:szCs w:val="28"/>
          <w:lang w:eastAsia="en-US"/>
        </w:rPr>
      </w:pPr>
      <w:r>
        <w:rPr>
          <w:sz w:val="28"/>
          <w:szCs w:val="28"/>
          <w:lang w:eastAsia="en-US"/>
        </w:rPr>
        <w:t xml:space="preserve"> - о</w:t>
      </w:r>
      <w:r w:rsidRPr="009F765D">
        <w:rPr>
          <w:sz w:val="28"/>
          <w:szCs w:val="28"/>
          <w:lang w:eastAsia="en-US"/>
        </w:rPr>
        <w:t xml:space="preserve">беспечение эффективного управления реализацией муниципальной программы «Социальная поддержка граждан муниципального района </w:t>
      </w:r>
      <w:r w:rsidRPr="009F765D">
        <w:rPr>
          <w:sz w:val="28"/>
          <w:szCs w:val="28"/>
          <w:lang w:eastAsia="en-US"/>
        </w:rPr>
        <w:lastRenderedPageBreak/>
        <w:t>«</w:t>
      </w:r>
      <w:proofErr w:type="spellStart"/>
      <w:r w:rsidRPr="009F765D">
        <w:rPr>
          <w:sz w:val="28"/>
          <w:szCs w:val="28"/>
          <w:lang w:eastAsia="en-US"/>
        </w:rPr>
        <w:t>Карымский</w:t>
      </w:r>
      <w:proofErr w:type="spellEnd"/>
      <w:r w:rsidRPr="009F765D">
        <w:rPr>
          <w:sz w:val="28"/>
          <w:szCs w:val="28"/>
          <w:lang w:eastAsia="en-US"/>
        </w:rPr>
        <w:t xml:space="preserve"> район» на период 2020-2025 годы», а также исполнения функций отдела опеки и попечительства администрации муниципального района «</w:t>
      </w:r>
      <w:proofErr w:type="spellStart"/>
      <w:r w:rsidRPr="009F765D">
        <w:rPr>
          <w:sz w:val="28"/>
          <w:szCs w:val="28"/>
          <w:lang w:eastAsia="en-US"/>
        </w:rPr>
        <w:t>Карымский</w:t>
      </w:r>
      <w:proofErr w:type="spellEnd"/>
      <w:r w:rsidRPr="009F765D">
        <w:rPr>
          <w:sz w:val="28"/>
          <w:szCs w:val="28"/>
          <w:lang w:eastAsia="en-US"/>
        </w:rPr>
        <w:t xml:space="preserve"> район»</w:t>
      </w:r>
      <w:r>
        <w:rPr>
          <w:sz w:val="28"/>
          <w:szCs w:val="28"/>
          <w:lang w:eastAsia="en-US"/>
        </w:rPr>
        <w:t>.</w:t>
      </w:r>
    </w:p>
    <w:p w:rsidR="005D277F" w:rsidRPr="00776C26" w:rsidRDefault="009F462E" w:rsidP="00F127B9">
      <w:pPr>
        <w:suppressAutoHyphens/>
        <w:ind w:firstLine="709"/>
        <w:jc w:val="both"/>
        <w:rPr>
          <w:sz w:val="28"/>
          <w:szCs w:val="28"/>
        </w:rPr>
      </w:pPr>
      <w:r w:rsidRPr="009F765D">
        <w:rPr>
          <w:sz w:val="28"/>
          <w:szCs w:val="28"/>
        </w:rPr>
        <w:t>Расходы местного бюджета в 20</w:t>
      </w:r>
      <w:r w:rsidR="0024342A" w:rsidRPr="009F765D">
        <w:rPr>
          <w:sz w:val="28"/>
          <w:szCs w:val="28"/>
        </w:rPr>
        <w:t>20</w:t>
      </w:r>
      <w:r w:rsidRPr="009F765D">
        <w:rPr>
          <w:sz w:val="28"/>
          <w:szCs w:val="28"/>
        </w:rPr>
        <w:t xml:space="preserve"> – 202</w:t>
      </w:r>
      <w:r w:rsidR="0024342A" w:rsidRPr="009F765D">
        <w:rPr>
          <w:sz w:val="28"/>
          <w:szCs w:val="28"/>
        </w:rPr>
        <w:t>2</w:t>
      </w:r>
      <w:r w:rsidRPr="00776C26">
        <w:rPr>
          <w:sz w:val="28"/>
          <w:szCs w:val="28"/>
        </w:rPr>
        <w:t xml:space="preserve"> гг. на Программу представлены в таблице:</w:t>
      </w:r>
    </w:p>
    <w:p w:rsidR="005D277F" w:rsidRPr="00776C26" w:rsidRDefault="002D2860"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134"/>
        <w:gridCol w:w="992"/>
        <w:gridCol w:w="993"/>
        <w:gridCol w:w="992"/>
        <w:gridCol w:w="1134"/>
        <w:gridCol w:w="1134"/>
        <w:gridCol w:w="1056"/>
      </w:tblGrid>
      <w:tr w:rsidR="00776C26" w:rsidRPr="00776C26" w:rsidTr="00795720">
        <w:trPr>
          <w:trHeight w:hRule="exact" w:val="294"/>
        </w:trPr>
        <w:tc>
          <w:tcPr>
            <w:tcW w:w="1951"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1134" w:type="dxa"/>
            <w:vMerge w:val="restart"/>
            <w:tcBorders>
              <w:top w:val="single" w:sz="4" w:space="0" w:color="auto"/>
            </w:tcBorders>
          </w:tcPr>
          <w:p w:rsidR="000E0FCE" w:rsidRPr="00B72C17" w:rsidRDefault="000E0FCE" w:rsidP="00F127B9">
            <w:pPr>
              <w:suppressAutoHyphens/>
              <w:spacing w:line="240" w:lineRule="exact"/>
              <w:contextualSpacing/>
              <w:jc w:val="center"/>
              <w:rPr>
                <w:sz w:val="20"/>
                <w:szCs w:val="20"/>
              </w:rPr>
            </w:pPr>
            <w:r w:rsidRPr="00B72C17">
              <w:rPr>
                <w:sz w:val="20"/>
                <w:szCs w:val="20"/>
              </w:rPr>
              <w:t xml:space="preserve">2019 год Решение Совета МР №179 от 10.10.19 </w:t>
            </w:r>
          </w:p>
          <w:p w:rsidR="00FC4A2F" w:rsidRPr="00776C26" w:rsidRDefault="000E0FCE" w:rsidP="00F127B9">
            <w:pPr>
              <w:suppressAutoHyphens/>
              <w:spacing w:line="240" w:lineRule="exact"/>
              <w:contextualSpacing/>
              <w:jc w:val="center"/>
              <w:rPr>
                <w:lang w:val="en-US"/>
              </w:rPr>
            </w:pPr>
            <w:r w:rsidRPr="00B72C17">
              <w:rPr>
                <w:sz w:val="20"/>
                <w:szCs w:val="20"/>
              </w:rPr>
              <w:t>г</w:t>
            </w:r>
          </w:p>
        </w:tc>
        <w:tc>
          <w:tcPr>
            <w:tcW w:w="1985"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proofErr w:type="spellStart"/>
            <w:r w:rsidRPr="00776C26">
              <w:rPr>
                <w:lang w:val="en-US"/>
              </w:rPr>
              <w:t>20</w:t>
            </w:r>
            <w:proofErr w:type="spellEnd"/>
            <w:r w:rsidRPr="00776C26">
              <w:t xml:space="preserve"> год</w:t>
            </w:r>
          </w:p>
        </w:tc>
        <w:tc>
          <w:tcPr>
            <w:tcW w:w="2126"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190"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0E0FCE">
        <w:trPr>
          <w:trHeight w:hRule="exact" w:val="1345"/>
        </w:trPr>
        <w:tc>
          <w:tcPr>
            <w:tcW w:w="1951" w:type="dxa"/>
            <w:vMerge/>
          </w:tcPr>
          <w:p w:rsidR="00393760" w:rsidRPr="00776C26" w:rsidRDefault="00393760" w:rsidP="00F127B9">
            <w:pPr>
              <w:suppressAutoHyphens/>
              <w:spacing w:line="240" w:lineRule="exact"/>
              <w:contextualSpacing/>
              <w:jc w:val="both"/>
            </w:pPr>
          </w:p>
        </w:tc>
        <w:tc>
          <w:tcPr>
            <w:tcW w:w="1134" w:type="dxa"/>
            <w:vMerge/>
          </w:tcPr>
          <w:p w:rsidR="00393760" w:rsidRPr="00776C26" w:rsidRDefault="00393760" w:rsidP="00F127B9">
            <w:pPr>
              <w:suppressAutoHyphens/>
              <w:spacing w:line="240" w:lineRule="exact"/>
              <w:contextualSpacing/>
              <w:jc w:val="center"/>
            </w:pP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3"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134"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056"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r>
      <w:tr w:rsidR="00776C26" w:rsidRPr="00776C26" w:rsidTr="00E8133B">
        <w:trPr>
          <w:trHeight w:val="160"/>
        </w:trPr>
        <w:tc>
          <w:tcPr>
            <w:tcW w:w="9386" w:type="dxa"/>
            <w:gridSpan w:val="8"/>
          </w:tcPr>
          <w:p w:rsidR="00E8133B" w:rsidRPr="00776C26" w:rsidRDefault="00E8133B" w:rsidP="00F127B9">
            <w:pPr>
              <w:suppressAutoHyphens/>
              <w:spacing w:line="240" w:lineRule="exact"/>
              <w:contextualSpacing/>
              <w:jc w:val="center"/>
              <w:rPr>
                <w:sz w:val="22"/>
                <w:szCs w:val="22"/>
              </w:rPr>
            </w:pPr>
            <w:r w:rsidRPr="00776C26">
              <w:t>Основные мероприятия</w:t>
            </w:r>
          </w:p>
        </w:tc>
      </w:tr>
      <w:tr w:rsidR="00776C26" w:rsidRPr="00776C26" w:rsidTr="001A291D">
        <w:trPr>
          <w:trHeight w:val="539"/>
        </w:trPr>
        <w:tc>
          <w:tcPr>
            <w:tcW w:w="1951" w:type="dxa"/>
          </w:tcPr>
          <w:p w:rsidR="00795720" w:rsidRPr="00776C26" w:rsidRDefault="000E0FCE" w:rsidP="00F127B9">
            <w:pPr>
              <w:pStyle w:val="20"/>
              <w:suppressAutoHyphens/>
              <w:spacing w:after="0" w:line="240" w:lineRule="exact"/>
              <w:ind w:left="0" w:right="-1"/>
              <w:jc w:val="both"/>
            </w:pPr>
            <w:r w:rsidRPr="000E0FCE">
              <w:t xml:space="preserve">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w:t>
            </w:r>
            <w:proofErr w:type="gramStart"/>
            <w:r w:rsidRPr="000E0FCE">
              <w:t>обучение по</w:t>
            </w:r>
            <w:proofErr w:type="gramEnd"/>
            <w:r w:rsidRPr="000E0FCE">
              <w:t xml:space="preserve"> очной форме обучения в общеобразовательных учреждениях</w:t>
            </w:r>
          </w:p>
        </w:tc>
        <w:tc>
          <w:tcPr>
            <w:tcW w:w="1134" w:type="dxa"/>
          </w:tcPr>
          <w:p w:rsidR="00795720" w:rsidRPr="00776C26" w:rsidRDefault="000E0FCE" w:rsidP="00F127B9">
            <w:pPr>
              <w:suppressAutoHyphens/>
              <w:spacing w:line="240" w:lineRule="exact"/>
              <w:contextualSpacing/>
              <w:jc w:val="center"/>
              <w:rPr>
                <w:sz w:val="22"/>
                <w:szCs w:val="22"/>
              </w:rPr>
            </w:pPr>
            <w:r>
              <w:rPr>
                <w:sz w:val="22"/>
                <w:szCs w:val="22"/>
              </w:rPr>
              <w:t>110,9</w:t>
            </w:r>
          </w:p>
        </w:tc>
        <w:tc>
          <w:tcPr>
            <w:tcW w:w="992" w:type="dxa"/>
          </w:tcPr>
          <w:p w:rsidR="00795720" w:rsidRPr="00776C26" w:rsidRDefault="000E0FCE" w:rsidP="00F127B9">
            <w:pPr>
              <w:suppressAutoHyphens/>
              <w:spacing w:line="240" w:lineRule="exact"/>
              <w:contextualSpacing/>
              <w:jc w:val="center"/>
              <w:rPr>
                <w:sz w:val="22"/>
                <w:szCs w:val="22"/>
              </w:rPr>
            </w:pPr>
            <w:r>
              <w:rPr>
                <w:sz w:val="22"/>
                <w:szCs w:val="22"/>
              </w:rPr>
              <w:t>121,2</w:t>
            </w:r>
          </w:p>
        </w:tc>
        <w:tc>
          <w:tcPr>
            <w:tcW w:w="993" w:type="dxa"/>
          </w:tcPr>
          <w:p w:rsidR="00795720" w:rsidRPr="00776C26" w:rsidRDefault="000E0FCE" w:rsidP="00F127B9">
            <w:pPr>
              <w:suppressAutoHyphens/>
              <w:spacing w:line="240" w:lineRule="exact"/>
              <w:contextualSpacing/>
              <w:jc w:val="center"/>
              <w:rPr>
                <w:sz w:val="22"/>
                <w:szCs w:val="22"/>
              </w:rPr>
            </w:pPr>
            <w:r>
              <w:rPr>
                <w:sz w:val="22"/>
                <w:szCs w:val="22"/>
              </w:rPr>
              <w:t>109,3</w:t>
            </w:r>
          </w:p>
        </w:tc>
        <w:tc>
          <w:tcPr>
            <w:tcW w:w="992" w:type="dxa"/>
          </w:tcPr>
          <w:p w:rsidR="00795720" w:rsidRPr="00776C26" w:rsidRDefault="000E0FCE" w:rsidP="00F127B9">
            <w:pPr>
              <w:suppressAutoHyphens/>
              <w:spacing w:line="240" w:lineRule="exact"/>
              <w:contextualSpacing/>
              <w:jc w:val="center"/>
              <w:rPr>
                <w:sz w:val="22"/>
                <w:szCs w:val="22"/>
              </w:rPr>
            </w:pPr>
            <w:r>
              <w:rPr>
                <w:sz w:val="22"/>
                <w:szCs w:val="22"/>
              </w:rPr>
              <w:t>96,6</w:t>
            </w:r>
          </w:p>
        </w:tc>
        <w:tc>
          <w:tcPr>
            <w:tcW w:w="1134" w:type="dxa"/>
          </w:tcPr>
          <w:p w:rsidR="00795720" w:rsidRPr="00776C26" w:rsidRDefault="000E0FCE" w:rsidP="00F127B9">
            <w:pPr>
              <w:suppressAutoHyphens/>
              <w:spacing w:line="240" w:lineRule="exact"/>
              <w:contextualSpacing/>
              <w:jc w:val="center"/>
              <w:rPr>
                <w:sz w:val="22"/>
                <w:szCs w:val="22"/>
              </w:rPr>
            </w:pPr>
            <w:r>
              <w:rPr>
                <w:sz w:val="22"/>
                <w:szCs w:val="22"/>
              </w:rPr>
              <w:t>79,7</w:t>
            </w:r>
          </w:p>
        </w:tc>
        <w:tc>
          <w:tcPr>
            <w:tcW w:w="1134" w:type="dxa"/>
          </w:tcPr>
          <w:p w:rsidR="00795720" w:rsidRPr="00776C26" w:rsidRDefault="000E0FCE" w:rsidP="00F127B9">
            <w:pPr>
              <w:suppressAutoHyphens/>
              <w:spacing w:line="240" w:lineRule="exact"/>
              <w:contextualSpacing/>
              <w:jc w:val="center"/>
              <w:rPr>
                <w:sz w:val="22"/>
                <w:szCs w:val="22"/>
              </w:rPr>
            </w:pPr>
            <w:r>
              <w:rPr>
                <w:sz w:val="22"/>
                <w:szCs w:val="22"/>
              </w:rPr>
              <w:t>99,9</w:t>
            </w:r>
          </w:p>
        </w:tc>
        <w:tc>
          <w:tcPr>
            <w:tcW w:w="1056" w:type="dxa"/>
          </w:tcPr>
          <w:p w:rsidR="00795720" w:rsidRPr="00776C26" w:rsidRDefault="000E0FCE" w:rsidP="00F127B9">
            <w:pPr>
              <w:suppressAutoHyphens/>
              <w:spacing w:line="240" w:lineRule="exact"/>
              <w:contextualSpacing/>
              <w:jc w:val="center"/>
              <w:rPr>
                <w:sz w:val="22"/>
                <w:szCs w:val="22"/>
              </w:rPr>
            </w:pPr>
            <w:r>
              <w:rPr>
                <w:sz w:val="22"/>
                <w:szCs w:val="22"/>
              </w:rPr>
              <w:t>103,4</w:t>
            </w:r>
          </w:p>
        </w:tc>
      </w:tr>
      <w:tr w:rsidR="00776C26" w:rsidRPr="00776C26" w:rsidTr="001A291D">
        <w:trPr>
          <w:trHeight w:val="539"/>
        </w:trPr>
        <w:tc>
          <w:tcPr>
            <w:tcW w:w="1951" w:type="dxa"/>
          </w:tcPr>
          <w:p w:rsidR="005D277F" w:rsidRPr="00776C26" w:rsidRDefault="000E0FCE" w:rsidP="00F127B9">
            <w:pPr>
              <w:pStyle w:val="20"/>
              <w:suppressAutoHyphens/>
              <w:spacing w:after="0" w:line="240" w:lineRule="exact"/>
              <w:ind w:left="0" w:right="-1"/>
              <w:jc w:val="both"/>
            </w:pPr>
            <w:r w:rsidRPr="000E0FCE">
              <w:t>Назначение и выплата вознаграждения опекунам (попечителям)</w:t>
            </w:r>
          </w:p>
        </w:tc>
        <w:tc>
          <w:tcPr>
            <w:tcW w:w="1134" w:type="dxa"/>
          </w:tcPr>
          <w:p w:rsidR="005D277F" w:rsidRPr="00776C26" w:rsidRDefault="000E0FCE" w:rsidP="00F127B9">
            <w:pPr>
              <w:suppressAutoHyphens/>
              <w:spacing w:line="240" w:lineRule="exact"/>
              <w:contextualSpacing/>
              <w:jc w:val="center"/>
              <w:rPr>
                <w:sz w:val="22"/>
                <w:szCs w:val="22"/>
              </w:rPr>
            </w:pPr>
            <w:r>
              <w:rPr>
                <w:sz w:val="22"/>
                <w:szCs w:val="22"/>
              </w:rPr>
              <w:t>141,9</w:t>
            </w:r>
          </w:p>
        </w:tc>
        <w:tc>
          <w:tcPr>
            <w:tcW w:w="992" w:type="dxa"/>
          </w:tcPr>
          <w:p w:rsidR="005D277F" w:rsidRPr="00776C26" w:rsidRDefault="000E0FCE" w:rsidP="00F127B9">
            <w:pPr>
              <w:suppressAutoHyphens/>
              <w:spacing w:line="240" w:lineRule="exact"/>
              <w:contextualSpacing/>
              <w:jc w:val="center"/>
              <w:rPr>
                <w:sz w:val="22"/>
                <w:szCs w:val="22"/>
              </w:rPr>
            </w:pPr>
            <w:r>
              <w:rPr>
                <w:sz w:val="22"/>
                <w:szCs w:val="22"/>
              </w:rPr>
              <w:t>155,2</w:t>
            </w:r>
          </w:p>
        </w:tc>
        <w:tc>
          <w:tcPr>
            <w:tcW w:w="993" w:type="dxa"/>
          </w:tcPr>
          <w:p w:rsidR="005D277F" w:rsidRPr="00776C26" w:rsidRDefault="00B71F82" w:rsidP="00F127B9">
            <w:pPr>
              <w:suppressAutoHyphens/>
              <w:spacing w:line="240" w:lineRule="exact"/>
              <w:contextualSpacing/>
              <w:jc w:val="center"/>
              <w:rPr>
                <w:sz w:val="22"/>
                <w:szCs w:val="22"/>
              </w:rPr>
            </w:pPr>
            <w:r>
              <w:rPr>
                <w:sz w:val="22"/>
                <w:szCs w:val="22"/>
              </w:rPr>
              <w:t>109,4</w:t>
            </w:r>
          </w:p>
        </w:tc>
        <w:tc>
          <w:tcPr>
            <w:tcW w:w="992" w:type="dxa"/>
          </w:tcPr>
          <w:p w:rsidR="005D277F" w:rsidRPr="00776C26" w:rsidRDefault="00B71F82" w:rsidP="00F127B9">
            <w:pPr>
              <w:suppressAutoHyphens/>
              <w:spacing w:line="240" w:lineRule="exact"/>
              <w:contextualSpacing/>
              <w:jc w:val="center"/>
              <w:rPr>
                <w:sz w:val="22"/>
                <w:szCs w:val="22"/>
              </w:rPr>
            </w:pPr>
            <w:r>
              <w:rPr>
                <w:sz w:val="22"/>
                <w:szCs w:val="22"/>
              </w:rPr>
              <w:t>123,7</w:t>
            </w:r>
          </w:p>
        </w:tc>
        <w:tc>
          <w:tcPr>
            <w:tcW w:w="1134" w:type="dxa"/>
          </w:tcPr>
          <w:p w:rsidR="005D277F" w:rsidRPr="00776C26" w:rsidRDefault="00B71F82" w:rsidP="00F127B9">
            <w:pPr>
              <w:suppressAutoHyphens/>
              <w:spacing w:line="240" w:lineRule="exact"/>
              <w:contextualSpacing/>
              <w:jc w:val="center"/>
              <w:rPr>
                <w:sz w:val="22"/>
                <w:szCs w:val="22"/>
              </w:rPr>
            </w:pPr>
            <w:r>
              <w:rPr>
                <w:sz w:val="22"/>
                <w:szCs w:val="22"/>
              </w:rPr>
              <w:t>79,7</w:t>
            </w:r>
          </w:p>
        </w:tc>
        <w:tc>
          <w:tcPr>
            <w:tcW w:w="1134" w:type="dxa"/>
          </w:tcPr>
          <w:p w:rsidR="005D277F" w:rsidRPr="00776C26" w:rsidRDefault="00B71F82" w:rsidP="00F127B9">
            <w:pPr>
              <w:suppressAutoHyphens/>
              <w:spacing w:line="240" w:lineRule="exact"/>
              <w:contextualSpacing/>
              <w:jc w:val="center"/>
              <w:rPr>
                <w:sz w:val="22"/>
                <w:szCs w:val="22"/>
              </w:rPr>
            </w:pPr>
            <w:r>
              <w:rPr>
                <w:sz w:val="22"/>
                <w:szCs w:val="22"/>
              </w:rPr>
              <w:t>127,9</w:t>
            </w:r>
          </w:p>
        </w:tc>
        <w:tc>
          <w:tcPr>
            <w:tcW w:w="1056" w:type="dxa"/>
          </w:tcPr>
          <w:p w:rsidR="005D277F" w:rsidRPr="00776C26" w:rsidRDefault="00B71F82" w:rsidP="00F127B9">
            <w:pPr>
              <w:suppressAutoHyphens/>
              <w:spacing w:line="240" w:lineRule="exact"/>
              <w:contextualSpacing/>
              <w:jc w:val="center"/>
              <w:rPr>
                <w:sz w:val="22"/>
                <w:szCs w:val="22"/>
              </w:rPr>
            </w:pPr>
            <w:r>
              <w:rPr>
                <w:sz w:val="22"/>
                <w:szCs w:val="22"/>
              </w:rPr>
              <w:t>103,4</w:t>
            </w:r>
          </w:p>
        </w:tc>
      </w:tr>
      <w:tr w:rsidR="00776C26" w:rsidRPr="00776C26" w:rsidTr="001A291D">
        <w:trPr>
          <w:trHeight w:val="539"/>
        </w:trPr>
        <w:tc>
          <w:tcPr>
            <w:tcW w:w="1951" w:type="dxa"/>
          </w:tcPr>
          <w:p w:rsidR="00B71F82" w:rsidRPr="00B71F82" w:rsidRDefault="00B71F82" w:rsidP="00F127B9">
            <w:pPr>
              <w:suppressAutoHyphens/>
              <w:jc w:val="both"/>
              <w:rPr>
                <w:bCs/>
                <w:sz w:val="22"/>
                <w:szCs w:val="22"/>
              </w:rPr>
            </w:pPr>
            <w:r w:rsidRPr="00B71F82">
              <w:rPr>
                <w:bCs/>
                <w:sz w:val="22"/>
                <w:szCs w:val="22"/>
              </w:rPr>
              <w:t>Ежемесячные денежные средства на содержание детей-сирот и детей, оставшихся без попечения родителей в приемных семьях</w:t>
            </w:r>
          </w:p>
          <w:p w:rsidR="00D66243" w:rsidRPr="00B71F82" w:rsidRDefault="00D66243" w:rsidP="00F127B9">
            <w:pPr>
              <w:pStyle w:val="20"/>
              <w:suppressAutoHyphens/>
              <w:spacing w:after="0" w:line="240" w:lineRule="exact"/>
              <w:ind w:left="0" w:right="-1"/>
              <w:jc w:val="both"/>
            </w:pPr>
          </w:p>
        </w:tc>
        <w:tc>
          <w:tcPr>
            <w:tcW w:w="1134" w:type="dxa"/>
          </w:tcPr>
          <w:p w:rsidR="00D66243" w:rsidRPr="00776C26" w:rsidRDefault="00B71F82" w:rsidP="00F127B9">
            <w:pPr>
              <w:suppressAutoHyphens/>
              <w:spacing w:line="240" w:lineRule="exact"/>
              <w:contextualSpacing/>
              <w:jc w:val="center"/>
              <w:rPr>
                <w:sz w:val="22"/>
                <w:szCs w:val="22"/>
              </w:rPr>
            </w:pPr>
            <w:r>
              <w:rPr>
                <w:sz w:val="22"/>
                <w:szCs w:val="22"/>
              </w:rPr>
              <w:t>1330,3</w:t>
            </w:r>
          </w:p>
        </w:tc>
        <w:tc>
          <w:tcPr>
            <w:tcW w:w="992" w:type="dxa"/>
          </w:tcPr>
          <w:p w:rsidR="00D66243" w:rsidRPr="00776C26" w:rsidRDefault="00B71F82" w:rsidP="00F127B9">
            <w:pPr>
              <w:suppressAutoHyphens/>
              <w:spacing w:line="240" w:lineRule="exact"/>
              <w:contextualSpacing/>
              <w:jc w:val="center"/>
              <w:rPr>
                <w:sz w:val="22"/>
                <w:szCs w:val="22"/>
              </w:rPr>
            </w:pPr>
            <w:r>
              <w:rPr>
                <w:sz w:val="22"/>
                <w:szCs w:val="22"/>
              </w:rPr>
              <w:t>1454,5</w:t>
            </w:r>
          </w:p>
        </w:tc>
        <w:tc>
          <w:tcPr>
            <w:tcW w:w="993" w:type="dxa"/>
          </w:tcPr>
          <w:p w:rsidR="00D66243" w:rsidRPr="00776C26" w:rsidRDefault="00B71F82" w:rsidP="00F127B9">
            <w:pPr>
              <w:suppressAutoHyphens/>
              <w:spacing w:line="240" w:lineRule="exact"/>
              <w:contextualSpacing/>
              <w:jc w:val="center"/>
              <w:rPr>
                <w:sz w:val="22"/>
                <w:szCs w:val="22"/>
              </w:rPr>
            </w:pPr>
            <w:r>
              <w:rPr>
                <w:sz w:val="22"/>
                <w:szCs w:val="22"/>
              </w:rPr>
              <w:t>109,3</w:t>
            </w:r>
          </w:p>
        </w:tc>
        <w:tc>
          <w:tcPr>
            <w:tcW w:w="992" w:type="dxa"/>
          </w:tcPr>
          <w:p w:rsidR="00D66243" w:rsidRPr="00776C26" w:rsidRDefault="00B71F82" w:rsidP="00F127B9">
            <w:pPr>
              <w:suppressAutoHyphens/>
              <w:spacing w:line="240" w:lineRule="exact"/>
              <w:contextualSpacing/>
              <w:jc w:val="center"/>
              <w:rPr>
                <w:sz w:val="22"/>
                <w:szCs w:val="22"/>
              </w:rPr>
            </w:pPr>
            <w:r>
              <w:rPr>
                <w:sz w:val="22"/>
                <w:szCs w:val="22"/>
              </w:rPr>
              <w:t>1159,2</w:t>
            </w:r>
          </w:p>
        </w:tc>
        <w:tc>
          <w:tcPr>
            <w:tcW w:w="1134" w:type="dxa"/>
          </w:tcPr>
          <w:p w:rsidR="00D66243" w:rsidRPr="00776C26" w:rsidRDefault="00B71F82" w:rsidP="00F127B9">
            <w:pPr>
              <w:suppressAutoHyphens/>
              <w:spacing w:line="240" w:lineRule="exact"/>
              <w:contextualSpacing/>
              <w:jc w:val="center"/>
              <w:rPr>
                <w:sz w:val="22"/>
                <w:szCs w:val="22"/>
              </w:rPr>
            </w:pPr>
            <w:r>
              <w:rPr>
                <w:sz w:val="22"/>
                <w:szCs w:val="22"/>
              </w:rPr>
              <w:t>79,7</w:t>
            </w:r>
          </w:p>
        </w:tc>
        <w:tc>
          <w:tcPr>
            <w:tcW w:w="1134" w:type="dxa"/>
          </w:tcPr>
          <w:p w:rsidR="00D66243" w:rsidRPr="00776C26" w:rsidRDefault="00B71F82" w:rsidP="00F127B9">
            <w:pPr>
              <w:suppressAutoHyphens/>
              <w:spacing w:line="240" w:lineRule="exact"/>
              <w:contextualSpacing/>
              <w:jc w:val="center"/>
              <w:rPr>
                <w:sz w:val="22"/>
                <w:szCs w:val="22"/>
              </w:rPr>
            </w:pPr>
            <w:r>
              <w:rPr>
                <w:sz w:val="22"/>
                <w:szCs w:val="22"/>
              </w:rPr>
              <w:t>1198,6</w:t>
            </w:r>
          </w:p>
        </w:tc>
        <w:tc>
          <w:tcPr>
            <w:tcW w:w="1056" w:type="dxa"/>
          </w:tcPr>
          <w:p w:rsidR="00D66243" w:rsidRPr="00776C26" w:rsidRDefault="00B71F82" w:rsidP="00F127B9">
            <w:pPr>
              <w:suppressAutoHyphens/>
              <w:spacing w:line="240" w:lineRule="exact"/>
              <w:contextualSpacing/>
              <w:jc w:val="center"/>
              <w:rPr>
                <w:sz w:val="22"/>
                <w:szCs w:val="22"/>
              </w:rPr>
            </w:pPr>
            <w:r>
              <w:rPr>
                <w:sz w:val="22"/>
                <w:szCs w:val="22"/>
              </w:rPr>
              <w:t>103,4</w:t>
            </w:r>
          </w:p>
        </w:tc>
      </w:tr>
      <w:tr w:rsidR="001A3562" w:rsidRPr="00776C26" w:rsidTr="001A291D">
        <w:trPr>
          <w:trHeight w:val="539"/>
        </w:trPr>
        <w:tc>
          <w:tcPr>
            <w:tcW w:w="1951" w:type="dxa"/>
          </w:tcPr>
          <w:p w:rsidR="001A3562" w:rsidRPr="00B71F82" w:rsidRDefault="001D2F7B" w:rsidP="00F127B9">
            <w:pPr>
              <w:suppressAutoHyphens/>
              <w:jc w:val="both"/>
              <w:rPr>
                <w:bCs/>
                <w:sz w:val="22"/>
                <w:szCs w:val="22"/>
              </w:rPr>
            </w:pPr>
            <w:r w:rsidRPr="001D2F7B">
              <w:rPr>
                <w:bCs/>
                <w:sz w:val="22"/>
                <w:szCs w:val="22"/>
              </w:rPr>
              <w:t>Назначение и выплата вознаграждения приемным родителям</w:t>
            </w:r>
          </w:p>
        </w:tc>
        <w:tc>
          <w:tcPr>
            <w:tcW w:w="1134" w:type="dxa"/>
          </w:tcPr>
          <w:p w:rsidR="001A3562" w:rsidRDefault="001D2F7B" w:rsidP="00F127B9">
            <w:pPr>
              <w:suppressAutoHyphens/>
              <w:spacing w:line="240" w:lineRule="exact"/>
              <w:contextualSpacing/>
              <w:jc w:val="center"/>
              <w:rPr>
                <w:sz w:val="22"/>
                <w:szCs w:val="22"/>
              </w:rPr>
            </w:pPr>
            <w:r>
              <w:rPr>
                <w:sz w:val="22"/>
                <w:szCs w:val="22"/>
              </w:rPr>
              <w:t>890,6</w:t>
            </w:r>
          </w:p>
        </w:tc>
        <w:tc>
          <w:tcPr>
            <w:tcW w:w="992" w:type="dxa"/>
          </w:tcPr>
          <w:p w:rsidR="001A3562" w:rsidRDefault="001D2F7B" w:rsidP="00F127B9">
            <w:pPr>
              <w:suppressAutoHyphens/>
              <w:spacing w:line="240" w:lineRule="exact"/>
              <w:contextualSpacing/>
              <w:jc w:val="center"/>
              <w:rPr>
                <w:sz w:val="22"/>
                <w:szCs w:val="22"/>
              </w:rPr>
            </w:pPr>
            <w:r>
              <w:rPr>
                <w:sz w:val="22"/>
                <w:szCs w:val="22"/>
              </w:rPr>
              <w:t>973,6</w:t>
            </w:r>
          </w:p>
        </w:tc>
        <w:tc>
          <w:tcPr>
            <w:tcW w:w="993" w:type="dxa"/>
          </w:tcPr>
          <w:p w:rsidR="001A3562" w:rsidRDefault="001D2F7B" w:rsidP="00F127B9">
            <w:pPr>
              <w:suppressAutoHyphens/>
              <w:spacing w:line="240" w:lineRule="exact"/>
              <w:contextualSpacing/>
              <w:jc w:val="center"/>
              <w:rPr>
                <w:sz w:val="22"/>
                <w:szCs w:val="22"/>
              </w:rPr>
            </w:pPr>
            <w:r>
              <w:rPr>
                <w:sz w:val="22"/>
                <w:szCs w:val="22"/>
              </w:rPr>
              <w:t>109,3</w:t>
            </w:r>
          </w:p>
        </w:tc>
        <w:tc>
          <w:tcPr>
            <w:tcW w:w="992" w:type="dxa"/>
          </w:tcPr>
          <w:p w:rsidR="001A3562" w:rsidRDefault="001D2F7B" w:rsidP="00F127B9">
            <w:pPr>
              <w:suppressAutoHyphens/>
              <w:spacing w:line="240" w:lineRule="exact"/>
              <w:contextualSpacing/>
              <w:jc w:val="center"/>
              <w:rPr>
                <w:sz w:val="22"/>
                <w:szCs w:val="22"/>
              </w:rPr>
            </w:pPr>
            <w:r>
              <w:rPr>
                <w:sz w:val="22"/>
                <w:szCs w:val="22"/>
              </w:rPr>
              <w:t>776,0</w:t>
            </w:r>
          </w:p>
        </w:tc>
        <w:tc>
          <w:tcPr>
            <w:tcW w:w="1134" w:type="dxa"/>
          </w:tcPr>
          <w:p w:rsidR="001A3562" w:rsidRDefault="001D2F7B" w:rsidP="00F127B9">
            <w:pPr>
              <w:suppressAutoHyphens/>
              <w:spacing w:line="240" w:lineRule="exact"/>
              <w:contextualSpacing/>
              <w:jc w:val="center"/>
              <w:rPr>
                <w:sz w:val="22"/>
                <w:szCs w:val="22"/>
              </w:rPr>
            </w:pPr>
            <w:r>
              <w:rPr>
                <w:sz w:val="22"/>
                <w:szCs w:val="22"/>
              </w:rPr>
              <w:t>79,7</w:t>
            </w:r>
          </w:p>
        </w:tc>
        <w:tc>
          <w:tcPr>
            <w:tcW w:w="1134" w:type="dxa"/>
          </w:tcPr>
          <w:p w:rsidR="001A3562" w:rsidRDefault="001D2F7B" w:rsidP="00F127B9">
            <w:pPr>
              <w:suppressAutoHyphens/>
              <w:spacing w:line="240" w:lineRule="exact"/>
              <w:contextualSpacing/>
              <w:jc w:val="center"/>
              <w:rPr>
                <w:sz w:val="22"/>
                <w:szCs w:val="22"/>
              </w:rPr>
            </w:pPr>
            <w:r>
              <w:rPr>
                <w:sz w:val="22"/>
                <w:szCs w:val="22"/>
              </w:rPr>
              <w:t>802,4</w:t>
            </w:r>
          </w:p>
        </w:tc>
        <w:tc>
          <w:tcPr>
            <w:tcW w:w="1056" w:type="dxa"/>
          </w:tcPr>
          <w:p w:rsidR="001A3562" w:rsidRDefault="001D2F7B" w:rsidP="00F127B9">
            <w:pPr>
              <w:suppressAutoHyphens/>
              <w:spacing w:line="240" w:lineRule="exact"/>
              <w:contextualSpacing/>
              <w:jc w:val="center"/>
              <w:rPr>
                <w:sz w:val="22"/>
                <w:szCs w:val="22"/>
              </w:rPr>
            </w:pPr>
            <w:r>
              <w:rPr>
                <w:sz w:val="22"/>
                <w:szCs w:val="22"/>
              </w:rPr>
              <w:t>103,4</w:t>
            </w:r>
          </w:p>
        </w:tc>
      </w:tr>
      <w:tr w:rsidR="001D2F7B" w:rsidRPr="00776C26" w:rsidTr="001A291D">
        <w:trPr>
          <w:trHeight w:val="539"/>
        </w:trPr>
        <w:tc>
          <w:tcPr>
            <w:tcW w:w="1951" w:type="dxa"/>
          </w:tcPr>
          <w:p w:rsidR="001D2F7B" w:rsidRPr="001D2F7B" w:rsidRDefault="001D2F7B" w:rsidP="00F127B9">
            <w:pPr>
              <w:suppressAutoHyphens/>
              <w:jc w:val="both"/>
              <w:rPr>
                <w:bCs/>
                <w:sz w:val="22"/>
                <w:szCs w:val="22"/>
              </w:rPr>
            </w:pPr>
            <w:r w:rsidRPr="001D2F7B">
              <w:rPr>
                <w:bCs/>
                <w:sz w:val="22"/>
                <w:szCs w:val="22"/>
              </w:rPr>
              <w:t xml:space="preserve">Ежемесячные денежные </w:t>
            </w:r>
            <w:r w:rsidRPr="001D2F7B">
              <w:rPr>
                <w:bCs/>
                <w:sz w:val="22"/>
                <w:szCs w:val="22"/>
              </w:rPr>
              <w:lastRenderedPageBreak/>
              <w:t>средства на содержание детей-сирот и детей, оставшихся без попечения родителей в  семьях опекунов (попечителей)</w:t>
            </w:r>
          </w:p>
        </w:tc>
        <w:tc>
          <w:tcPr>
            <w:tcW w:w="1134" w:type="dxa"/>
          </w:tcPr>
          <w:p w:rsidR="001D2F7B" w:rsidRDefault="001D2F7B" w:rsidP="00F127B9">
            <w:pPr>
              <w:suppressAutoHyphens/>
              <w:spacing w:line="240" w:lineRule="exact"/>
              <w:contextualSpacing/>
              <w:jc w:val="center"/>
              <w:rPr>
                <w:sz w:val="22"/>
                <w:szCs w:val="22"/>
              </w:rPr>
            </w:pPr>
            <w:r>
              <w:rPr>
                <w:sz w:val="22"/>
                <w:szCs w:val="22"/>
              </w:rPr>
              <w:lastRenderedPageBreak/>
              <w:t>8588,1</w:t>
            </w:r>
          </w:p>
        </w:tc>
        <w:tc>
          <w:tcPr>
            <w:tcW w:w="992" w:type="dxa"/>
          </w:tcPr>
          <w:p w:rsidR="001D2F7B" w:rsidRDefault="001D2F7B" w:rsidP="00F127B9">
            <w:pPr>
              <w:suppressAutoHyphens/>
              <w:spacing w:line="240" w:lineRule="exact"/>
              <w:contextualSpacing/>
              <w:jc w:val="center"/>
              <w:rPr>
                <w:sz w:val="22"/>
                <w:szCs w:val="22"/>
              </w:rPr>
            </w:pPr>
            <w:r>
              <w:rPr>
                <w:sz w:val="22"/>
                <w:szCs w:val="22"/>
              </w:rPr>
              <w:t>9389,0</w:t>
            </w:r>
          </w:p>
        </w:tc>
        <w:tc>
          <w:tcPr>
            <w:tcW w:w="993" w:type="dxa"/>
          </w:tcPr>
          <w:p w:rsidR="001D2F7B" w:rsidRDefault="001D2F7B" w:rsidP="00F127B9">
            <w:pPr>
              <w:suppressAutoHyphens/>
              <w:spacing w:line="240" w:lineRule="exact"/>
              <w:contextualSpacing/>
              <w:jc w:val="center"/>
              <w:rPr>
                <w:sz w:val="22"/>
                <w:szCs w:val="22"/>
              </w:rPr>
            </w:pPr>
            <w:r>
              <w:rPr>
                <w:sz w:val="22"/>
                <w:szCs w:val="22"/>
              </w:rPr>
              <w:t>109,3</w:t>
            </w:r>
          </w:p>
        </w:tc>
        <w:tc>
          <w:tcPr>
            <w:tcW w:w="992" w:type="dxa"/>
          </w:tcPr>
          <w:p w:rsidR="001D2F7B" w:rsidRDefault="001D2F7B" w:rsidP="00F127B9">
            <w:pPr>
              <w:suppressAutoHyphens/>
              <w:spacing w:line="240" w:lineRule="exact"/>
              <w:contextualSpacing/>
              <w:jc w:val="center"/>
              <w:rPr>
                <w:sz w:val="22"/>
                <w:szCs w:val="22"/>
              </w:rPr>
            </w:pPr>
            <w:r>
              <w:rPr>
                <w:sz w:val="22"/>
                <w:szCs w:val="22"/>
              </w:rPr>
              <w:t>7486,6</w:t>
            </w:r>
          </w:p>
        </w:tc>
        <w:tc>
          <w:tcPr>
            <w:tcW w:w="1134" w:type="dxa"/>
          </w:tcPr>
          <w:p w:rsidR="001D2F7B" w:rsidRDefault="001D2F7B" w:rsidP="00F127B9">
            <w:pPr>
              <w:suppressAutoHyphens/>
              <w:spacing w:line="240" w:lineRule="exact"/>
              <w:contextualSpacing/>
              <w:jc w:val="center"/>
              <w:rPr>
                <w:sz w:val="22"/>
                <w:szCs w:val="22"/>
              </w:rPr>
            </w:pPr>
            <w:r>
              <w:rPr>
                <w:sz w:val="22"/>
                <w:szCs w:val="22"/>
              </w:rPr>
              <w:t>79,7</w:t>
            </w:r>
          </w:p>
        </w:tc>
        <w:tc>
          <w:tcPr>
            <w:tcW w:w="1134" w:type="dxa"/>
          </w:tcPr>
          <w:p w:rsidR="001D2F7B" w:rsidRDefault="001D2F7B" w:rsidP="00F127B9">
            <w:pPr>
              <w:suppressAutoHyphens/>
              <w:spacing w:line="240" w:lineRule="exact"/>
              <w:contextualSpacing/>
              <w:jc w:val="center"/>
              <w:rPr>
                <w:sz w:val="22"/>
                <w:szCs w:val="22"/>
              </w:rPr>
            </w:pPr>
            <w:r>
              <w:rPr>
                <w:sz w:val="22"/>
                <w:szCs w:val="22"/>
              </w:rPr>
              <w:t>7745,0</w:t>
            </w:r>
          </w:p>
        </w:tc>
        <w:tc>
          <w:tcPr>
            <w:tcW w:w="1056" w:type="dxa"/>
          </w:tcPr>
          <w:p w:rsidR="001D2F7B" w:rsidRDefault="001D2F7B" w:rsidP="00F127B9">
            <w:pPr>
              <w:suppressAutoHyphens/>
              <w:spacing w:line="240" w:lineRule="exact"/>
              <w:contextualSpacing/>
              <w:jc w:val="center"/>
              <w:rPr>
                <w:sz w:val="22"/>
                <w:szCs w:val="22"/>
              </w:rPr>
            </w:pPr>
            <w:r>
              <w:rPr>
                <w:sz w:val="22"/>
                <w:szCs w:val="22"/>
              </w:rPr>
              <w:t>103,5</w:t>
            </w:r>
          </w:p>
          <w:p w:rsidR="001D2F7B" w:rsidRDefault="001D2F7B" w:rsidP="00F127B9">
            <w:pPr>
              <w:suppressAutoHyphens/>
              <w:spacing w:line="240" w:lineRule="exact"/>
              <w:contextualSpacing/>
              <w:jc w:val="center"/>
              <w:rPr>
                <w:sz w:val="22"/>
                <w:szCs w:val="22"/>
              </w:rPr>
            </w:pPr>
          </w:p>
        </w:tc>
      </w:tr>
      <w:tr w:rsidR="00B52C56" w:rsidRPr="00776C26" w:rsidTr="001A291D">
        <w:trPr>
          <w:trHeight w:val="539"/>
        </w:trPr>
        <w:tc>
          <w:tcPr>
            <w:tcW w:w="1951" w:type="dxa"/>
          </w:tcPr>
          <w:p w:rsidR="00B52C56" w:rsidRPr="001D2F7B" w:rsidRDefault="00B52C56" w:rsidP="00F127B9">
            <w:pPr>
              <w:suppressAutoHyphens/>
              <w:jc w:val="both"/>
              <w:rPr>
                <w:bCs/>
                <w:sz w:val="22"/>
                <w:szCs w:val="22"/>
              </w:rPr>
            </w:pPr>
            <w:r w:rsidRPr="00B52C56">
              <w:rPr>
                <w:bCs/>
                <w:sz w:val="22"/>
                <w:szCs w:val="22"/>
              </w:rP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34" w:type="dxa"/>
          </w:tcPr>
          <w:p w:rsidR="00B52C56" w:rsidRDefault="00B52C56" w:rsidP="00F127B9">
            <w:pPr>
              <w:suppressAutoHyphens/>
              <w:spacing w:line="240" w:lineRule="exact"/>
              <w:contextualSpacing/>
              <w:jc w:val="center"/>
              <w:rPr>
                <w:sz w:val="22"/>
                <w:szCs w:val="22"/>
              </w:rPr>
            </w:pPr>
            <w:r>
              <w:rPr>
                <w:sz w:val="22"/>
                <w:szCs w:val="22"/>
              </w:rPr>
              <w:t>3026,9</w:t>
            </w:r>
          </w:p>
        </w:tc>
        <w:tc>
          <w:tcPr>
            <w:tcW w:w="992" w:type="dxa"/>
          </w:tcPr>
          <w:p w:rsidR="00B52C56" w:rsidRDefault="00BF4C6C" w:rsidP="00F127B9">
            <w:pPr>
              <w:suppressAutoHyphens/>
              <w:spacing w:line="240" w:lineRule="exact"/>
              <w:contextualSpacing/>
              <w:jc w:val="center"/>
              <w:rPr>
                <w:sz w:val="22"/>
                <w:szCs w:val="22"/>
              </w:rPr>
            </w:pPr>
            <w:r>
              <w:rPr>
                <w:sz w:val="22"/>
                <w:szCs w:val="22"/>
              </w:rPr>
              <w:t>3153,0</w:t>
            </w:r>
          </w:p>
        </w:tc>
        <w:tc>
          <w:tcPr>
            <w:tcW w:w="993" w:type="dxa"/>
          </w:tcPr>
          <w:p w:rsidR="00B52C56" w:rsidRDefault="00BF4C6C" w:rsidP="00F127B9">
            <w:pPr>
              <w:suppressAutoHyphens/>
              <w:spacing w:line="240" w:lineRule="exact"/>
              <w:contextualSpacing/>
              <w:jc w:val="center"/>
              <w:rPr>
                <w:sz w:val="22"/>
                <w:szCs w:val="22"/>
              </w:rPr>
            </w:pPr>
            <w:r>
              <w:rPr>
                <w:sz w:val="22"/>
                <w:szCs w:val="22"/>
              </w:rPr>
              <w:t>104,2</w:t>
            </w:r>
          </w:p>
        </w:tc>
        <w:tc>
          <w:tcPr>
            <w:tcW w:w="992" w:type="dxa"/>
          </w:tcPr>
          <w:p w:rsidR="00B52C56" w:rsidRDefault="00BF4C6C" w:rsidP="00F127B9">
            <w:pPr>
              <w:suppressAutoHyphens/>
              <w:spacing w:line="240" w:lineRule="exact"/>
              <w:contextualSpacing/>
              <w:jc w:val="center"/>
              <w:rPr>
                <w:sz w:val="22"/>
                <w:szCs w:val="22"/>
              </w:rPr>
            </w:pPr>
            <w:r>
              <w:rPr>
                <w:sz w:val="22"/>
                <w:szCs w:val="22"/>
              </w:rPr>
              <w:t>2513,9</w:t>
            </w:r>
          </w:p>
        </w:tc>
        <w:tc>
          <w:tcPr>
            <w:tcW w:w="1134" w:type="dxa"/>
          </w:tcPr>
          <w:p w:rsidR="00B52C56" w:rsidRDefault="00BF4C6C" w:rsidP="00F127B9">
            <w:pPr>
              <w:suppressAutoHyphens/>
              <w:spacing w:line="240" w:lineRule="exact"/>
              <w:contextualSpacing/>
              <w:jc w:val="center"/>
              <w:rPr>
                <w:sz w:val="22"/>
                <w:szCs w:val="22"/>
              </w:rPr>
            </w:pPr>
            <w:r>
              <w:rPr>
                <w:sz w:val="22"/>
                <w:szCs w:val="22"/>
              </w:rPr>
              <w:t>79,7</w:t>
            </w:r>
          </w:p>
        </w:tc>
        <w:tc>
          <w:tcPr>
            <w:tcW w:w="1134" w:type="dxa"/>
          </w:tcPr>
          <w:p w:rsidR="00B52C56" w:rsidRDefault="00BF4C6C" w:rsidP="00F127B9">
            <w:pPr>
              <w:suppressAutoHyphens/>
              <w:spacing w:line="240" w:lineRule="exact"/>
              <w:contextualSpacing/>
              <w:jc w:val="center"/>
              <w:rPr>
                <w:sz w:val="22"/>
                <w:szCs w:val="22"/>
              </w:rPr>
            </w:pPr>
            <w:r>
              <w:rPr>
                <w:sz w:val="22"/>
                <w:szCs w:val="22"/>
              </w:rPr>
              <w:t>2600,4</w:t>
            </w:r>
          </w:p>
        </w:tc>
        <w:tc>
          <w:tcPr>
            <w:tcW w:w="1056" w:type="dxa"/>
          </w:tcPr>
          <w:p w:rsidR="00B52C56" w:rsidRDefault="00BF4C6C" w:rsidP="00F127B9">
            <w:pPr>
              <w:suppressAutoHyphens/>
              <w:spacing w:line="240" w:lineRule="exact"/>
              <w:contextualSpacing/>
              <w:jc w:val="center"/>
              <w:rPr>
                <w:sz w:val="22"/>
                <w:szCs w:val="22"/>
              </w:rPr>
            </w:pPr>
            <w:r>
              <w:rPr>
                <w:sz w:val="22"/>
                <w:szCs w:val="22"/>
              </w:rPr>
              <w:t>103,4</w:t>
            </w:r>
          </w:p>
        </w:tc>
      </w:tr>
      <w:tr w:rsidR="000735C1" w:rsidRPr="00776C26" w:rsidTr="001A291D">
        <w:trPr>
          <w:trHeight w:val="539"/>
        </w:trPr>
        <w:tc>
          <w:tcPr>
            <w:tcW w:w="1951" w:type="dxa"/>
          </w:tcPr>
          <w:p w:rsidR="000735C1" w:rsidRPr="00B52C56" w:rsidRDefault="000735C1" w:rsidP="00F127B9">
            <w:pPr>
              <w:suppressAutoHyphens/>
              <w:jc w:val="both"/>
              <w:rPr>
                <w:bCs/>
                <w:sz w:val="22"/>
                <w:szCs w:val="22"/>
              </w:rPr>
            </w:pPr>
            <w:r w:rsidRPr="000735C1">
              <w:rPr>
                <w:bCs/>
                <w:sz w:val="22"/>
                <w:szCs w:val="22"/>
              </w:rP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34" w:type="dxa"/>
          </w:tcPr>
          <w:p w:rsidR="000735C1" w:rsidRDefault="000735C1" w:rsidP="00F127B9">
            <w:pPr>
              <w:suppressAutoHyphens/>
              <w:spacing w:line="240" w:lineRule="exact"/>
              <w:contextualSpacing/>
              <w:jc w:val="center"/>
              <w:rPr>
                <w:sz w:val="22"/>
                <w:szCs w:val="22"/>
              </w:rPr>
            </w:pPr>
            <w:r>
              <w:rPr>
                <w:sz w:val="22"/>
                <w:szCs w:val="22"/>
              </w:rPr>
              <w:t>156,6</w:t>
            </w:r>
          </w:p>
        </w:tc>
        <w:tc>
          <w:tcPr>
            <w:tcW w:w="992" w:type="dxa"/>
          </w:tcPr>
          <w:p w:rsidR="000735C1" w:rsidRDefault="000735C1" w:rsidP="00F127B9">
            <w:pPr>
              <w:suppressAutoHyphens/>
              <w:spacing w:line="240" w:lineRule="exact"/>
              <w:contextualSpacing/>
              <w:jc w:val="center"/>
              <w:rPr>
                <w:sz w:val="22"/>
                <w:szCs w:val="22"/>
              </w:rPr>
            </w:pPr>
            <w:r>
              <w:rPr>
                <w:sz w:val="22"/>
                <w:szCs w:val="22"/>
              </w:rPr>
              <w:t>---</w:t>
            </w:r>
          </w:p>
        </w:tc>
        <w:tc>
          <w:tcPr>
            <w:tcW w:w="993" w:type="dxa"/>
          </w:tcPr>
          <w:p w:rsidR="000735C1" w:rsidRDefault="000735C1" w:rsidP="00F127B9">
            <w:pPr>
              <w:suppressAutoHyphens/>
              <w:spacing w:line="240" w:lineRule="exact"/>
              <w:contextualSpacing/>
              <w:jc w:val="center"/>
              <w:rPr>
                <w:sz w:val="22"/>
                <w:szCs w:val="22"/>
              </w:rPr>
            </w:pPr>
          </w:p>
        </w:tc>
        <w:tc>
          <w:tcPr>
            <w:tcW w:w="992" w:type="dxa"/>
          </w:tcPr>
          <w:p w:rsidR="000735C1" w:rsidRDefault="000735C1" w:rsidP="00F127B9">
            <w:pPr>
              <w:suppressAutoHyphens/>
              <w:spacing w:line="240" w:lineRule="exact"/>
              <w:contextualSpacing/>
              <w:jc w:val="center"/>
              <w:rPr>
                <w:sz w:val="22"/>
                <w:szCs w:val="22"/>
              </w:rPr>
            </w:pPr>
            <w:r>
              <w:rPr>
                <w:sz w:val="22"/>
                <w:szCs w:val="22"/>
              </w:rPr>
              <w:t>---</w:t>
            </w:r>
          </w:p>
        </w:tc>
        <w:tc>
          <w:tcPr>
            <w:tcW w:w="1134" w:type="dxa"/>
          </w:tcPr>
          <w:p w:rsidR="000735C1" w:rsidRDefault="000735C1" w:rsidP="00F127B9">
            <w:pPr>
              <w:suppressAutoHyphens/>
              <w:spacing w:line="240" w:lineRule="exact"/>
              <w:contextualSpacing/>
              <w:jc w:val="center"/>
              <w:rPr>
                <w:sz w:val="22"/>
                <w:szCs w:val="22"/>
              </w:rPr>
            </w:pPr>
          </w:p>
        </w:tc>
        <w:tc>
          <w:tcPr>
            <w:tcW w:w="1134" w:type="dxa"/>
          </w:tcPr>
          <w:p w:rsidR="000735C1" w:rsidRDefault="000735C1" w:rsidP="00F127B9">
            <w:pPr>
              <w:suppressAutoHyphens/>
              <w:spacing w:line="240" w:lineRule="exact"/>
              <w:contextualSpacing/>
              <w:jc w:val="center"/>
              <w:rPr>
                <w:sz w:val="22"/>
                <w:szCs w:val="22"/>
              </w:rPr>
            </w:pPr>
            <w:r>
              <w:rPr>
                <w:sz w:val="22"/>
                <w:szCs w:val="22"/>
              </w:rPr>
              <w:t>---</w:t>
            </w:r>
          </w:p>
        </w:tc>
        <w:tc>
          <w:tcPr>
            <w:tcW w:w="1056" w:type="dxa"/>
          </w:tcPr>
          <w:p w:rsidR="000735C1" w:rsidRDefault="000735C1" w:rsidP="00F127B9">
            <w:pPr>
              <w:suppressAutoHyphens/>
              <w:spacing w:line="240" w:lineRule="exact"/>
              <w:contextualSpacing/>
              <w:jc w:val="center"/>
              <w:rPr>
                <w:sz w:val="22"/>
                <w:szCs w:val="22"/>
              </w:rPr>
            </w:pPr>
          </w:p>
        </w:tc>
      </w:tr>
      <w:tr w:rsidR="000735C1" w:rsidRPr="00776C26" w:rsidTr="001A291D">
        <w:trPr>
          <w:trHeight w:val="539"/>
        </w:trPr>
        <w:tc>
          <w:tcPr>
            <w:tcW w:w="1951" w:type="dxa"/>
          </w:tcPr>
          <w:p w:rsidR="000735C1" w:rsidRPr="000735C1" w:rsidRDefault="000735C1" w:rsidP="00F127B9">
            <w:pPr>
              <w:suppressAutoHyphens/>
              <w:jc w:val="both"/>
              <w:rPr>
                <w:bCs/>
                <w:sz w:val="22"/>
                <w:szCs w:val="22"/>
              </w:rPr>
            </w:pPr>
            <w:r w:rsidRPr="000735C1">
              <w:rPr>
                <w:bCs/>
                <w:sz w:val="22"/>
                <w:szCs w:val="22"/>
              </w:rPr>
              <w:t xml:space="preserve">Администрирование государственного полномочия по организации и </w:t>
            </w:r>
            <w:r w:rsidRPr="000735C1">
              <w:rPr>
                <w:bCs/>
                <w:sz w:val="22"/>
                <w:szCs w:val="22"/>
              </w:rPr>
              <w:lastRenderedPageBreak/>
              <w:t>осуществлению деятельности по опеке и попечительству над несовершеннолетними</w:t>
            </w:r>
          </w:p>
        </w:tc>
        <w:tc>
          <w:tcPr>
            <w:tcW w:w="1134" w:type="dxa"/>
          </w:tcPr>
          <w:p w:rsidR="000735C1" w:rsidRDefault="000735C1" w:rsidP="00F127B9">
            <w:pPr>
              <w:suppressAutoHyphens/>
              <w:spacing w:line="240" w:lineRule="exact"/>
              <w:contextualSpacing/>
              <w:jc w:val="center"/>
              <w:rPr>
                <w:sz w:val="22"/>
                <w:szCs w:val="22"/>
              </w:rPr>
            </w:pPr>
            <w:r>
              <w:rPr>
                <w:sz w:val="22"/>
                <w:szCs w:val="22"/>
              </w:rPr>
              <w:lastRenderedPageBreak/>
              <w:t>3453,8</w:t>
            </w:r>
          </w:p>
        </w:tc>
        <w:tc>
          <w:tcPr>
            <w:tcW w:w="992" w:type="dxa"/>
          </w:tcPr>
          <w:p w:rsidR="000735C1" w:rsidRDefault="000735C1" w:rsidP="00F127B9">
            <w:pPr>
              <w:suppressAutoHyphens/>
              <w:spacing w:line="240" w:lineRule="exact"/>
              <w:contextualSpacing/>
              <w:jc w:val="center"/>
              <w:rPr>
                <w:sz w:val="22"/>
                <w:szCs w:val="22"/>
              </w:rPr>
            </w:pPr>
            <w:r>
              <w:rPr>
                <w:sz w:val="22"/>
                <w:szCs w:val="22"/>
              </w:rPr>
              <w:t>3926,5</w:t>
            </w:r>
          </w:p>
        </w:tc>
        <w:tc>
          <w:tcPr>
            <w:tcW w:w="993" w:type="dxa"/>
          </w:tcPr>
          <w:p w:rsidR="000735C1" w:rsidRDefault="000735C1" w:rsidP="00F127B9">
            <w:pPr>
              <w:suppressAutoHyphens/>
              <w:spacing w:line="240" w:lineRule="exact"/>
              <w:contextualSpacing/>
              <w:jc w:val="center"/>
              <w:rPr>
                <w:sz w:val="22"/>
                <w:szCs w:val="22"/>
              </w:rPr>
            </w:pPr>
            <w:r>
              <w:rPr>
                <w:sz w:val="22"/>
                <w:szCs w:val="22"/>
              </w:rPr>
              <w:t>113,7</w:t>
            </w:r>
          </w:p>
        </w:tc>
        <w:tc>
          <w:tcPr>
            <w:tcW w:w="992" w:type="dxa"/>
          </w:tcPr>
          <w:p w:rsidR="000735C1" w:rsidRDefault="000735C1" w:rsidP="00F127B9">
            <w:pPr>
              <w:suppressAutoHyphens/>
              <w:spacing w:line="240" w:lineRule="exact"/>
              <w:contextualSpacing/>
              <w:jc w:val="center"/>
              <w:rPr>
                <w:sz w:val="22"/>
                <w:szCs w:val="22"/>
              </w:rPr>
            </w:pPr>
            <w:r>
              <w:rPr>
                <w:sz w:val="22"/>
                <w:szCs w:val="22"/>
              </w:rPr>
              <w:t>3130,6</w:t>
            </w:r>
          </w:p>
        </w:tc>
        <w:tc>
          <w:tcPr>
            <w:tcW w:w="1134" w:type="dxa"/>
          </w:tcPr>
          <w:p w:rsidR="000735C1" w:rsidRDefault="000735C1" w:rsidP="00F127B9">
            <w:pPr>
              <w:suppressAutoHyphens/>
              <w:spacing w:line="240" w:lineRule="exact"/>
              <w:contextualSpacing/>
              <w:jc w:val="center"/>
              <w:rPr>
                <w:sz w:val="22"/>
                <w:szCs w:val="22"/>
              </w:rPr>
            </w:pPr>
            <w:r>
              <w:rPr>
                <w:sz w:val="22"/>
                <w:szCs w:val="22"/>
              </w:rPr>
              <w:t>79,7</w:t>
            </w:r>
          </w:p>
        </w:tc>
        <w:tc>
          <w:tcPr>
            <w:tcW w:w="1134" w:type="dxa"/>
          </w:tcPr>
          <w:p w:rsidR="000735C1" w:rsidRDefault="000735C1" w:rsidP="00F127B9">
            <w:pPr>
              <w:suppressAutoHyphens/>
              <w:spacing w:line="240" w:lineRule="exact"/>
              <w:contextualSpacing/>
              <w:jc w:val="center"/>
              <w:rPr>
                <w:sz w:val="22"/>
                <w:szCs w:val="22"/>
              </w:rPr>
            </w:pPr>
            <w:r>
              <w:rPr>
                <w:sz w:val="22"/>
                <w:szCs w:val="22"/>
              </w:rPr>
              <w:t>3238,3</w:t>
            </w:r>
          </w:p>
        </w:tc>
        <w:tc>
          <w:tcPr>
            <w:tcW w:w="1056" w:type="dxa"/>
          </w:tcPr>
          <w:p w:rsidR="000735C1" w:rsidRDefault="000735C1" w:rsidP="00F127B9">
            <w:pPr>
              <w:suppressAutoHyphens/>
              <w:spacing w:line="240" w:lineRule="exact"/>
              <w:contextualSpacing/>
              <w:jc w:val="center"/>
              <w:rPr>
                <w:sz w:val="22"/>
                <w:szCs w:val="22"/>
              </w:rPr>
            </w:pPr>
            <w:r>
              <w:rPr>
                <w:sz w:val="22"/>
                <w:szCs w:val="22"/>
              </w:rPr>
              <w:t>103,4</w:t>
            </w:r>
          </w:p>
        </w:tc>
      </w:tr>
      <w:tr w:rsidR="00736CC2" w:rsidRPr="00776C26" w:rsidTr="001A291D">
        <w:trPr>
          <w:trHeight w:val="539"/>
        </w:trPr>
        <w:tc>
          <w:tcPr>
            <w:tcW w:w="1951" w:type="dxa"/>
          </w:tcPr>
          <w:p w:rsidR="00736CC2" w:rsidRPr="000735C1" w:rsidRDefault="00736CC2" w:rsidP="00F127B9">
            <w:pPr>
              <w:suppressAutoHyphens/>
              <w:jc w:val="both"/>
              <w:rPr>
                <w:bCs/>
                <w:sz w:val="22"/>
                <w:szCs w:val="22"/>
              </w:rPr>
            </w:pPr>
            <w:r w:rsidRPr="00736CC2">
              <w:rPr>
                <w:bCs/>
                <w:sz w:val="22"/>
                <w:szCs w:val="22"/>
              </w:rPr>
              <w:lastRenderedPageBreak/>
              <w:t>Осуществление государственных полномочий в области социальной защиты населения</w:t>
            </w:r>
          </w:p>
        </w:tc>
        <w:tc>
          <w:tcPr>
            <w:tcW w:w="1134" w:type="dxa"/>
          </w:tcPr>
          <w:p w:rsidR="00736CC2" w:rsidRDefault="00736CC2" w:rsidP="00F127B9">
            <w:pPr>
              <w:suppressAutoHyphens/>
              <w:spacing w:line="240" w:lineRule="exact"/>
              <w:contextualSpacing/>
              <w:jc w:val="center"/>
              <w:rPr>
                <w:sz w:val="22"/>
                <w:szCs w:val="22"/>
              </w:rPr>
            </w:pPr>
            <w:r>
              <w:rPr>
                <w:sz w:val="22"/>
                <w:szCs w:val="22"/>
              </w:rPr>
              <w:t>2,0</w:t>
            </w:r>
          </w:p>
        </w:tc>
        <w:tc>
          <w:tcPr>
            <w:tcW w:w="992" w:type="dxa"/>
          </w:tcPr>
          <w:p w:rsidR="00736CC2" w:rsidRDefault="00736CC2" w:rsidP="00F127B9">
            <w:pPr>
              <w:suppressAutoHyphens/>
              <w:spacing w:line="240" w:lineRule="exact"/>
              <w:contextualSpacing/>
              <w:jc w:val="center"/>
              <w:rPr>
                <w:sz w:val="22"/>
                <w:szCs w:val="22"/>
              </w:rPr>
            </w:pPr>
            <w:r>
              <w:rPr>
                <w:sz w:val="22"/>
                <w:szCs w:val="22"/>
              </w:rPr>
              <w:t>2,1</w:t>
            </w:r>
          </w:p>
        </w:tc>
        <w:tc>
          <w:tcPr>
            <w:tcW w:w="993" w:type="dxa"/>
          </w:tcPr>
          <w:p w:rsidR="00736CC2" w:rsidRDefault="00736CC2" w:rsidP="00F127B9">
            <w:pPr>
              <w:suppressAutoHyphens/>
              <w:spacing w:line="240" w:lineRule="exact"/>
              <w:contextualSpacing/>
              <w:jc w:val="center"/>
              <w:rPr>
                <w:sz w:val="22"/>
                <w:szCs w:val="22"/>
              </w:rPr>
            </w:pPr>
            <w:r>
              <w:rPr>
                <w:sz w:val="22"/>
                <w:szCs w:val="22"/>
              </w:rPr>
              <w:t>105,0</w:t>
            </w:r>
          </w:p>
        </w:tc>
        <w:tc>
          <w:tcPr>
            <w:tcW w:w="992" w:type="dxa"/>
          </w:tcPr>
          <w:p w:rsidR="00736CC2" w:rsidRDefault="00736CC2" w:rsidP="00F127B9">
            <w:pPr>
              <w:suppressAutoHyphens/>
              <w:spacing w:line="240" w:lineRule="exact"/>
              <w:contextualSpacing/>
              <w:jc w:val="center"/>
              <w:rPr>
                <w:sz w:val="22"/>
                <w:szCs w:val="22"/>
              </w:rPr>
            </w:pPr>
            <w:r>
              <w:rPr>
                <w:sz w:val="22"/>
                <w:szCs w:val="22"/>
              </w:rPr>
              <w:t>1,7</w:t>
            </w:r>
          </w:p>
        </w:tc>
        <w:tc>
          <w:tcPr>
            <w:tcW w:w="1134" w:type="dxa"/>
          </w:tcPr>
          <w:p w:rsidR="00736CC2" w:rsidRDefault="00736CC2" w:rsidP="00F127B9">
            <w:pPr>
              <w:suppressAutoHyphens/>
              <w:spacing w:line="240" w:lineRule="exact"/>
              <w:contextualSpacing/>
              <w:jc w:val="center"/>
              <w:rPr>
                <w:sz w:val="22"/>
                <w:szCs w:val="22"/>
              </w:rPr>
            </w:pPr>
            <w:r>
              <w:rPr>
                <w:sz w:val="22"/>
                <w:szCs w:val="22"/>
              </w:rPr>
              <w:t>81,0</w:t>
            </w:r>
          </w:p>
        </w:tc>
        <w:tc>
          <w:tcPr>
            <w:tcW w:w="1134" w:type="dxa"/>
          </w:tcPr>
          <w:p w:rsidR="00736CC2" w:rsidRDefault="00736CC2" w:rsidP="00F127B9">
            <w:pPr>
              <w:suppressAutoHyphens/>
              <w:spacing w:line="240" w:lineRule="exact"/>
              <w:contextualSpacing/>
              <w:jc w:val="center"/>
              <w:rPr>
                <w:sz w:val="22"/>
                <w:szCs w:val="22"/>
              </w:rPr>
            </w:pPr>
            <w:r>
              <w:rPr>
                <w:sz w:val="22"/>
                <w:szCs w:val="22"/>
              </w:rPr>
              <w:t>1,7</w:t>
            </w:r>
          </w:p>
        </w:tc>
        <w:tc>
          <w:tcPr>
            <w:tcW w:w="1056" w:type="dxa"/>
          </w:tcPr>
          <w:p w:rsidR="00736CC2" w:rsidRDefault="00736CC2" w:rsidP="00F127B9">
            <w:pPr>
              <w:suppressAutoHyphens/>
              <w:spacing w:line="240" w:lineRule="exact"/>
              <w:contextualSpacing/>
              <w:jc w:val="center"/>
              <w:rPr>
                <w:sz w:val="22"/>
                <w:szCs w:val="22"/>
              </w:rPr>
            </w:pPr>
            <w:r>
              <w:rPr>
                <w:sz w:val="22"/>
                <w:szCs w:val="22"/>
              </w:rPr>
              <w:t>100,0</w:t>
            </w:r>
          </w:p>
        </w:tc>
      </w:tr>
      <w:tr w:rsidR="002D2860" w:rsidRPr="00776C26" w:rsidTr="001A291D">
        <w:trPr>
          <w:trHeight w:val="273"/>
        </w:trPr>
        <w:tc>
          <w:tcPr>
            <w:tcW w:w="1951" w:type="dxa"/>
          </w:tcPr>
          <w:p w:rsidR="002D2860" w:rsidRPr="00776C26" w:rsidRDefault="002D2860" w:rsidP="00F127B9">
            <w:pPr>
              <w:pStyle w:val="20"/>
              <w:suppressAutoHyphens/>
              <w:spacing w:after="0" w:line="240" w:lineRule="exact"/>
              <w:ind w:left="0" w:right="-1"/>
              <w:jc w:val="both"/>
            </w:pPr>
            <w:r w:rsidRPr="00776C26">
              <w:t>итого</w:t>
            </w:r>
          </w:p>
        </w:tc>
        <w:tc>
          <w:tcPr>
            <w:tcW w:w="1134" w:type="dxa"/>
          </w:tcPr>
          <w:p w:rsidR="002D2860" w:rsidRPr="00776C26" w:rsidRDefault="00736CC2" w:rsidP="00F127B9">
            <w:pPr>
              <w:suppressAutoHyphens/>
              <w:spacing w:line="240" w:lineRule="exact"/>
              <w:contextualSpacing/>
              <w:jc w:val="center"/>
              <w:rPr>
                <w:sz w:val="22"/>
                <w:szCs w:val="22"/>
              </w:rPr>
            </w:pPr>
            <w:r>
              <w:rPr>
                <w:sz w:val="22"/>
                <w:szCs w:val="22"/>
              </w:rPr>
              <w:t>17701,1</w:t>
            </w:r>
          </w:p>
        </w:tc>
        <w:tc>
          <w:tcPr>
            <w:tcW w:w="992" w:type="dxa"/>
          </w:tcPr>
          <w:p w:rsidR="002D2860" w:rsidRPr="00736CC2" w:rsidRDefault="00736CC2" w:rsidP="00F127B9">
            <w:pPr>
              <w:suppressAutoHyphens/>
              <w:spacing w:line="240" w:lineRule="exact"/>
              <w:contextualSpacing/>
              <w:jc w:val="center"/>
              <w:rPr>
                <w:sz w:val="22"/>
                <w:szCs w:val="22"/>
              </w:rPr>
            </w:pPr>
            <w:r>
              <w:rPr>
                <w:sz w:val="22"/>
                <w:szCs w:val="22"/>
              </w:rPr>
              <w:t>19175,1</w:t>
            </w:r>
          </w:p>
        </w:tc>
        <w:tc>
          <w:tcPr>
            <w:tcW w:w="993" w:type="dxa"/>
          </w:tcPr>
          <w:p w:rsidR="002D2860" w:rsidRPr="00776C26" w:rsidRDefault="00736CC2" w:rsidP="00F127B9">
            <w:pPr>
              <w:suppressAutoHyphens/>
              <w:spacing w:line="240" w:lineRule="exact"/>
              <w:contextualSpacing/>
              <w:jc w:val="center"/>
              <w:rPr>
                <w:sz w:val="22"/>
                <w:szCs w:val="22"/>
              </w:rPr>
            </w:pPr>
            <w:r>
              <w:rPr>
                <w:sz w:val="22"/>
                <w:szCs w:val="22"/>
              </w:rPr>
              <w:t>108,3</w:t>
            </w:r>
          </w:p>
        </w:tc>
        <w:tc>
          <w:tcPr>
            <w:tcW w:w="992" w:type="dxa"/>
          </w:tcPr>
          <w:p w:rsidR="002D2860" w:rsidRPr="00776C26" w:rsidRDefault="00736CC2" w:rsidP="00F127B9">
            <w:pPr>
              <w:suppressAutoHyphens/>
              <w:spacing w:line="240" w:lineRule="exact"/>
              <w:contextualSpacing/>
              <w:jc w:val="center"/>
              <w:rPr>
                <w:sz w:val="22"/>
                <w:szCs w:val="22"/>
              </w:rPr>
            </w:pPr>
            <w:r>
              <w:rPr>
                <w:sz w:val="22"/>
                <w:szCs w:val="22"/>
              </w:rPr>
              <w:t>15288,3</w:t>
            </w:r>
          </w:p>
        </w:tc>
        <w:tc>
          <w:tcPr>
            <w:tcW w:w="1134" w:type="dxa"/>
          </w:tcPr>
          <w:p w:rsidR="002D2860" w:rsidRPr="00776C26" w:rsidRDefault="00736CC2" w:rsidP="00F127B9">
            <w:pPr>
              <w:suppressAutoHyphens/>
              <w:spacing w:line="240" w:lineRule="exact"/>
              <w:contextualSpacing/>
              <w:jc w:val="center"/>
              <w:rPr>
                <w:sz w:val="22"/>
                <w:szCs w:val="22"/>
              </w:rPr>
            </w:pPr>
            <w:r>
              <w:rPr>
                <w:sz w:val="22"/>
                <w:szCs w:val="22"/>
              </w:rPr>
              <w:t>79,7</w:t>
            </w:r>
          </w:p>
        </w:tc>
        <w:tc>
          <w:tcPr>
            <w:tcW w:w="1134" w:type="dxa"/>
          </w:tcPr>
          <w:p w:rsidR="002D2860" w:rsidRPr="00776C26" w:rsidRDefault="00736CC2" w:rsidP="00F127B9">
            <w:pPr>
              <w:suppressAutoHyphens/>
              <w:spacing w:line="240" w:lineRule="exact"/>
              <w:contextualSpacing/>
              <w:jc w:val="center"/>
              <w:rPr>
                <w:sz w:val="22"/>
                <w:szCs w:val="22"/>
              </w:rPr>
            </w:pPr>
            <w:r>
              <w:rPr>
                <w:sz w:val="22"/>
                <w:szCs w:val="22"/>
              </w:rPr>
              <w:t>15814,2</w:t>
            </w:r>
          </w:p>
        </w:tc>
        <w:tc>
          <w:tcPr>
            <w:tcW w:w="1056" w:type="dxa"/>
          </w:tcPr>
          <w:p w:rsidR="002D2860" w:rsidRPr="00776C26" w:rsidRDefault="00736CC2" w:rsidP="00F127B9">
            <w:pPr>
              <w:suppressAutoHyphens/>
              <w:spacing w:line="240" w:lineRule="exact"/>
              <w:contextualSpacing/>
              <w:jc w:val="center"/>
              <w:rPr>
                <w:sz w:val="22"/>
                <w:szCs w:val="22"/>
              </w:rPr>
            </w:pPr>
            <w:r>
              <w:rPr>
                <w:sz w:val="22"/>
                <w:szCs w:val="22"/>
              </w:rPr>
              <w:t>103,4</w:t>
            </w:r>
          </w:p>
        </w:tc>
      </w:tr>
    </w:tbl>
    <w:p w:rsidR="005D277F" w:rsidRPr="00776C26" w:rsidRDefault="005D277F" w:rsidP="00F127B9">
      <w:pPr>
        <w:suppressAutoHyphens/>
        <w:ind w:firstLine="708"/>
        <w:jc w:val="both"/>
        <w:rPr>
          <w:sz w:val="28"/>
          <w:szCs w:val="28"/>
        </w:rPr>
      </w:pPr>
    </w:p>
    <w:p w:rsidR="005D277F" w:rsidRDefault="005D277F" w:rsidP="00F127B9">
      <w:pPr>
        <w:suppressAutoHyphens/>
        <w:ind w:firstLine="708"/>
        <w:jc w:val="both"/>
        <w:rPr>
          <w:sz w:val="28"/>
          <w:szCs w:val="28"/>
        </w:rPr>
      </w:pPr>
      <w:r w:rsidRPr="00776C26">
        <w:rPr>
          <w:sz w:val="28"/>
          <w:szCs w:val="28"/>
        </w:rPr>
        <w:t>Динамика расходов на реализацию Программы по местному бюджету составляет: в 20</w:t>
      </w:r>
      <w:r w:rsidR="0024342A" w:rsidRPr="00776C26">
        <w:rPr>
          <w:sz w:val="28"/>
          <w:szCs w:val="28"/>
        </w:rPr>
        <w:t>20</w:t>
      </w:r>
      <w:r w:rsidRPr="00776C26">
        <w:rPr>
          <w:sz w:val="28"/>
          <w:szCs w:val="28"/>
        </w:rPr>
        <w:t xml:space="preserve"> году к 201</w:t>
      </w:r>
      <w:r w:rsidR="0024342A" w:rsidRPr="00776C26">
        <w:rPr>
          <w:sz w:val="28"/>
          <w:szCs w:val="28"/>
        </w:rPr>
        <w:t>9</w:t>
      </w:r>
      <w:r w:rsidRPr="00776C26">
        <w:rPr>
          <w:sz w:val="28"/>
          <w:szCs w:val="28"/>
        </w:rPr>
        <w:t xml:space="preserve"> году – </w:t>
      </w:r>
      <w:r w:rsidR="008D0967">
        <w:rPr>
          <w:sz w:val="28"/>
          <w:szCs w:val="28"/>
        </w:rPr>
        <w:t>108,3</w:t>
      </w:r>
      <w:r w:rsidRPr="00776C26">
        <w:rPr>
          <w:sz w:val="28"/>
          <w:szCs w:val="28"/>
        </w:rPr>
        <w:t>% (</w:t>
      </w:r>
      <w:r w:rsidR="008D0967">
        <w:rPr>
          <w:sz w:val="28"/>
          <w:szCs w:val="28"/>
        </w:rPr>
        <w:t xml:space="preserve">рост </w:t>
      </w:r>
      <w:r w:rsidRPr="00776C26">
        <w:rPr>
          <w:sz w:val="28"/>
          <w:szCs w:val="28"/>
        </w:rPr>
        <w:t xml:space="preserve"> на </w:t>
      </w:r>
      <w:r w:rsidR="008D0967">
        <w:rPr>
          <w:sz w:val="28"/>
          <w:szCs w:val="28"/>
        </w:rPr>
        <w:t>1474,0</w:t>
      </w:r>
      <w:r w:rsidR="001A291D" w:rsidRPr="00776C26">
        <w:rPr>
          <w:sz w:val="28"/>
          <w:szCs w:val="28"/>
        </w:rPr>
        <w:t xml:space="preserve"> </w:t>
      </w:r>
      <w:r w:rsidRPr="00776C26">
        <w:rPr>
          <w:sz w:val="28"/>
          <w:szCs w:val="28"/>
        </w:rPr>
        <w:t>тыс. рублей), в 20</w:t>
      </w:r>
      <w:r w:rsidR="00BC65C5" w:rsidRPr="00776C26">
        <w:rPr>
          <w:sz w:val="28"/>
          <w:szCs w:val="28"/>
        </w:rPr>
        <w:t>2</w:t>
      </w:r>
      <w:r w:rsidR="0024342A" w:rsidRPr="00776C26">
        <w:rPr>
          <w:sz w:val="28"/>
          <w:szCs w:val="28"/>
        </w:rPr>
        <w:t>1</w:t>
      </w:r>
      <w:r w:rsidRPr="00776C26">
        <w:rPr>
          <w:sz w:val="28"/>
          <w:szCs w:val="28"/>
        </w:rPr>
        <w:t xml:space="preserve"> году к 20</w:t>
      </w:r>
      <w:r w:rsidR="0024342A" w:rsidRPr="00776C26">
        <w:rPr>
          <w:sz w:val="28"/>
          <w:szCs w:val="28"/>
        </w:rPr>
        <w:t>20</w:t>
      </w:r>
      <w:r w:rsidRPr="00776C26">
        <w:rPr>
          <w:sz w:val="28"/>
          <w:szCs w:val="28"/>
        </w:rPr>
        <w:t xml:space="preserve"> году – </w:t>
      </w:r>
      <w:r w:rsidR="008D0967">
        <w:rPr>
          <w:sz w:val="28"/>
          <w:szCs w:val="28"/>
        </w:rPr>
        <w:t>79,7</w:t>
      </w:r>
      <w:r w:rsidRPr="00776C26">
        <w:rPr>
          <w:sz w:val="28"/>
          <w:szCs w:val="28"/>
        </w:rPr>
        <w:t>%</w:t>
      </w:r>
      <w:r w:rsidR="001A291D" w:rsidRPr="00776C26">
        <w:rPr>
          <w:sz w:val="28"/>
          <w:szCs w:val="28"/>
        </w:rPr>
        <w:t>,</w:t>
      </w:r>
      <w:r w:rsidR="008D0967">
        <w:rPr>
          <w:sz w:val="28"/>
          <w:szCs w:val="28"/>
        </w:rPr>
        <w:t>( снижение на 3886,8 тыс</w:t>
      </w:r>
      <w:proofErr w:type="gramStart"/>
      <w:r w:rsidR="008D0967">
        <w:rPr>
          <w:sz w:val="28"/>
          <w:szCs w:val="28"/>
        </w:rPr>
        <w:t>.р</w:t>
      </w:r>
      <w:proofErr w:type="gramEnd"/>
      <w:r w:rsidR="008D0967">
        <w:rPr>
          <w:sz w:val="28"/>
          <w:szCs w:val="28"/>
        </w:rPr>
        <w:t>ублей),</w:t>
      </w:r>
      <w:r w:rsidRPr="00776C26">
        <w:rPr>
          <w:sz w:val="28"/>
          <w:szCs w:val="28"/>
        </w:rPr>
        <w:t xml:space="preserve"> в 202</w:t>
      </w:r>
      <w:r w:rsidR="0024342A" w:rsidRPr="00776C26">
        <w:rPr>
          <w:sz w:val="28"/>
          <w:szCs w:val="28"/>
        </w:rPr>
        <w:t>2</w:t>
      </w:r>
      <w:r w:rsidRPr="00776C26">
        <w:rPr>
          <w:sz w:val="28"/>
          <w:szCs w:val="28"/>
        </w:rPr>
        <w:t xml:space="preserve"> году к 20</w:t>
      </w:r>
      <w:r w:rsidR="00BC65C5" w:rsidRPr="00776C26">
        <w:rPr>
          <w:sz w:val="28"/>
          <w:szCs w:val="28"/>
        </w:rPr>
        <w:t>2</w:t>
      </w:r>
      <w:r w:rsidR="0024342A" w:rsidRPr="00776C26">
        <w:rPr>
          <w:sz w:val="28"/>
          <w:szCs w:val="28"/>
        </w:rPr>
        <w:t>1</w:t>
      </w:r>
      <w:r w:rsidRPr="00776C26">
        <w:rPr>
          <w:sz w:val="28"/>
          <w:szCs w:val="28"/>
        </w:rPr>
        <w:t xml:space="preserve"> году – 10</w:t>
      </w:r>
      <w:r w:rsidR="008D0967">
        <w:rPr>
          <w:sz w:val="28"/>
          <w:szCs w:val="28"/>
        </w:rPr>
        <w:t>3,4% (рост на 525,9 тыс.рублей).</w:t>
      </w:r>
    </w:p>
    <w:p w:rsidR="007772AB" w:rsidRDefault="007772AB" w:rsidP="00F127B9">
      <w:pPr>
        <w:pStyle w:val="formattext"/>
        <w:suppressAutoHyphens/>
        <w:spacing w:before="0" w:beforeAutospacing="0" w:after="0" w:afterAutospacing="0"/>
        <w:ind w:firstLine="709"/>
        <w:jc w:val="both"/>
        <w:rPr>
          <w:sz w:val="28"/>
          <w:szCs w:val="28"/>
        </w:rPr>
      </w:pPr>
      <w:r w:rsidRPr="00776C26">
        <w:rPr>
          <w:sz w:val="28"/>
          <w:szCs w:val="28"/>
        </w:rPr>
        <w:t xml:space="preserve">Реализация </w:t>
      </w:r>
      <w:r w:rsidR="005D1EAA">
        <w:rPr>
          <w:sz w:val="28"/>
          <w:szCs w:val="28"/>
        </w:rPr>
        <w:t>мероприятий П</w:t>
      </w:r>
      <w:r w:rsidRPr="00776C26">
        <w:rPr>
          <w:sz w:val="28"/>
          <w:szCs w:val="28"/>
        </w:rPr>
        <w:t xml:space="preserve">рограммы </w:t>
      </w:r>
      <w:r w:rsidR="005D1EAA">
        <w:rPr>
          <w:sz w:val="28"/>
          <w:szCs w:val="28"/>
        </w:rPr>
        <w:t xml:space="preserve">направлена </w:t>
      </w:r>
      <w:proofErr w:type="gramStart"/>
      <w:r w:rsidR="005D1EAA">
        <w:rPr>
          <w:sz w:val="28"/>
          <w:szCs w:val="28"/>
        </w:rPr>
        <w:t>на</w:t>
      </w:r>
      <w:proofErr w:type="gramEnd"/>
      <w:r>
        <w:rPr>
          <w:sz w:val="28"/>
          <w:szCs w:val="28"/>
        </w:rPr>
        <w:t>:</w:t>
      </w:r>
    </w:p>
    <w:p w:rsidR="007772AB" w:rsidRPr="007772AB" w:rsidRDefault="007772AB" w:rsidP="00F127B9">
      <w:pPr>
        <w:pStyle w:val="12"/>
        <w:suppressAutoHyphens/>
        <w:ind w:firstLine="709"/>
        <w:jc w:val="both"/>
        <w:rPr>
          <w:sz w:val="28"/>
          <w:szCs w:val="28"/>
        </w:rPr>
      </w:pPr>
      <w:r>
        <w:rPr>
          <w:sz w:val="28"/>
          <w:szCs w:val="28"/>
        </w:rPr>
        <w:t xml:space="preserve">     </w:t>
      </w:r>
      <w:r w:rsidRPr="007772AB">
        <w:rPr>
          <w:sz w:val="28"/>
          <w:szCs w:val="28"/>
        </w:rPr>
        <w:t>-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7772AB" w:rsidRPr="007772AB" w:rsidRDefault="007772AB" w:rsidP="00F127B9">
      <w:pPr>
        <w:pStyle w:val="12"/>
        <w:suppressAutoHyphens/>
        <w:ind w:firstLine="709"/>
        <w:jc w:val="both"/>
        <w:rPr>
          <w:sz w:val="28"/>
          <w:szCs w:val="28"/>
        </w:rPr>
      </w:pPr>
      <w:r>
        <w:rPr>
          <w:sz w:val="28"/>
          <w:szCs w:val="28"/>
        </w:rPr>
        <w:t xml:space="preserve">      </w:t>
      </w:r>
      <w:r w:rsidRPr="007772AB">
        <w:rPr>
          <w:sz w:val="28"/>
          <w:szCs w:val="28"/>
        </w:rPr>
        <w:t>- обеспечение выплаты вознаграждения приемным родителям, воспитывающих приемных детей;</w:t>
      </w:r>
    </w:p>
    <w:p w:rsidR="007772AB" w:rsidRPr="007772AB" w:rsidRDefault="007772AB" w:rsidP="00F127B9">
      <w:pPr>
        <w:pStyle w:val="12"/>
        <w:suppressAutoHyphens/>
        <w:ind w:firstLine="709"/>
        <w:jc w:val="both"/>
        <w:rPr>
          <w:sz w:val="28"/>
          <w:szCs w:val="28"/>
          <w:lang w:eastAsia="en-US"/>
        </w:rPr>
      </w:pPr>
      <w:r w:rsidRPr="007772AB">
        <w:rPr>
          <w:sz w:val="28"/>
          <w:szCs w:val="28"/>
        </w:rPr>
        <w:t xml:space="preserve">      - обеспечение ежемесячных денежных вознаграждений опекуну (попечителю), </w:t>
      </w:r>
      <w:r w:rsidRPr="007772AB">
        <w:rPr>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7772AB" w:rsidRPr="007772AB" w:rsidRDefault="007772AB" w:rsidP="00F127B9">
      <w:pPr>
        <w:pStyle w:val="12"/>
        <w:suppressAutoHyphens/>
        <w:ind w:firstLine="709"/>
        <w:jc w:val="both"/>
        <w:rPr>
          <w:sz w:val="28"/>
          <w:szCs w:val="28"/>
          <w:lang w:eastAsia="en-US"/>
        </w:rPr>
      </w:pPr>
      <w:r w:rsidRPr="007772AB">
        <w:rPr>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w:t>
      </w:r>
      <w:proofErr w:type="spellStart"/>
      <w:r w:rsidRPr="007772AB">
        <w:rPr>
          <w:sz w:val="28"/>
          <w:szCs w:val="28"/>
          <w:lang w:eastAsia="en-US"/>
        </w:rPr>
        <w:t>Карымский</w:t>
      </w:r>
      <w:proofErr w:type="spellEnd"/>
      <w:r w:rsidRPr="007772AB">
        <w:rPr>
          <w:sz w:val="28"/>
          <w:szCs w:val="28"/>
          <w:lang w:eastAsia="en-US"/>
        </w:rPr>
        <w:t xml:space="preserve"> район»;</w:t>
      </w:r>
    </w:p>
    <w:p w:rsidR="007772AB" w:rsidRPr="007772AB" w:rsidRDefault="007772AB" w:rsidP="00F127B9">
      <w:pPr>
        <w:pStyle w:val="12"/>
        <w:suppressAutoHyphens/>
        <w:ind w:firstLine="709"/>
        <w:jc w:val="both"/>
        <w:rPr>
          <w:sz w:val="28"/>
          <w:szCs w:val="28"/>
          <w:lang w:eastAsia="en-US"/>
        </w:rPr>
      </w:pPr>
      <w:r w:rsidRPr="007772AB">
        <w:rPr>
          <w:sz w:val="28"/>
          <w:szCs w:val="28"/>
          <w:lang w:eastAsia="en-US"/>
        </w:rPr>
        <w:t xml:space="preserve">      - обеспечение органа опеки и попечительства соответствующим количеством специалистов, необходимым для выполнения государственных полномочий.</w:t>
      </w:r>
    </w:p>
    <w:p w:rsidR="007772AB" w:rsidRPr="007772AB" w:rsidRDefault="007772AB" w:rsidP="00F127B9">
      <w:pPr>
        <w:suppressAutoHyphens/>
        <w:ind w:left="567" w:hanging="567"/>
        <w:jc w:val="both"/>
        <w:rPr>
          <w:sz w:val="28"/>
          <w:szCs w:val="28"/>
        </w:rPr>
      </w:pPr>
    </w:p>
    <w:p w:rsidR="004E3A7D" w:rsidRDefault="005D277F" w:rsidP="00F127B9">
      <w:pPr>
        <w:suppressAutoHyphens/>
        <w:ind w:firstLine="709"/>
        <w:jc w:val="center"/>
        <w:rPr>
          <w:b/>
          <w:sz w:val="28"/>
          <w:szCs w:val="28"/>
        </w:rPr>
      </w:pPr>
      <w:r w:rsidRPr="00776C26">
        <w:rPr>
          <w:b/>
          <w:sz w:val="28"/>
          <w:szCs w:val="28"/>
        </w:rPr>
        <w:t>Муниципальная программа «</w:t>
      </w:r>
      <w:r w:rsidR="004E3A7D" w:rsidRPr="004E3A7D">
        <w:rPr>
          <w:b/>
          <w:sz w:val="28"/>
          <w:szCs w:val="28"/>
        </w:rPr>
        <w:t>Охрана окружающей среды муниципального района "</w:t>
      </w:r>
      <w:proofErr w:type="spellStart"/>
      <w:r w:rsidR="004E3A7D" w:rsidRPr="004E3A7D">
        <w:rPr>
          <w:b/>
          <w:sz w:val="28"/>
          <w:szCs w:val="28"/>
        </w:rPr>
        <w:t>Карымский</w:t>
      </w:r>
      <w:proofErr w:type="spellEnd"/>
      <w:r w:rsidR="004E3A7D" w:rsidRPr="004E3A7D">
        <w:rPr>
          <w:b/>
          <w:sz w:val="28"/>
          <w:szCs w:val="28"/>
        </w:rPr>
        <w:t xml:space="preserve"> район" на 2019-2021 годы"</w:t>
      </w:r>
    </w:p>
    <w:p w:rsidR="004E3A7D" w:rsidRDefault="004E3A7D" w:rsidP="00F127B9">
      <w:pPr>
        <w:suppressAutoHyphens/>
        <w:ind w:firstLine="709"/>
        <w:jc w:val="center"/>
        <w:rPr>
          <w:b/>
          <w:sz w:val="28"/>
          <w:szCs w:val="28"/>
        </w:rPr>
      </w:pPr>
    </w:p>
    <w:p w:rsidR="004E3A7D" w:rsidRPr="004E3A7D" w:rsidRDefault="005D277F" w:rsidP="00F127B9">
      <w:pPr>
        <w:suppressAutoHyphens/>
        <w:ind w:firstLine="567"/>
        <w:jc w:val="both"/>
        <w:textAlignment w:val="baseline"/>
        <w:rPr>
          <w:sz w:val="28"/>
          <w:szCs w:val="28"/>
        </w:rPr>
      </w:pPr>
      <w:r w:rsidRPr="00776C26">
        <w:rPr>
          <w:sz w:val="28"/>
          <w:szCs w:val="28"/>
        </w:rPr>
        <w:t xml:space="preserve">Целью программы является </w:t>
      </w:r>
      <w:bookmarkStart w:id="3" w:name="_Hlk528242437"/>
      <w:r w:rsidR="004E3A7D">
        <w:rPr>
          <w:sz w:val="28"/>
          <w:szCs w:val="28"/>
        </w:rPr>
        <w:t>у</w:t>
      </w:r>
      <w:r w:rsidR="004E3A7D" w:rsidRPr="004E3A7D">
        <w:rPr>
          <w:sz w:val="28"/>
          <w:szCs w:val="28"/>
        </w:rPr>
        <w:t>лучшение экологической и санитарно-эпидемиологической ситуации на территории муниципального района «</w:t>
      </w:r>
      <w:proofErr w:type="spellStart"/>
      <w:r w:rsidR="004E3A7D" w:rsidRPr="004E3A7D">
        <w:rPr>
          <w:sz w:val="28"/>
          <w:szCs w:val="28"/>
        </w:rPr>
        <w:t>Карымский</w:t>
      </w:r>
      <w:proofErr w:type="spellEnd"/>
      <w:r w:rsidR="004E3A7D" w:rsidRPr="004E3A7D">
        <w:rPr>
          <w:sz w:val="28"/>
          <w:szCs w:val="28"/>
        </w:rPr>
        <w:t xml:space="preserve"> район» за счет уменьшения негативного влияния на окружающую среду твердых коммунальных отходов путем ликвидации несанкционированных свалок</w:t>
      </w:r>
      <w:r w:rsidR="004E3A7D">
        <w:rPr>
          <w:sz w:val="28"/>
          <w:szCs w:val="28"/>
        </w:rPr>
        <w:t>.</w:t>
      </w:r>
    </w:p>
    <w:p w:rsidR="005D277F" w:rsidRPr="00776C26" w:rsidRDefault="009F462E" w:rsidP="00F127B9">
      <w:pPr>
        <w:suppressAutoHyphens/>
        <w:ind w:firstLine="709"/>
        <w:jc w:val="both"/>
        <w:rPr>
          <w:sz w:val="28"/>
          <w:szCs w:val="28"/>
        </w:rPr>
      </w:pPr>
      <w:r w:rsidRPr="00776C26">
        <w:rPr>
          <w:sz w:val="28"/>
          <w:szCs w:val="28"/>
        </w:rPr>
        <w:t>Расходы местного бюджета в 20</w:t>
      </w:r>
      <w:r w:rsidR="00393760" w:rsidRPr="00776C26">
        <w:rPr>
          <w:sz w:val="28"/>
          <w:szCs w:val="28"/>
        </w:rPr>
        <w:t>20</w:t>
      </w:r>
      <w:r w:rsidRPr="00776C26">
        <w:rPr>
          <w:sz w:val="28"/>
          <w:szCs w:val="28"/>
        </w:rPr>
        <w:t xml:space="preserve"> – 202</w:t>
      </w:r>
      <w:r w:rsidR="004E3A7D">
        <w:rPr>
          <w:sz w:val="28"/>
          <w:szCs w:val="28"/>
        </w:rPr>
        <w:t>2</w:t>
      </w:r>
      <w:r w:rsidRPr="00776C26">
        <w:rPr>
          <w:sz w:val="28"/>
          <w:szCs w:val="28"/>
        </w:rPr>
        <w:t xml:space="preserve"> гг. на Программу представлены в таблице:</w:t>
      </w:r>
    </w:p>
    <w:p w:rsidR="005D277F" w:rsidRPr="00776C26" w:rsidRDefault="002D2860" w:rsidP="00F127B9">
      <w:pPr>
        <w:pStyle w:val="ae"/>
        <w:suppressAutoHyphens/>
        <w:ind w:left="0" w:firstLine="709"/>
        <w:jc w:val="right"/>
        <w:rPr>
          <w:sz w:val="28"/>
          <w:szCs w:val="28"/>
        </w:rPr>
      </w:pPr>
      <w:r w:rsidRPr="00776C26">
        <w:rPr>
          <w:szCs w:val="28"/>
        </w:rPr>
        <w:t>Тыс</w:t>
      </w:r>
      <w:proofErr w:type="gramStart"/>
      <w:r w:rsidRPr="00776C26">
        <w:rPr>
          <w:szCs w:val="28"/>
        </w:rPr>
        <w:t>.р</w:t>
      </w:r>
      <w:proofErr w:type="gramEnd"/>
      <w:r w:rsidRPr="00776C26">
        <w:rPr>
          <w:szCs w:val="28"/>
        </w:rPr>
        <w:t>ублей</w:t>
      </w: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992"/>
        <w:gridCol w:w="992"/>
        <w:gridCol w:w="992"/>
        <w:gridCol w:w="993"/>
        <w:gridCol w:w="992"/>
        <w:gridCol w:w="1134"/>
        <w:gridCol w:w="1056"/>
      </w:tblGrid>
      <w:tr w:rsidR="00776C26" w:rsidRPr="00776C26" w:rsidTr="009F73CB">
        <w:trPr>
          <w:trHeight w:hRule="exact" w:val="391"/>
        </w:trPr>
        <w:tc>
          <w:tcPr>
            <w:tcW w:w="2127" w:type="dxa"/>
            <w:vMerge w:val="restart"/>
          </w:tcPr>
          <w:p w:rsidR="00FC4A2F" w:rsidRPr="00776C26" w:rsidRDefault="00FC4A2F" w:rsidP="00F127B9">
            <w:pPr>
              <w:suppressAutoHyphens/>
              <w:spacing w:line="240" w:lineRule="exact"/>
              <w:contextualSpacing/>
              <w:jc w:val="center"/>
            </w:pPr>
            <w:r w:rsidRPr="00776C26">
              <w:t>Наименование</w:t>
            </w:r>
          </w:p>
        </w:tc>
        <w:tc>
          <w:tcPr>
            <w:tcW w:w="992" w:type="dxa"/>
            <w:vMerge w:val="restart"/>
            <w:tcBorders>
              <w:top w:val="single" w:sz="4" w:space="0" w:color="auto"/>
            </w:tcBorders>
          </w:tcPr>
          <w:p w:rsidR="001B31B4" w:rsidRPr="00B72C17" w:rsidRDefault="001B31B4" w:rsidP="00F127B9">
            <w:pPr>
              <w:suppressAutoHyphens/>
              <w:spacing w:line="240" w:lineRule="exact"/>
              <w:contextualSpacing/>
              <w:jc w:val="center"/>
              <w:rPr>
                <w:sz w:val="20"/>
                <w:szCs w:val="20"/>
              </w:rPr>
            </w:pPr>
            <w:r w:rsidRPr="00B72C17">
              <w:rPr>
                <w:sz w:val="20"/>
                <w:szCs w:val="20"/>
              </w:rPr>
              <w:t xml:space="preserve">2019 год </w:t>
            </w:r>
            <w:r w:rsidRPr="00B72C17">
              <w:rPr>
                <w:sz w:val="20"/>
                <w:szCs w:val="20"/>
              </w:rPr>
              <w:lastRenderedPageBreak/>
              <w:t xml:space="preserve">Решение Совета МР №179 от 10.10.19 </w:t>
            </w:r>
          </w:p>
          <w:p w:rsidR="00FC4A2F" w:rsidRPr="00776C26" w:rsidRDefault="001B31B4" w:rsidP="00F127B9">
            <w:pPr>
              <w:suppressAutoHyphens/>
              <w:spacing w:line="240" w:lineRule="exact"/>
              <w:contextualSpacing/>
              <w:jc w:val="center"/>
              <w:rPr>
                <w:lang w:val="en-US"/>
              </w:rPr>
            </w:pPr>
            <w:r w:rsidRPr="00B72C17">
              <w:rPr>
                <w:sz w:val="20"/>
                <w:szCs w:val="20"/>
              </w:rPr>
              <w:t>г</w:t>
            </w:r>
          </w:p>
        </w:tc>
        <w:tc>
          <w:tcPr>
            <w:tcW w:w="1984"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lastRenderedPageBreak/>
              <w:t>20</w:t>
            </w:r>
            <w:proofErr w:type="spellStart"/>
            <w:r w:rsidRPr="00776C26">
              <w:rPr>
                <w:lang w:val="en-US"/>
              </w:rPr>
              <w:t>20</w:t>
            </w:r>
            <w:proofErr w:type="spellEnd"/>
            <w:r w:rsidRPr="00776C26">
              <w:t xml:space="preserve"> год</w:t>
            </w:r>
          </w:p>
        </w:tc>
        <w:tc>
          <w:tcPr>
            <w:tcW w:w="1985"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w:t>
            </w:r>
            <w:r w:rsidRPr="00776C26">
              <w:rPr>
                <w:lang w:val="en-US"/>
              </w:rPr>
              <w:t>21</w:t>
            </w:r>
            <w:r w:rsidRPr="00776C26">
              <w:t xml:space="preserve"> год</w:t>
            </w:r>
          </w:p>
        </w:tc>
        <w:tc>
          <w:tcPr>
            <w:tcW w:w="2190" w:type="dxa"/>
            <w:gridSpan w:val="2"/>
            <w:tcBorders>
              <w:top w:val="single" w:sz="4" w:space="0" w:color="auto"/>
            </w:tcBorders>
          </w:tcPr>
          <w:p w:rsidR="00FC4A2F" w:rsidRPr="00776C26" w:rsidRDefault="00FC4A2F" w:rsidP="00F127B9">
            <w:pPr>
              <w:suppressAutoHyphens/>
              <w:spacing w:line="240" w:lineRule="exact"/>
              <w:contextualSpacing/>
              <w:jc w:val="center"/>
            </w:pPr>
            <w:r w:rsidRPr="00776C26">
              <w:t>202</w:t>
            </w:r>
            <w:r w:rsidRPr="00776C26">
              <w:rPr>
                <w:lang w:val="en-US"/>
              </w:rPr>
              <w:t>2</w:t>
            </w:r>
            <w:r w:rsidRPr="00776C26">
              <w:t xml:space="preserve"> год</w:t>
            </w:r>
          </w:p>
        </w:tc>
      </w:tr>
      <w:tr w:rsidR="00776C26" w:rsidRPr="00776C26" w:rsidTr="009F73CB">
        <w:trPr>
          <w:trHeight w:hRule="exact" w:val="1097"/>
        </w:trPr>
        <w:tc>
          <w:tcPr>
            <w:tcW w:w="2127" w:type="dxa"/>
            <w:vMerge/>
          </w:tcPr>
          <w:p w:rsidR="00393760" w:rsidRPr="00776C26" w:rsidRDefault="00393760" w:rsidP="00F127B9">
            <w:pPr>
              <w:suppressAutoHyphens/>
              <w:spacing w:line="240" w:lineRule="exact"/>
              <w:contextualSpacing/>
              <w:jc w:val="both"/>
            </w:pPr>
          </w:p>
        </w:tc>
        <w:tc>
          <w:tcPr>
            <w:tcW w:w="992" w:type="dxa"/>
            <w:vMerge/>
          </w:tcPr>
          <w:p w:rsidR="00393760" w:rsidRPr="00776C26" w:rsidRDefault="00393760" w:rsidP="00F127B9">
            <w:pPr>
              <w:suppressAutoHyphens/>
              <w:spacing w:line="240" w:lineRule="exact"/>
              <w:contextualSpacing/>
              <w:jc w:val="center"/>
            </w:pPr>
          </w:p>
        </w:tc>
        <w:tc>
          <w:tcPr>
            <w:tcW w:w="992"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 xml:space="preserve">оду, </w:t>
            </w:r>
          </w:p>
        </w:tc>
        <w:tc>
          <w:tcPr>
            <w:tcW w:w="993"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992"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c>
          <w:tcPr>
            <w:tcW w:w="1134" w:type="dxa"/>
          </w:tcPr>
          <w:p w:rsidR="00393760" w:rsidRPr="00776C26" w:rsidRDefault="00393760" w:rsidP="00F127B9">
            <w:pPr>
              <w:suppressAutoHyphens/>
              <w:spacing w:line="240" w:lineRule="exact"/>
              <w:jc w:val="center"/>
            </w:pPr>
            <w:r w:rsidRPr="00776C26">
              <w:t>Проект</w:t>
            </w:r>
          </w:p>
          <w:p w:rsidR="00393760" w:rsidRPr="00776C26" w:rsidRDefault="00393760" w:rsidP="00F127B9">
            <w:pPr>
              <w:suppressAutoHyphens/>
              <w:spacing w:line="240" w:lineRule="exact"/>
              <w:jc w:val="center"/>
            </w:pPr>
          </w:p>
        </w:tc>
        <w:tc>
          <w:tcPr>
            <w:tcW w:w="1056" w:type="dxa"/>
          </w:tcPr>
          <w:p w:rsidR="00393760" w:rsidRPr="00776C26" w:rsidRDefault="00393760" w:rsidP="00F127B9">
            <w:pPr>
              <w:suppressAutoHyphens/>
              <w:spacing w:line="240" w:lineRule="exact"/>
              <w:jc w:val="center"/>
            </w:pPr>
            <w:r w:rsidRPr="00776C26">
              <w:t>Измен.</w:t>
            </w:r>
          </w:p>
          <w:p w:rsidR="00393760" w:rsidRPr="00776C26" w:rsidRDefault="00393760" w:rsidP="00F127B9">
            <w:pPr>
              <w:suppressAutoHyphens/>
              <w:spacing w:line="240" w:lineRule="exact"/>
              <w:jc w:val="center"/>
            </w:pPr>
            <w:r w:rsidRPr="00776C26">
              <w:t>к пред</w:t>
            </w:r>
            <w:proofErr w:type="gramStart"/>
            <w:r w:rsidRPr="00776C26">
              <w:t>.</w:t>
            </w:r>
            <w:proofErr w:type="gramEnd"/>
            <w:r w:rsidRPr="00776C26">
              <w:t xml:space="preserve"> </w:t>
            </w:r>
            <w:proofErr w:type="gramStart"/>
            <w:r w:rsidRPr="00776C26">
              <w:t>г</w:t>
            </w:r>
            <w:proofErr w:type="gramEnd"/>
            <w:r w:rsidRPr="00776C26">
              <w:t>оду, %</w:t>
            </w:r>
          </w:p>
        </w:tc>
      </w:tr>
      <w:tr w:rsidR="00776C26" w:rsidRPr="00776C26" w:rsidTr="006F28F5">
        <w:trPr>
          <w:trHeight w:val="237"/>
        </w:trPr>
        <w:tc>
          <w:tcPr>
            <w:tcW w:w="9278" w:type="dxa"/>
            <w:gridSpan w:val="8"/>
          </w:tcPr>
          <w:p w:rsidR="0014502C" w:rsidRPr="00776C26" w:rsidRDefault="0014502C" w:rsidP="00F127B9">
            <w:pPr>
              <w:suppressAutoHyphens/>
              <w:spacing w:line="240" w:lineRule="exact"/>
              <w:contextualSpacing/>
              <w:jc w:val="center"/>
              <w:rPr>
                <w:sz w:val="22"/>
                <w:szCs w:val="22"/>
              </w:rPr>
            </w:pPr>
            <w:r w:rsidRPr="00776C26">
              <w:lastRenderedPageBreak/>
              <w:t>Основные мероприятия</w:t>
            </w:r>
          </w:p>
        </w:tc>
      </w:tr>
      <w:tr w:rsidR="00776C26" w:rsidRPr="00776C26" w:rsidTr="002D2860">
        <w:trPr>
          <w:trHeight w:val="237"/>
        </w:trPr>
        <w:tc>
          <w:tcPr>
            <w:tcW w:w="2127" w:type="dxa"/>
          </w:tcPr>
          <w:p w:rsidR="001B31B4" w:rsidRPr="001B31B4" w:rsidRDefault="001B31B4" w:rsidP="00F127B9">
            <w:pPr>
              <w:suppressAutoHyphens/>
              <w:rPr>
                <w:bCs/>
                <w:color w:val="000000"/>
                <w:sz w:val="22"/>
                <w:szCs w:val="22"/>
              </w:rPr>
            </w:pPr>
            <w:r w:rsidRPr="001B31B4">
              <w:rPr>
                <w:bCs/>
                <w:color w:val="000000"/>
                <w:sz w:val="22"/>
                <w:szCs w:val="22"/>
              </w:rPr>
              <w:t>Реализация мероприятий по ликвидации мест несанкционированного размещения отходов</w:t>
            </w:r>
          </w:p>
          <w:p w:rsidR="0014502C" w:rsidRPr="001B31B4" w:rsidRDefault="0014502C" w:rsidP="00F127B9">
            <w:pPr>
              <w:suppressAutoHyphens/>
              <w:spacing w:line="240" w:lineRule="exact"/>
              <w:contextualSpacing/>
              <w:rPr>
                <w:sz w:val="22"/>
                <w:szCs w:val="22"/>
              </w:rPr>
            </w:pPr>
          </w:p>
        </w:tc>
        <w:tc>
          <w:tcPr>
            <w:tcW w:w="992" w:type="dxa"/>
          </w:tcPr>
          <w:p w:rsidR="0014502C" w:rsidRPr="00776C26" w:rsidRDefault="001B31B4" w:rsidP="00F127B9">
            <w:pPr>
              <w:suppressAutoHyphens/>
              <w:spacing w:line="240" w:lineRule="exact"/>
              <w:contextualSpacing/>
              <w:jc w:val="center"/>
              <w:rPr>
                <w:sz w:val="22"/>
                <w:szCs w:val="22"/>
              </w:rPr>
            </w:pPr>
            <w:r>
              <w:rPr>
                <w:sz w:val="22"/>
                <w:szCs w:val="22"/>
              </w:rPr>
              <w:t>7118,5</w:t>
            </w:r>
          </w:p>
        </w:tc>
        <w:tc>
          <w:tcPr>
            <w:tcW w:w="992" w:type="dxa"/>
          </w:tcPr>
          <w:p w:rsidR="0014502C" w:rsidRPr="00776C26" w:rsidRDefault="001B31B4" w:rsidP="00F127B9">
            <w:pPr>
              <w:suppressAutoHyphens/>
              <w:spacing w:line="240" w:lineRule="exact"/>
              <w:contextualSpacing/>
              <w:jc w:val="center"/>
              <w:rPr>
                <w:sz w:val="22"/>
                <w:szCs w:val="22"/>
              </w:rPr>
            </w:pPr>
            <w:r>
              <w:rPr>
                <w:sz w:val="22"/>
                <w:szCs w:val="22"/>
              </w:rPr>
              <w:t>200,0</w:t>
            </w:r>
          </w:p>
        </w:tc>
        <w:tc>
          <w:tcPr>
            <w:tcW w:w="992" w:type="dxa"/>
          </w:tcPr>
          <w:p w:rsidR="0014502C" w:rsidRPr="00776C26" w:rsidRDefault="001B31B4" w:rsidP="00F127B9">
            <w:pPr>
              <w:suppressAutoHyphens/>
              <w:spacing w:line="240" w:lineRule="exact"/>
              <w:contextualSpacing/>
              <w:jc w:val="center"/>
              <w:rPr>
                <w:sz w:val="22"/>
                <w:szCs w:val="22"/>
              </w:rPr>
            </w:pPr>
            <w:r>
              <w:rPr>
                <w:sz w:val="22"/>
                <w:szCs w:val="22"/>
              </w:rPr>
              <w:t>уменьшение в 35,6 раз</w:t>
            </w:r>
          </w:p>
        </w:tc>
        <w:tc>
          <w:tcPr>
            <w:tcW w:w="993" w:type="dxa"/>
          </w:tcPr>
          <w:p w:rsidR="0014502C" w:rsidRPr="00776C26" w:rsidRDefault="001B31B4" w:rsidP="00F127B9">
            <w:pPr>
              <w:suppressAutoHyphens/>
              <w:spacing w:line="240" w:lineRule="exact"/>
              <w:contextualSpacing/>
              <w:jc w:val="center"/>
              <w:rPr>
                <w:sz w:val="22"/>
                <w:szCs w:val="22"/>
              </w:rPr>
            </w:pPr>
            <w:r>
              <w:rPr>
                <w:sz w:val="22"/>
                <w:szCs w:val="22"/>
              </w:rPr>
              <w:t>---</w:t>
            </w:r>
          </w:p>
        </w:tc>
        <w:tc>
          <w:tcPr>
            <w:tcW w:w="992" w:type="dxa"/>
          </w:tcPr>
          <w:p w:rsidR="0014502C" w:rsidRPr="00776C26" w:rsidRDefault="0014502C" w:rsidP="00F127B9">
            <w:pPr>
              <w:suppressAutoHyphens/>
              <w:spacing w:line="240" w:lineRule="exact"/>
              <w:contextualSpacing/>
              <w:jc w:val="center"/>
              <w:rPr>
                <w:sz w:val="22"/>
                <w:szCs w:val="22"/>
              </w:rPr>
            </w:pPr>
          </w:p>
        </w:tc>
        <w:tc>
          <w:tcPr>
            <w:tcW w:w="1134" w:type="dxa"/>
          </w:tcPr>
          <w:p w:rsidR="0014502C" w:rsidRPr="00776C26" w:rsidRDefault="001B31B4" w:rsidP="00F127B9">
            <w:pPr>
              <w:suppressAutoHyphens/>
              <w:spacing w:line="240" w:lineRule="exact"/>
              <w:contextualSpacing/>
              <w:jc w:val="center"/>
              <w:rPr>
                <w:sz w:val="22"/>
                <w:szCs w:val="22"/>
              </w:rPr>
            </w:pPr>
            <w:r>
              <w:rPr>
                <w:sz w:val="22"/>
                <w:szCs w:val="22"/>
              </w:rPr>
              <w:t>---</w:t>
            </w:r>
          </w:p>
        </w:tc>
        <w:tc>
          <w:tcPr>
            <w:tcW w:w="1056" w:type="dxa"/>
          </w:tcPr>
          <w:p w:rsidR="0014502C" w:rsidRPr="00776C26" w:rsidRDefault="0014502C" w:rsidP="00F127B9">
            <w:pPr>
              <w:suppressAutoHyphens/>
              <w:spacing w:line="240" w:lineRule="exact"/>
              <w:contextualSpacing/>
              <w:jc w:val="center"/>
              <w:rPr>
                <w:sz w:val="22"/>
                <w:szCs w:val="22"/>
              </w:rPr>
            </w:pPr>
          </w:p>
        </w:tc>
      </w:tr>
      <w:tr w:rsidR="00776C26" w:rsidRPr="00776C26" w:rsidTr="002D2860">
        <w:trPr>
          <w:trHeight w:val="695"/>
        </w:trPr>
        <w:tc>
          <w:tcPr>
            <w:tcW w:w="2127" w:type="dxa"/>
          </w:tcPr>
          <w:p w:rsidR="00461ADD" w:rsidRPr="00776C26" w:rsidRDefault="00461ADD" w:rsidP="00F127B9">
            <w:pPr>
              <w:suppressAutoHyphens/>
              <w:spacing w:line="240" w:lineRule="exact"/>
              <w:contextualSpacing/>
              <w:rPr>
                <w:bCs/>
                <w:sz w:val="20"/>
                <w:szCs w:val="20"/>
              </w:rPr>
            </w:pPr>
            <w:r w:rsidRPr="00776C26">
              <w:rPr>
                <w:bCs/>
                <w:szCs w:val="20"/>
              </w:rPr>
              <w:t>итого</w:t>
            </w:r>
          </w:p>
        </w:tc>
        <w:tc>
          <w:tcPr>
            <w:tcW w:w="992" w:type="dxa"/>
          </w:tcPr>
          <w:p w:rsidR="00461ADD" w:rsidRPr="00776C26" w:rsidRDefault="001B31B4" w:rsidP="00F127B9">
            <w:pPr>
              <w:suppressAutoHyphens/>
              <w:spacing w:line="240" w:lineRule="exact"/>
              <w:contextualSpacing/>
              <w:jc w:val="center"/>
              <w:rPr>
                <w:sz w:val="22"/>
                <w:szCs w:val="22"/>
              </w:rPr>
            </w:pPr>
            <w:r>
              <w:rPr>
                <w:sz w:val="22"/>
                <w:szCs w:val="22"/>
              </w:rPr>
              <w:t>7118,5</w:t>
            </w:r>
          </w:p>
        </w:tc>
        <w:tc>
          <w:tcPr>
            <w:tcW w:w="992" w:type="dxa"/>
          </w:tcPr>
          <w:p w:rsidR="00461ADD" w:rsidRPr="00776C26" w:rsidRDefault="001B31B4" w:rsidP="00F127B9">
            <w:pPr>
              <w:suppressAutoHyphens/>
              <w:spacing w:line="240" w:lineRule="exact"/>
              <w:contextualSpacing/>
              <w:jc w:val="center"/>
              <w:rPr>
                <w:sz w:val="22"/>
                <w:szCs w:val="22"/>
              </w:rPr>
            </w:pPr>
            <w:r>
              <w:rPr>
                <w:sz w:val="22"/>
                <w:szCs w:val="22"/>
              </w:rPr>
              <w:t>200,0</w:t>
            </w:r>
          </w:p>
        </w:tc>
        <w:tc>
          <w:tcPr>
            <w:tcW w:w="992" w:type="dxa"/>
          </w:tcPr>
          <w:p w:rsidR="00461ADD" w:rsidRPr="00776C26" w:rsidRDefault="001B31B4" w:rsidP="00F127B9">
            <w:pPr>
              <w:suppressAutoHyphens/>
              <w:spacing w:line="240" w:lineRule="exact"/>
              <w:contextualSpacing/>
              <w:jc w:val="center"/>
              <w:rPr>
                <w:sz w:val="22"/>
                <w:szCs w:val="22"/>
              </w:rPr>
            </w:pPr>
            <w:r>
              <w:rPr>
                <w:sz w:val="22"/>
                <w:szCs w:val="22"/>
              </w:rPr>
              <w:t>уменьшение в 35,6 раз</w:t>
            </w:r>
          </w:p>
        </w:tc>
        <w:tc>
          <w:tcPr>
            <w:tcW w:w="993" w:type="dxa"/>
          </w:tcPr>
          <w:p w:rsidR="00461ADD" w:rsidRPr="00776C26" w:rsidRDefault="001B31B4" w:rsidP="00F127B9">
            <w:pPr>
              <w:suppressAutoHyphens/>
              <w:spacing w:line="240" w:lineRule="exact"/>
              <w:contextualSpacing/>
              <w:jc w:val="center"/>
              <w:rPr>
                <w:sz w:val="22"/>
                <w:szCs w:val="22"/>
              </w:rPr>
            </w:pPr>
            <w:r>
              <w:rPr>
                <w:sz w:val="22"/>
                <w:szCs w:val="22"/>
              </w:rPr>
              <w:t>---</w:t>
            </w:r>
          </w:p>
        </w:tc>
        <w:tc>
          <w:tcPr>
            <w:tcW w:w="992" w:type="dxa"/>
          </w:tcPr>
          <w:p w:rsidR="00461ADD" w:rsidRPr="00776C26" w:rsidRDefault="00461ADD" w:rsidP="00F127B9">
            <w:pPr>
              <w:suppressAutoHyphens/>
              <w:spacing w:line="240" w:lineRule="exact"/>
              <w:contextualSpacing/>
              <w:jc w:val="center"/>
              <w:rPr>
                <w:sz w:val="22"/>
                <w:szCs w:val="22"/>
              </w:rPr>
            </w:pPr>
          </w:p>
        </w:tc>
        <w:tc>
          <w:tcPr>
            <w:tcW w:w="1134" w:type="dxa"/>
          </w:tcPr>
          <w:p w:rsidR="00461ADD" w:rsidRPr="00776C26" w:rsidRDefault="001B31B4" w:rsidP="00F127B9">
            <w:pPr>
              <w:suppressAutoHyphens/>
              <w:spacing w:line="240" w:lineRule="exact"/>
              <w:contextualSpacing/>
              <w:jc w:val="center"/>
              <w:rPr>
                <w:sz w:val="22"/>
                <w:szCs w:val="22"/>
              </w:rPr>
            </w:pPr>
            <w:r>
              <w:rPr>
                <w:sz w:val="22"/>
                <w:szCs w:val="22"/>
              </w:rPr>
              <w:t>---</w:t>
            </w:r>
          </w:p>
        </w:tc>
        <w:tc>
          <w:tcPr>
            <w:tcW w:w="1056" w:type="dxa"/>
          </w:tcPr>
          <w:p w:rsidR="00461ADD" w:rsidRPr="00776C26" w:rsidRDefault="00461ADD" w:rsidP="00F127B9">
            <w:pPr>
              <w:suppressAutoHyphens/>
              <w:spacing w:line="240" w:lineRule="exact"/>
              <w:contextualSpacing/>
              <w:jc w:val="center"/>
              <w:rPr>
                <w:sz w:val="22"/>
                <w:szCs w:val="22"/>
              </w:rPr>
            </w:pPr>
          </w:p>
        </w:tc>
      </w:tr>
    </w:tbl>
    <w:p w:rsidR="00244D12" w:rsidRDefault="00244D12" w:rsidP="00F127B9">
      <w:pPr>
        <w:suppressAutoHyphens/>
        <w:ind w:firstLine="708"/>
        <w:jc w:val="both"/>
        <w:rPr>
          <w:sz w:val="28"/>
          <w:szCs w:val="28"/>
        </w:rPr>
      </w:pPr>
      <w:r w:rsidRPr="00776C26">
        <w:rPr>
          <w:sz w:val="28"/>
          <w:szCs w:val="28"/>
        </w:rPr>
        <w:t>Динамика расходов на реализацию Программы по местному бюджету со</w:t>
      </w:r>
      <w:r w:rsidR="001B31B4">
        <w:rPr>
          <w:sz w:val="28"/>
          <w:szCs w:val="28"/>
        </w:rPr>
        <w:t xml:space="preserve">ставит </w:t>
      </w:r>
      <w:r w:rsidRPr="00776C26">
        <w:rPr>
          <w:sz w:val="28"/>
          <w:szCs w:val="28"/>
        </w:rPr>
        <w:t xml:space="preserve"> в 20</w:t>
      </w:r>
      <w:r w:rsidR="00461ADD" w:rsidRPr="00776C26">
        <w:rPr>
          <w:sz w:val="28"/>
          <w:szCs w:val="28"/>
        </w:rPr>
        <w:t>20</w:t>
      </w:r>
      <w:r w:rsidRPr="00776C26">
        <w:rPr>
          <w:sz w:val="28"/>
          <w:szCs w:val="28"/>
        </w:rPr>
        <w:t xml:space="preserve"> году к 201</w:t>
      </w:r>
      <w:r w:rsidR="00461ADD" w:rsidRPr="00776C26">
        <w:rPr>
          <w:sz w:val="28"/>
          <w:szCs w:val="28"/>
        </w:rPr>
        <w:t>9</w:t>
      </w:r>
      <w:r w:rsidRPr="00776C26">
        <w:rPr>
          <w:sz w:val="28"/>
          <w:szCs w:val="28"/>
        </w:rPr>
        <w:t xml:space="preserve"> году – </w:t>
      </w:r>
      <w:r w:rsidR="001B31B4">
        <w:rPr>
          <w:sz w:val="28"/>
          <w:szCs w:val="28"/>
        </w:rPr>
        <w:t xml:space="preserve">уменьшение </w:t>
      </w:r>
      <w:r w:rsidR="00461ADD" w:rsidRPr="00776C26">
        <w:rPr>
          <w:sz w:val="28"/>
          <w:szCs w:val="28"/>
        </w:rPr>
        <w:t xml:space="preserve">в </w:t>
      </w:r>
      <w:r w:rsidR="001B31B4">
        <w:rPr>
          <w:sz w:val="28"/>
          <w:szCs w:val="28"/>
        </w:rPr>
        <w:t>35,6</w:t>
      </w:r>
      <w:r w:rsidR="00461ADD" w:rsidRPr="00776C26">
        <w:rPr>
          <w:sz w:val="28"/>
          <w:szCs w:val="28"/>
        </w:rPr>
        <w:t xml:space="preserve"> раз</w:t>
      </w:r>
      <w:r w:rsidR="001B31B4">
        <w:rPr>
          <w:sz w:val="28"/>
          <w:szCs w:val="28"/>
        </w:rPr>
        <w:t>.</w:t>
      </w:r>
      <w:r w:rsidR="00461ADD" w:rsidRPr="00776C26">
        <w:rPr>
          <w:sz w:val="28"/>
          <w:szCs w:val="28"/>
        </w:rPr>
        <w:t xml:space="preserve"> </w:t>
      </w:r>
    </w:p>
    <w:p w:rsidR="008A389A" w:rsidRPr="00776C26" w:rsidRDefault="008A389A" w:rsidP="00F127B9">
      <w:pPr>
        <w:pStyle w:val="ae"/>
        <w:suppressAutoHyphens/>
        <w:autoSpaceDE w:val="0"/>
        <w:autoSpaceDN w:val="0"/>
        <w:adjustRightInd w:val="0"/>
        <w:ind w:left="0" w:firstLine="709"/>
        <w:jc w:val="both"/>
        <w:rPr>
          <w:sz w:val="28"/>
          <w:szCs w:val="26"/>
        </w:rPr>
      </w:pPr>
      <w:r w:rsidRPr="00776C26">
        <w:rPr>
          <w:sz w:val="28"/>
          <w:szCs w:val="26"/>
        </w:rPr>
        <w:t>Снижение расходов связано с отсутствием в</w:t>
      </w:r>
      <w:r w:rsidR="00311E0E">
        <w:rPr>
          <w:sz w:val="28"/>
          <w:szCs w:val="26"/>
        </w:rPr>
        <w:t xml:space="preserve"> планируемых расходах сре</w:t>
      </w:r>
      <w:proofErr w:type="gramStart"/>
      <w:r w:rsidR="00311E0E">
        <w:rPr>
          <w:sz w:val="28"/>
          <w:szCs w:val="26"/>
        </w:rPr>
        <w:t xml:space="preserve">дств </w:t>
      </w:r>
      <w:r w:rsidRPr="00776C26">
        <w:rPr>
          <w:sz w:val="28"/>
          <w:szCs w:val="26"/>
        </w:rPr>
        <w:t xml:space="preserve"> </w:t>
      </w:r>
      <w:r>
        <w:rPr>
          <w:sz w:val="28"/>
          <w:szCs w:val="26"/>
        </w:rPr>
        <w:t>кр</w:t>
      </w:r>
      <w:proofErr w:type="gramEnd"/>
      <w:r>
        <w:rPr>
          <w:sz w:val="28"/>
          <w:szCs w:val="26"/>
        </w:rPr>
        <w:t>аевого</w:t>
      </w:r>
      <w:r w:rsidRPr="00776C26">
        <w:rPr>
          <w:sz w:val="28"/>
          <w:szCs w:val="26"/>
        </w:rPr>
        <w:t xml:space="preserve"> бюджета на 2020 – 2022 годы.</w:t>
      </w:r>
    </w:p>
    <w:bookmarkEnd w:id="3"/>
    <w:p w:rsidR="005D277F" w:rsidRPr="00776C26" w:rsidRDefault="005D277F" w:rsidP="00F127B9">
      <w:pPr>
        <w:pStyle w:val="20"/>
        <w:suppressAutoHyphens/>
        <w:spacing w:after="0" w:line="240" w:lineRule="auto"/>
        <w:ind w:left="0" w:right="-1"/>
        <w:jc w:val="both"/>
        <w:rPr>
          <w:sz w:val="28"/>
          <w:szCs w:val="28"/>
        </w:rPr>
      </w:pPr>
    </w:p>
    <w:p w:rsidR="006E43AA" w:rsidRPr="00776C26" w:rsidRDefault="00754CB6" w:rsidP="00F127B9">
      <w:pPr>
        <w:suppressAutoHyphens/>
        <w:ind w:firstLine="709"/>
        <w:jc w:val="center"/>
        <w:rPr>
          <w:b/>
          <w:sz w:val="28"/>
          <w:szCs w:val="28"/>
        </w:rPr>
      </w:pPr>
      <w:r w:rsidRPr="00776C26">
        <w:rPr>
          <w:b/>
          <w:sz w:val="28"/>
          <w:szCs w:val="28"/>
        </w:rPr>
        <w:t>3. </w:t>
      </w:r>
      <w:r w:rsidR="006E43AA" w:rsidRPr="00776C26">
        <w:rPr>
          <w:b/>
          <w:sz w:val="28"/>
          <w:szCs w:val="28"/>
        </w:rPr>
        <w:t>НЕПРОГРАММНЫЕ РАСХОДЫ</w:t>
      </w:r>
    </w:p>
    <w:p w:rsidR="006E43AA" w:rsidRPr="00776C26" w:rsidRDefault="006E43AA" w:rsidP="00F127B9">
      <w:pPr>
        <w:suppressAutoHyphens/>
        <w:autoSpaceDE w:val="0"/>
        <w:autoSpaceDN w:val="0"/>
        <w:adjustRightInd w:val="0"/>
        <w:ind w:firstLine="709"/>
        <w:jc w:val="both"/>
        <w:rPr>
          <w:sz w:val="28"/>
          <w:szCs w:val="28"/>
        </w:rPr>
      </w:pPr>
    </w:p>
    <w:p w:rsidR="00D05DF2" w:rsidRDefault="006E43AA" w:rsidP="00F127B9">
      <w:pPr>
        <w:suppressAutoHyphens/>
        <w:autoSpaceDE w:val="0"/>
        <w:autoSpaceDN w:val="0"/>
        <w:adjustRightInd w:val="0"/>
        <w:ind w:firstLine="540"/>
        <w:jc w:val="both"/>
        <w:rPr>
          <w:sz w:val="28"/>
          <w:szCs w:val="28"/>
        </w:rPr>
      </w:pPr>
      <w:r w:rsidRPr="00776C26">
        <w:rPr>
          <w:sz w:val="28"/>
          <w:szCs w:val="28"/>
        </w:rPr>
        <w:t xml:space="preserve">Бюджетные ассигнования по </w:t>
      </w:r>
      <w:proofErr w:type="spellStart"/>
      <w:r w:rsidRPr="00776C26">
        <w:rPr>
          <w:sz w:val="28"/>
          <w:szCs w:val="28"/>
        </w:rPr>
        <w:t>непрограммным</w:t>
      </w:r>
      <w:proofErr w:type="spellEnd"/>
      <w:r w:rsidRPr="00776C26">
        <w:rPr>
          <w:sz w:val="28"/>
          <w:szCs w:val="28"/>
        </w:rPr>
        <w:t xml:space="preserve"> расходам составили на 20</w:t>
      </w:r>
      <w:r w:rsidR="00572D65" w:rsidRPr="00776C26">
        <w:rPr>
          <w:sz w:val="28"/>
          <w:szCs w:val="28"/>
        </w:rPr>
        <w:t>20</w:t>
      </w:r>
      <w:r w:rsidRPr="00776C26">
        <w:rPr>
          <w:sz w:val="28"/>
          <w:szCs w:val="28"/>
        </w:rPr>
        <w:t xml:space="preserve"> год </w:t>
      </w:r>
      <w:r w:rsidR="008C058F" w:rsidRPr="00776C26">
        <w:rPr>
          <w:sz w:val="28"/>
          <w:szCs w:val="28"/>
        </w:rPr>
        <w:t xml:space="preserve">– </w:t>
      </w:r>
      <w:r w:rsidR="00787C52">
        <w:rPr>
          <w:sz w:val="28"/>
          <w:szCs w:val="28"/>
        </w:rPr>
        <w:t>11992,4</w:t>
      </w:r>
      <w:r w:rsidR="008C058F" w:rsidRPr="00776C26">
        <w:rPr>
          <w:sz w:val="28"/>
          <w:szCs w:val="28"/>
        </w:rPr>
        <w:t xml:space="preserve"> тыс. рублей</w:t>
      </w:r>
      <w:r w:rsidR="00BD012F" w:rsidRPr="00776C26">
        <w:rPr>
          <w:sz w:val="28"/>
          <w:szCs w:val="28"/>
        </w:rPr>
        <w:t xml:space="preserve">, </w:t>
      </w:r>
      <w:r w:rsidR="00BF2421" w:rsidRPr="00776C26">
        <w:rPr>
          <w:sz w:val="28"/>
          <w:szCs w:val="28"/>
        </w:rPr>
        <w:t>на 20</w:t>
      </w:r>
      <w:r w:rsidR="002E42EB" w:rsidRPr="00776C26">
        <w:rPr>
          <w:sz w:val="28"/>
          <w:szCs w:val="28"/>
        </w:rPr>
        <w:t>2</w:t>
      </w:r>
      <w:r w:rsidR="00572D65" w:rsidRPr="00776C26">
        <w:rPr>
          <w:sz w:val="28"/>
          <w:szCs w:val="28"/>
        </w:rPr>
        <w:t>1</w:t>
      </w:r>
      <w:r w:rsidR="008505E4" w:rsidRPr="00776C26">
        <w:rPr>
          <w:sz w:val="28"/>
          <w:szCs w:val="28"/>
        </w:rPr>
        <w:t xml:space="preserve"> год</w:t>
      </w:r>
      <w:r w:rsidR="00CB7186" w:rsidRPr="00776C26">
        <w:rPr>
          <w:sz w:val="28"/>
          <w:szCs w:val="28"/>
        </w:rPr>
        <w:t xml:space="preserve"> – </w:t>
      </w:r>
      <w:r w:rsidR="00787C52">
        <w:rPr>
          <w:sz w:val="28"/>
          <w:szCs w:val="28"/>
        </w:rPr>
        <w:t>10183,0</w:t>
      </w:r>
      <w:r w:rsidR="008505E4" w:rsidRPr="00776C26">
        <w:rPr>
          <w:sz w:val="28"/>
          <w:szCs w:val="28"/>
        </w:rPr>
        <w:t xml:space="preserve"> тыс. рублей, на 20</w:t>
      </w:r>
      <w:r w:rsidR="00BF2421" w:rsidRPr="00776C26">
        <w:rPr>
          <w:sz w:val="28"/>
          <w:szCs w:val="28"/>
        </w:rPr>
        <w:t>2</w:t>
      </w:r>
      <w:r w:rsidR="00572D65" w:rsidRPr="00776C26">
        <w:rPr>
          <w:sz w:val="28"/>
          <w:szCs w:val="28"/>
        </w:rPr>
        <w:t>2</w:t>
      </w:r>
      <w:r w:rsidR="008505E4" w:rsidRPr="00776C26">
        <w:rPr>
          <w:sz w:val="28"/>
          <w:szCs w:val="28"/>
        </w:rPr>
        <w:t xml:space="preserve"> год </w:t>
      </w:r>
      <w:r w:rsidR="0080331D" w:rsidRPr="00776C26">
        <w:rPr>
          <w:sz w:val="28"/>
          <w:szCs w:val="28"/>
        </w:rPr>
        <w:t>–</w:t>
      </w:r>
      <w:r w:rsidR="00787C52">
        <w:rPr>
          <w:sz w:val="28"/>
          <w:szCs w:val="28"/>
        </w:rPr>
        <w:t>10177,7</w:t>
      </w:r>
      <w:r w:rsidR="005B7F80">
        <w:rPr>
          <w:sz w:val="28"/>
          <w:szCs w:val="28"/>
        </w:rPr>
        <w:t xml:space="preserve"> тыс. рублей.</w:t>
      </w:r>
      <w:r w:rsidR="003B43D5">
        <w:rPr>
          <w:sz w:val="28"/>
          <w:szCs w:val="28"/>
        </w:rPr>
        <w:t xml:space="preserve"> Сведения о </w:t>
      </w:r>
      <w:proofErr w:type="spellStart"/>
      <w:r w:rsidR="003B43D5">
        <w:rPr>
          <w:sz w:val="28"/>
          <w:szCs w:val="28"/>
        </w:rPr>
        <w:t>непрограммных</w:t>
      </w:r>
      <w:proofErr w:type="spellEnd"/>
      <w:r w:rsidR="003B43D5">
        <w:rPr>
          <w:sz w:val="28"/>
          <w:szCs w:val="28"/>
        </w:rPr>
        <w:t xml:space="preserve"> направлениях деятель</w:t>
      </w:r>
      <w:r w:rsidR="00C4735F">
        <w:rPr>
          <w:sz w:val="28"/>
          <w:szCs w:val="28"/>
        </w:rPr>
        <w:t>ности приведены в приложении № 6</w:t>
      </w:r>
      <w:r w:rsidR="003B43D5">
        <w:rPr>
          <w:sz w:val="28"/>
          <w:szCs w:val="28"/>
        </w:rPr>
        <w:t>.</w:t>
      </w:r>
    </w:p>
    <w:p w:rsidR="005B7F80" w:rsidRDefault="005B7F80" w:rsidP="00F127B9">
      <w:pPr>
        <w:suppressAutoHyphens/>
        <w:autoSpaceDE w:val="0"/>
        <w:autoSpaceDN w:val="0"/>
        <w:adjustRightInd w:val="0"/>
        <w:ind w:firstLine="540"/>
        <w:jc w:val="both"/>
        <w:rPr>
          <w:sz w:val="28"/>
          <w:szCs w:val="28"/>
        </w:rPr>
      </w:pPr>
    </w:p>
    <w:p w:rsidR="005B7F80" w:rsidRPr="00694FBF" w:rsidRDefault="005B7F80" w:rsidP="00F127B9">
      <w:pPr>
        <w:suppressAutoHyphens/>
        <w:spacing w:after="100" w:afterAutospacing="1" w:line="0" w:lineRule="atLeast"/>
        <w:ind w:firstLine="709"/>
        <w:contextualSpacing/>
        <w:jc w:val="both"/>
        <w:rPr>
          <w:bCs/>
          <w:sz w:val="28"/>
          <w:szCs w:val="28"/>
        </w:rPr>
      </w:pPr>
      <w:r w:rsidRPr="00694FBF">
        <w:rPr>
          <w:bCs/>
          <w:sz w:val="28"/>
          <w:szCs w:val="28"/>
        </w:rPr>
        <w:t>Функционирование высшего должностного лица субъекта РФ и муниципального образования – на выплату заработной платы и начислений в фонды Главе муниципального района «</w:t>
      </w:r>
      <w:proofErr w:type="spellStart"/>
      <w:r w:rsidRPr="00694FBF">
        <w:rPr>
          <w:bCs/>
          <w:sz w:val="28"/>
          <w:szCs w:val="28"/>
        </w:rPr>
        <w:t>Карымский</w:t>
      </w:r>
      <w:proofErr w:type="spellEnd"/>
      <w:r w:rsidRPr="00694FBF">
        <w:rPr>
          <w:bCs/>
          <w:sz w:val="28"/>
          <w:szCs w:val="28"/>
        </w:rPr>
        <w:t xml:space="preserve">» район – </w:t>
      </w:r>
      <w:r w:rsidR="002E0A4A">
        <w:rPr>
          <w:bCs/>
          <w:sz w:val="28"/>
          <w:szCs w:val="28"/>
        </w:rPr>
        <w:t>2282</w:t>
      </w:r>
      <w:r>
        <w:rPr>
          <w:bCs/>
          <w:sz w:val="28"/>
          <w:szCs w:val="28"/>
        </w:rPr>
        <w:t>,3</w:t>
      </w:r>
      <w:r w:rsidRPr="00694FBF">
        <w:rPr>
          <w:bCs/>
          <w:sz w:val="28"/>
          <w:szCs w:val="28"/>
        </w:rPr>
        <w:t xml:space="preserve"> тыс</w:t>
      </w:r>
      <w:proofErr w:type="gramStart"/>
      <w:r w:rsidRPr="00694FBF">
        <w:rPr>
          <w:bCs/>
          <w:sz w:val="28"/>
          <w:szCs w:val="28"/>
        </w:rPr>
        <w:t>.р</w:t>
      </w:r>
      <w:proofErr w:type="gramEnd"/>
      <w:r w:rsidRPr="00694FBF">
        <w:rPr>
          <w:bCs/>
          <w:sz w:val="28"/>
          <w:szCs w:val="28"/>
        </w:rPr>
        <w:t>ублей</w:t>
      </w:r>
      <w:r>
        <w:rPr>
          <w:bCs/>
          <w:sz w:val="28"/>
          <w:szCs w:val="28"/>
        </w:rPr>
        <w:t xml:space="preserve"> в 2020 году и 2145,3 тыс.рублей и 2055,0 тыс.рублей в 2021 и 2022 годах </w:t>
      </w:r>
      <w:r w:rsidR="00B15B3A">
        <w:rPr>
          <w:bCs/>
          <w:sz w:val="28"/>
          <w:szCs w:val="28"/>
        </w:rPr>
        <w:t>соответственно</w:t>
      </w:r>
      <w:r>
        <w:rPr>
          <w:bCs/>
          <w:sz w:val="28"/>
          <w:szCs w:val="28"/>
        </w:rPr>
        <w:t>.</w:t>
      </w:r>
    </w:p>
    <w:p w:rsidR="005B7F80" w:rsidRPr="00694FBF" w:rsidRDefault="005B7F80" w:rsidP="00F127B9">
      <w:pPr>
        <w:suppressAutoHyphens/>
        <w:spacing w:after="100" w:afterAutospacing="1" w:line="0" w:lineRule="atLeast"/>
        <w:ind w:firstLine="709"/>
        <w:contextualSpacing/>
        <w:jc w:val="both"/>
        <w:rPr>
          <w:bCs/>
          <w:sz w:val="28"/>
          <w:szCs w:val="28"/>
        </w:rPr>
      </w:pPr>
      <w:r w:rsidRPr="00694FBF">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 обеспечение деятельности Совета муниципального района «</w:t>
      </w:r>
      <w:proofErr w:type="spellStart"/>
      <w:r w:rsidRPr="00694FBF">
        <w:rPr>
          <w:bCs/>
          <w:sz w:val="28"/>
          <w:szCs w:val="28"/>
        </w:rPr>
        <w:t>Карымский</w:t>
      </w:r>
      <w:proofErr w:type="spellEnd"/>
      <w:r w:rsidRPr="00694FBF">
        <w:rPr>
          <w:bCs/>
          <w:sz w:val="28"/>
          <w:szCs w:val="28"/>
        </w:rPr>
        <w:t xml:space="preserve"> рай</w:t>
      </w:r>
      <w:r w:rsidR="00B15B3A">
        <w:rPr>
          <w:bCs/>
          <w:sz w:val="28"/>
          <w:szCs w:val="28"/>
        </w:rPr>
        <w:t>он» предусмотрено в сумме  530,0 тыс</w:t>
      </w:r>
      <w:proofErr w:type="gramStart"/>
      <w:r w:rsidR="00B15B3A">
        <w:rPr>
          <w:bCs/>
          <w:sz w:val="28"/>
          <w:szCs w:val="28"/>
        </w:rPr>
        <w:t>.р</w:t>
      </w:r>
      <w:proofErr w:type="gramEnd"/>
      <w:r w:rsidR="00B15B3A">
        <w:rPr>
          <w:bCs/>
          <w:sz w:val="28"/>
          <w:szCs w:val="28"/>
        </w:rPr>
        <w:t xml:space="preserve">ублей на 2020 год и 498,2 тыс.рублей и 477,8 </w:t>
      </w:r>
      <w:r w:rsidR="003B43D5">
        <w:rPr>
          <w:bCs/>
          <w:sz w:val="28"/>
          <w:szCs w:val="28"/>
        </w:rPr>
        <w:t>тыс. рублей на 2021 и 2022 годы.</w:t>
      </w:r>
    </w:p>
    <w:p w:rsidR="005B7F80" w:rsidRPr="00694FBF" w:rsidRDefault="005B7F80" w:rsidP="00F127B9">
      <w:pPr>
        <w:suppressAutoHyphens/>
        <w:spacing w:after="100" w:afterAutospacing="1" w:line="0" w:lineRule="atLeast"/>
        <w:ind w:firstLine="709"/>
        <w:contextualSpacing/>
        <w:jc w:val="both"/>
        <w:rPr>
          <w:bCs/>
          <w:sz w:val="28"/>
          <w:szCs w:val="28"/>
        </w:rPr>
      </w:pPr>
      <w:r w:rsidRPr="00694FBF">
        <w:rPr>
          <w:bCs/>
          <w:sz w:val="28"/>
          <w:szCs w:val="28"/>
        </w:rPr>
        <w:t>Обеспечение деятельности финансовых, налоговых и таможенных органов и органов финансового (финансово-бюджетного) надзора – обеспечение деятельности Контрольно-счетной палаты муниципального района «</w:t>
      </w:r>
      <w:proofErr w:type="spellStart"/>
      <w:r w:rsidRPr="00694FBF">
        <w:rPr>
          <w:bCs/>
          <w:sz w:val="28"/>
          <w:szCs w:val="28"/>
        </w:rPr>
        <w:t>Кары</w:t>
      </w:r>
      <w:r w:rsidR="003B43D5">
        <w:rPr>
          <w:bCs/>
          <w:sz w:val="28"/>
          <w:szCs w:val="28"/>
        </w:rPr>
        <w:t>мский</w:t>
      </w:r>
      <w:proofErr w:type="spellEnd"/>
      <w:r w:rsidR="003B43D5">
        <w:rPr>
          <w:bCs/>
          <w:sz w:val="28"/>
          <w:szCs w:val="28"/>
        </w:rPr>
        <w:t xml:space="preserve"> район» - 743,7 тыс</w:t>
      </w:r>
      <w:proofErr w:type="gramStart"/>
      <w:r w:rsidR="003B43D5">
        <w:rPr>
          <w:bCs/>
          <w:sz w:val="28"/>
          <w:szCs w:val="28"/>
        </w:rPr>
        <w:t>.р</w:t>
      </w:r>
      <w:proofErr w:type="gramEnd"/>
      <w:r w:rsidR="003B43D5">
        <w:rPr>
          <w:bCs/>
          <w:sz w:val="28"/>
          <w:szCs w:val="28"/>
        </w:rPr>
        <w:t>ублей, 699,0 тыс.рублей и 670,0 тыс.рублей на 2020 год и плановый период.</w:t>
      </w:r>
    </w:p>
    <w:p w:rsidR="005B7F80" w:rsidRPr="00694FBF" w:rsidRDefault="005B7F80" w:rsidP="00F127B9">
      <w:pPr>
        <w:suppressAutoHyphens/>
        <w:spacing w:after="100" w:afterAutospacing="1" w:line="0" w:lineRule="atLeast"/>
        <w:ind w:firstLine="709"/>
        <w:contextualSpacing/>
        <w:jc w:val="both"/>
        <w:rPr>
          <w:bCs/>
          <w:sz w:val="28"/>
          <w:szCs w:val="28"/>
        </w:rPr>
      </w:pPr>
      <w:r w:rsidRPr="00694FBF">
        <w:rPr>
          <w:bCs/>
          <w:sz w:val="28"/>
          <w:szCs w:val="28"/>
        </w:rPr>
        <w:t>Резервные  фонды – резервный фонд администрации муниципальн</w:t>
      </w:r>
      <w:r w:rsidR="003B43D5">
        <w:rPr>
          <w:bCs/>
          <w:sz w:val="28"/>
          <w:szCs w:val="28"/>
        </w:rPr>
        <w:t>ого района «</w:t>
      </w:r>
      <w:proofErr w:type="spellStart"/>
      <w:r w:rsidR="003B43D5">
        <w:rPr>
          <w:bCs/>
          <w:sz w:val="28"/>
          <w:szCs w:val="28"/>
        </w:rPr>
        <w:t>Карымский</w:t>
      </w:r>
      <w:proofErr w:type="spellEnd"/>
      <w:r w:rsidR="003B43D5">
        <w:rPr>
          <w:bCs/>
          <w:sz w:val="28"/>
          <w:szCs w:val="28"/>
        </w:rPr>
        <w:t xml:space="preserve"> район» - 2000,0 тыс</w:t>
      </w:r>
      <w:proofErr w:type="gramStart"/>
      <w:r w:rsidR="003B43D5">
        <w:rPr>
          <w:bCs/>
          <w:sz w:val="28"/>
          <w:szCs w:val="28"/>
        </w:rPr>
        <w:t>.р</w:t>
      </w:r>
      <w:proofErr w:type="gramEnd"/>
      <w:r w:rsidR="003B43D5">
        <w:rPr>
          <w:bCs/>
          <w:sz w:val="28"/>
          <w:szCs w:val="28"/>
        </w:rPr>
        <w:t>ублей в 2020 году, 2021 год – 1005,4 тыс.рублей, 2022 год – 1205,1 тыс.рублей.</w:t>
      </w:r>
    </w:p>
    <w:p w:rsidR="005B7F80" w:rsidRPr="00694FBF" w:rsidRDefault="005B7F80" w:rsidP="00F127B9">
      <w:pPr>
        <w:suppressAutoHyphens/>
        <w:spacing w:after="100" w:afterAutospacing="1" w:line="0" w:lineRule="atLeast"/>
        <w:ind w:firstLine="709"/>
        <w:contextualSpacing/>
        <w:jc w:val="both"/>
        <w:rPr>
          <w:bCs/>
          <w:sz w:val="28"/>
          <w:szCs w:val="28"/>
        </w:rPr>
      </w:pPr>
      <w:r w:rsidRPr="00694FBF">
        <w:rPr>
          <w:bCs/>
          <w:sz w:val="28"/>
          <w:szCs w:val="28"/>
        </w:rPr>
        <w:t>Пенсионное обеспечение – выплата доплат к пенсиям муниципальных служащих муниципального района «</w:t>
      </w:r>
      <w:proofErr w:type="spellStart"/>
      <w:r w:rsidRPr="00694FBF">
        <w:rPr>
          <w:bCs/>
          <w:sz w:val="28"/>
          <w:szCs w:val="28"/>
        </w:rPr>
        <w:t>Карымский</w:t>
      </w:r>
      <w:proofErr w:type="spellEnd"/>
      <w:r w:rsidRPr="00694FBF">
        <w:rPr>
          <w:bCs/>
          <w:sz w:val="28"/>
          <w:szCs w:val="28"/>
        </w:rPr>
        <w:t xml:space="preserve"> район»</w:t>
      </w:r>
      <w:r w:rsidRPr="00694FBF">
        <w:rPr>
          <w:sz w:val="28"/>
          <w:szCs w:val="28"/>
        </w:rPr>
        <w:t xml:space="preserve"> в соответствии с  постановлением администрации муниципального района «</w:t>
      </w:r>
      <w:proofErr w:type="spellStart"/>
      <w:r w:rsidRPr="00694FBF">
        <w:rPr>
          <w:sz w:val="28"/>
          <w:szCs w:val="28"/>
        </w:rPr>
        <w:t>Карымский</w:t>
      </w:r>
      <w:proofErr w:type="spellEnd"/>
      <w:r w:rsidRPr="00694FBF">
        <w:rPr>
          <w:sz w:val="28"/>
          <w:szCs w:val="28"/>
        </w:rPr>
        <w:t xml:space="preserve"> район» </w:t>
      </w:r>
      <w:r w:rsidRPr="00694FBF">
        <w:rPr>
          <w:sz w:val="28"/>
          <w:szCs w:val="28"/>
        </w:rPr>
        <w:lastRenderedPageBreak/>
        <w:t>от 14.05.2009 года №359</w:t>
      </w:r>
      <w:r w:rsidR="003B43D5">
        <w:rPr>
          <w:bCs/>
          <w:sz w:val="28"/>
          <w:szCs w:val="28"/>
        </w:rPr>
        <w:t xml:space="preserve"> -  1494,9 тыс</w:t>
      </w:r>
      <w:proofErr w:type="gramStart"/>
      <w:r w:rsidR="003B43D5">
        <w:rPr>
          <w:bCs/>
          <w:sz w:val="28"/>
          <w:szCs w:val="28"/>
        </w:rPr>
        <w:t>.р</w:t>
      </w:r>
      <w:proofErr w:type="gramEnd"/>
      <w:r w:rsidR="003B43D5">
        <w:rPr>
          <w:bCs/>
          <w:sz w:val="28"/>
          <w:szCs w:val="28"/>
        </w:rPr>
        <w:t>ублей на очередной год и плановый период ежегодно.</w:t>
      </w:r>
    </w:p>
    <w:p w:rsidR="005B7F80" w:rsidRPr="00694FBF" w:rsidRDefault="005B7F80" w:rsidP="00F127B9">
      <w:pPr>
        <w:suppressAutoHyphens/>
        <w:spacing w:after="100" w:afterAutospacing="1" w:line="0" w:lineRule="atLeast"/>
        <w:ind w:firstLine="709"/>
        <w:contextualSpacing/>
        <w:jc w:val="both"/>
        <w:rPr>
          <w:sz w:val="28"/>
          <w:szCs w:val="28"/>
        </w:rPr>
      </w:pPr>
      <w:r w:rsidRPr="00694FBF">
        <w:rPr>
          <w:bCs/>
          <w:sz w:val="28"/>
          <w:szCs w:val="28"/>
        </w:rPr>
        <w:t>Социальное обеспечение населения</w:t>
      </w:r>
      <w:r w:rsidRPr="00694FBF">
        <w:rPr>
          <w:sz w:val="28"/>
          <w:szCs w:val="28"/>
        </w:rPr>
        <w:t xml:space="preserve"> – выплата ежемесячного денежного вознаграждения почетным гражданам  в соответствии с  постановлением администрации муниципального района «</w:t>
      </w:r>
      <w:proofErr w:type="spellStart"/>
      <w:r w:rsidRPr="00694FBF">
        <w:rPr>
          <w:sz w:val="28"/>
          <w:szCs w:val="28"/>
        </w:rPr>
        <w:t>Карымский</w:t>
      </w:r>
      <w:proofErr w:type="spellEnd"/>
      <w:r w:rsidRPr="00694FBF">
        <w:rPr>
          <w:sz w:val="28"/>
          <w:szCs w:val="28"/>
        </w:rPr>
        <w:t xml:space="preserve"> рай</w:t>
      </w:r>
      <w:r w:rsidR="003B43D5">
        <w:rPr>
          <w:sz w:val="28"/>
          <w:szCs w:val="28"/>
        </w:rPr>
        <w:t>он» от 14.11.2012 года №280 -  7,6 тыс</w:t>
      </w:r>
      <w:proofErr w:type="gramStart"/>
      <w:r w:rsidR="003B43D5">
        <w:rPr>
          <w:sz w:val="28"/>
          <w:szCs w:val="28"/>
        </w:rPr>
        <w:t>.р</w:t>
      </w:r>
      <w:proofErr w:type="gramEnd"/>
      <w:r w:rsidR="003B43D5">
        <w:rPr>
          <w:sz w:val="28"/>
          <w:szCs w:val="28"/>
        </w:rPr>
        <w:t>ублей ежегодно.</w:t>
      </w:r>
    </w:p>
    <w:p w:rsidR="005B7F80" w:rsidRPr="00694FBF" w:rsidRDefault="005B7F80" w:rsidP="00F127B9">
      <w:pPr>
        <w:suppressAutoHyphens/>
        <w:spacing w:after="100" w:afterAutospacing="1" w:line="0" w:lineRule="atLeast"/>
        <w:ind w:firstLine="709"/>
        <w:contextualSpacing/>
        <w:jc w:val="both"/>
        <w:rPr>
          <w:sz w:val="28"/>
          <w:szCs w:val="28"/>
        </w:rPr>
      </w:pPr>
      <w:r w:rsidRPr="00694FBF">
        <w:rPr>
          <w:sz w:val="28"/>
          <w:szCs w:val="28"/>
        </w:rPr>
        <w:t>Периодическая печать и издательства - предоставление субсидии муниципальному автономному учреждению Редакция газеты «Красное знамя»,  осуществляющему информирование населения о деятельности и решениях органов власти муниципального района «</w:t>
      </w:r>
      <w:proofErr w:type="spellStart"/>
      <w:r w:rsidRPr="00694FBF">
        <w:rPr>
          <w:sz w:val="28"/>
          <w:szCs w:val="28"/>
        </w:rPr>
        <w:t>Карымский</w:t>
      </w:r>
      <w:proofErr w:type="spellEnd"/>
      <w:r w:rsidRPr="00694FBF">
        <w:rPr>
          <w:sz w:val="28"/>
          <w:szCs w:val="28"/>
        </w:rPr>
        <w:t xml:space="preserve"> район», опубликование официальной и социально-значимой информации органов местного самоуправления на территории </w:t>
      </w:r>
      <w:proofErr w:type="spellStart"/>
      <w:r w:rsidRPr="00694FBF">
        <w:rPr>
          <w:sz w:val="28"/>
          <w:szCs w:val="28"/>
        </w:rPr>
        <w:t>Карымс</w:t>
      </w:r>
      <w:r w:rsidR="003B43D5">
        <w:rPr>
          <w:sz w:val="28"/>
          <w:szCs w:val="28"/>
        </w:rPr>
        <w:t>кого</w:t>
      </w:r>
      <w:proofErr w:type="spellEnd"/>
      <w:r w:rsidR="003B43D5">
        <w:rPr>
          <w:sz w:val="28"/>
          <w:szCs w:val="28"/>
        </w:rPr>
        <w:t xml:space="preserve"> района – 1500,0 тыс</w:t>
      </w:r>
      <w:proofErr w:type="gramStart"/>
      <w:r w:rsidR="003B43D5">
        <w:rPr>
          <w:sz w:val="28"/>
          <w:szCs w:val="28"/>
        </w:rPr>
        <w:t>.р</w:t>
      </w:r>
      <w:proofErr w:type="gramEnd"/>
      <w:r w:rsidR="003B43D5">
        <w:rPr>
          <w:sz w:val="28"/>
          <w:szCs w:val="28"/>
        </w:rPr>
        <w:t>ублей в 2020 году, 1400,0 тыс.рублей в 2021 году и 1300,0 тыс.рублей – 2022 год.</w:t>
      </w:r>
    </w:p>
    <w:p w:rsidR="005B7F80" w:rsidRPr="00694FBF" w:rsidRDefault="005B7F80" w:rsidP="00F127B9">
      <w:pPr>
        <w:suppressAutoHyphens/>
        <w:spacing w:after="100" w:afterAutospacing="1" w:line="0" w:lineRule="atLeast"/>
        <w:ind w:firstLine="709"/>
        <w:contextualSpacing/>
        <w:jc w:val="both"/>
        <w:rPr>
          <w:sz w:val="28"/>
          <w:szCs w:val="28"/>
        </w:rPr>
      </w:pPr>
    </w:p>
    <w:p w:rsidR="005B7F80" w:rsidRPr="00694FBF" w:rsidRDefault="005B7F80" w:rsidP="00F127B9">
      <w:pPr>
        <w:suppressAutoHyphens/>
        <w:spacing w:after="100" w:afterAutospacing="1" w:line="0" w:lineRule="atLeast"/>
        <w:ind w:firstLine="709"/>
        <w:contextualSpacing/>
        <w:jc w:val="both"/>
        <w:rPr>
          <w:sz w:val="28"/>
          <w:szCs w:val="28"/>
        </w:rPr>
      </w:pPr>
      <w:r w:rsidRPr="00694FBF">
        <w:rPr>
          <w:sz w:val="28"/>
          <w:szCs w:val="28"/>
        </w:rPr>
        <w:t xml:space="preserve">Межбюджетные трансферты </w:t>
      </w:r>
      <w:r w:rsidR="003B43D5">
        <w:rPr>
          <w:sz w:val="28"/>
          <w:szCs w:val="28"/>
        </w:rPr>
        <w:t xml:space="preserve">из бюджета Забайкальского края в 2020 году составят </w:t>
      </w:r>
      <w:proofErr w:type="gramStart"/>
      <w:r w:rsidR="003B43D5">
        <w:rPr>
          <w:sz w:val="28"/>
          <w:szCs w:val="28"/>
        </w:rPr>
        <w:t xml:space="preserve">в </w:t>
      </w:r>
      <w:proofErr w:type="spellStart"/>
      <w:r w:rsidR="003B43D5">
        <w:rPr>
          <w:sz w:val="28"/>
          <w:szCs w:val="28"/>
        </w:rPr>
        <w:t>непрограммных</w:t>
      </w:r>
      <w:proofErr w:type="spellEnd"/>
      <w:proofErr w:type="gramEnd"/>
      <w:r w:rsidR="003B43D5">
        <w:rPr>
          <w:sz w:val="28"/>
          <w:szCs w:val="28"/>
        </w:rPr>
        <w:t xml:space="preserve"> расходах   3354,9</w:t>
      </w:r>
      <w:r w:rsidRPr="00694FBF">
        <w:rPr>
          <w:sz w:val="28"/>
          <w:szCs w:val="28"/>
        </w:rPr>
        <w:t xml:space="preserve">  тыс. рублей, из них:</w:t>
      </w:r>
    </w:p>
    <w:p w:rsidR="005B7F80" w:rsidRPr="00694FBF" w:rsidRDefault="003B43D5" w:rsidP="00F127B9">
      <w:pPr>
        <w:suppressAutoHyphens/>
        <w:spacing w:after="100" w:afterAutospacing="1" w:line="0" w:lineRule="atLeast"/>
        <w:ind w:firstLine="1134"/>
        <w:contextualSpacing/>
        <w:jc w:val="both"/>
        <w:rPr>
          <w:sz w:val="28"/>
          <w:szCs w:val="28"/>
        </w:rPr>
      </w:pPr>
      <w:r>
        <w:rPr>
          <w:sz w:val="28"/>
          <w:szCs w:val="28"/>
        </w:rPr>
        <w:t>4,8</w:t>
      </w:r>
      <w:r w:rsidR="005B7F80" w:rsidRPr="00694FBF">
        <w:rPr>
          <w:sz w:val="28"/>
          <w:szCs w:val="28"/>
        </w:rPr>
        <w:t xml:space="preserve"> тыс. рублей – на осуществление государственного полномочия по созданию административных комиссий в Забайкальском крае;</w:t>
      </w:r>
    </w:p>
    <w:p w:rsidR="005B7F80" w:rsidRPr="00694FBF" w:rsidRDefault="003B43D5" w:rsidP="00F127B9">
      <w:pPr>
        <w:suppressAutoHyphens/>
        <w:spacing w:after="100" w:afterAutospacing="1" w:line="0" w:lineRule="atLeast"/>
        <w:ind w:firstLine="1134"/>
        <w:contextualSpacing/>
        <w:jc w:val="both"/>
        <w:rPr>
          <w:sz w:val="28"/>
          <w:szCs w:val="28"/>
        </w:rPr>
      </w:pPr>
      <w:r>
        <w:rPr>
          <w:sz w:val="28"/>
          <w:szCs w:val="28"/>
        </w:rPr>
        <w:t>626,2</w:t>
      </w:r>
      <w:r w:rsidR="005B7F80" w:rsidRPr="00694FBF">
        <w:rPr>
          <w:sz w:val="28"/>
          <w:szCs w:val="28"/>
        </w:rPr>
        <w:t xml:space="preserve"> тыс. рублей –</w:t>
      </w:r>
      <w:r>
        <w:rPr>
          <w:sz w:val="28"/>
          <w:szCs w:val="28"/>
        </w:rPr>
        <w:t xml:space="preserve"> </w:t>
      </w:r>
      <w:r w:rsidR="005B7F80" w:rsidRPr="00694FBF">
        <w:rPr>
          <w:sz w:val="28"/>
          <w:szCs w:val="28"/>
        </w:rPr>
        <w:t>на осуществление государственных полномочий в сфере государственного управления;</w:t>
      </w:r>
    </w:p>
    <w:p w:rsidR="005B7F80" w:rsidRDefault="003B43D5" w:rsidP="00F127B9">
      <w:pPr>
        <w:suppressAutoHyphens/>
        <w:spacing w:after="100" w:afterAutospacing="1" w:line="0" w:lineRule="atLeast"/>
        <w:ind w:firstLine="1134"/>
        <w:contextualSpacing/>
        <w:jc w:val="both"/>
        <w:rPr>
          <w:sz w:val="28"/>
          <w:szCs w:val="28"/>
        </w:rPr>
      </w:pPr>
      <w:r>
        <w:rPr>
          <w:sz w:val="28"/>
          <w:szCs w:val="28"/>
        </w:rPr>
        <w:t>115,5</w:t>
      </w:r>
      <w:r w:rsidR="005B7F80" w:rsidRPr="00694FBF">
        <w:rPr>
          <w:sz w:val="28"/>
          <w:szCs w:val="28"/>
        </w:rPr>
        <w:t xml:space="preserve"> тыс</w:t>
      </w:r>
      <w:proofErr w:type="gramStart"/>
      <w:r w:rsidR="005B7F80" w:rsidRPr="00694FBF">
        <w:rPr>
          <w:sz w:val="28"/>
          <w:szCs w:val="28"/>
        </w:rPr>
        <w:t>.р</w:t>
      </w:r>
      <w:proofErr w:type="gramEnd"/>
      <w:r w:rsidR="005B7F80" w:rsidRPr="00694FBF">
        <w:rPr>
          <w:sz w:val="28"/>
          <w:szCs w:val="28"/>
        </w:rPr>
        <w:t>ублей –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p w:rsidR="003B43D5" w:rsidRPr="003B43D5" w:rsidRDefault="003B43D5" w:rsidP="00F127B9">
      <w:pPr>
        <w:suppressAutoHyphens/>
        <w:spacing w:after="100" w:afterAutospacing="1" w:line="0" w:lineRule="atLeast"/>
        <w:ind w:firstLine="1134"/>
        <w:contextualSpacing/>
        <w:jc w:val="both"/>
        <w:rPr>
          <w:sz w:val="28"/>
          <w:szCs w:val="28"/>
        </w:rPr>
      </w:pPr>
      <w:r>
        <w:rPr>
          <w:sz w:val="28"/>
          <w:szCs w:val="28"/>
        </w:rPr>
        <w:t>481,1 тыс</w:t>
      </w:r>
      <w:proofErr w:type="gramStart"/>
      <w:r>
        <w:rPr>
          <w:sz w:val="28"/>
          <w:szCs w:val="28"/>
        </w:rPr>
        <w:t>.р</w:t>
      </w:r>
      <w:proofErr w:type="gramEnd"/>
      <w:r>
        <w:rPr>
          <w:sz w:val="28"/>
          <w:szCs w:val="28"/>
        </w:rPr>
        <w:t>ублей - на осуществление государственного полномочия по подготовке и проведению Всероссийской переписи населения;</w:t>
      </w:r>
    </w:p>
    <w:p w:rsidR="005B7F80" w:rsidRPr="00694FBF" w:rsidRDefault="003B43D5" w:rsidP="00F127B9">
      <w:pPr>
        <w:suppressAutoHyphens/>
        <w:spacing w:after="100" w:afterAutospacing="1" w:line="0" w:lineRule="atLeast"/>
        <w:ind w:firstLine="1134"/>
        <w:contextualSpacing/>
        <w:jc w:val="both"/>
        <w:rPr>
          <w:sz w:val="28"/>
          <w:szCs w:val="28"/>
        </w:rPr>
      </w:pPr>
      <w:r>
        <w:rPr>
          <w:sz w:val="28"/>
          <w:szCs w:val="28"/>
        </w:rPr>
        <w:t>2127,3</w:t>
      </w:r>
      <w:r w:rsidR="005B7F80" w:rsidRPr="00694FBF">
        <w:rPr>
          <w:sz w:val="28"/>
          <w:szCs w:val="28"/>
        </w:rPr>
        <w:t xml:space="preserve"> тыс. рублей – за счет средств федерального бюджета, в том числе:</w:t>
      </w:r>
    </w:p>
    <w:p w:rsidR="005B7F80" w:rsidRPr="00694FBF" w:rsidRDefault="005B7F80" w:rsidP="00F127B9">
      <w:pPr>
        <w:suppressAutoHyphens/>
        <w:spacing w:after="100" w:afterAutospacing="1" w:line="0" w:lineRule="atLeast"/>
        <w:ind w:firstLine="1134"/>
        <w:contextualSpacing/>
        <w:jc w:val="both"/>
        <w:rPr>
          <w:sz w:val="28"/>
          <w:szCs w:val="28"/>
        </w:rPr>
      </w:pPr>
      <w:r w:rsidRPr="00694FBF">
        <w:rPr>
          <w:sz w:val="28"/>
          <w:szCs w:val="28"/>
        </w:rPr>
        <w:t>на предоставление субвенций бюджетам муниципальных районов на осуществление первичного воинского учета на территориях, где отсутству</w:t>
      </w:r>
      <w:r w:rsidR="003B43D5">
        <w:rPr>
          <w:sz w:val="28"/>
          <w:szCs w:val="28"/>
        </w:rPr>
        <w:t>ют военные комиссариаты – 2127,3</w:t>
      </w:r>
      <w:r w:rsidRPr="00694FBF">
        <w:rPr>
          <w:sz w:val="28"/>
          <w:szCs w:val="28"/>
        </w:rPr>
        <w:t xml:space="preserve"> тыс. рублей.</w:t>
      </w:r>
    </w:p>
    <w:p w:rsidR="001C6D32" w:rsidRDefault="001C6D32" w:rsidP="00F127B9">
      <w:pPr>
        <w:suppressAutoHyphens/>
        <w:autoSpaceDE w:val="0"/>
        <w:autoSpaceDN w:val="0"/>
        <w:adjustRightInd w:val="0"/>
        <w:ind w:firstLine="540"/>
        <w:jc w:val="both"/>
        <w:rPr>
          <w:sz w:val="28"/>
          <w:szCs w:val="28"/>
        </w:rPr>
      </w:pPr>
    </w:p>
    <w:p w:rsidR="00E40CC6" w:rsidRPr="00776C26" w:rsidRDefault="00E40CC6" w:rsidP="00F127B9">
      <w:pPr>
        <w:pStyle w:val="20"/>
        <w:suppressAutoHyphens/>
        <w:spacing w:after="0" w:line="240" w:lineRule="auto"/>
        <w:ind w:left="0" w:right="-1"/>
        <w:jc w:val="both"/>
        <w:rPr>
          <w:sz w:val="28"/>
          <w:szCs w:val="28"/>
        </w:rPr>
      </w:pPr>
    </w:p>
    <w:p w:rsidR="006E43AA" w:rsidRPr="007C51B6" w:rsidRDefault="006E43AA" w:rsidP="00F127B9">
      <w:pPr>
        <w:suppressAutoHyphens/>
        <w:spacing w:line="240" w:lineRule="exact"/>
        <w:ind w:firstLine="709"/>
        <w:jc w:val="center"/>
        <w:outlineLvl w:val="0"/>
        <w:rPr>
          <w:b/>
          <w:bCs/>
          <w:caps/>
          <w:sz w:val="28"/>
          <w:szCs w:val="28"/>
        </w:rPr>
      </w:pPr>
      <w:r w:rsidRPr="007C51B6">
        <w:rPr>
          <w:b/>
          <w:bCs/>
          <w:caps/>
          <w:sz w:val="28"/>
          <w:szCs w:val="28"/>
        </w:rPr>
        <w:t>Дефицит бюджета МУНИЦИПАЛЬНОГО РАЙОНА </w:t>
      </w:r>
    </w:p>
    <w:p w:rsidR="006E43AA" w:rsidRPr="007C51B6" w:rsidRDefault="006E43AA" w:rsidP="00F127B9">
      <w:pPr>
        <w:suppressAutoHyphens/>
        <w:spacing w:line="240" w:lineRule="exact"/>
        <w:ind w:firstLine="709"/>
        <w:jc w:val="center"/>
        <w:outlineLvl w:val="0"/>
        <w:rPr>
          <w:b/>
          <w:bCs/>
          <w:caps/>
          <w:sz w:val="28"/>
          <w:szCs w:val="28"/>
        </w:rPr>
      </w:pPr>
      <w:r w:rsidRPr="007C51B6">
        <w:rPr>
          <w:b/>
          <w:bCs/>
          <w:caps/>
          <w:sz w:val="28"/>
          <w:szCs w:val="28"/>
        </w:rPr>
        <w:t>Источники финансирования дефицита</w:t>
      </w:r>
    </w:p>
    <w:p w:rsidR="006E43AA" w:rsidRPr="007C51B6" w:rsidRDefault="006E43AA" w:rsidP="00F127B9">
      <w:pPr>
        <w:suppressAutoHyphens/>
        <w:ind w:firstLine="709"/>
        <w:jc w:val="center"/>
        <w:outlineLvl w:val="0"/>
        <w:rPr>
          <w:b/>
          <w:bCs/>
          <w:caps/>
          <w:sz w:val="28"/>
          <w:szCs w:val="28"/>
        </w:rPr>
      </w:pPr>
    </w:p>
    <w:p w:rsidR="007C51B6" w:rsidRPr="007C51B6" w:rsidRDefault="007C51B6" w:rsidP="00F127B9">
      <w:pPr>
        <w:suppressAutoHyphens/>
        <w:autoSpaceDE w:val="0"/>
        <w:autoSpaceDN w:val="0"/>
        <w:adjustRightInd w:val="0"/>
        <w:ind w:firstLine="540"/>
        <w:jc w:val="both"/>
        <w:rPr>
          <w:sz w:val="28"/>
          <w:szCs w:val="28"/>
        </w:rPr>
      </w:pPr>
      <w:r w:rsidRPr="007C51B6">
        <w:rPr>
          <w:sz w:val="28"/>
          <w:szCs w:val="28"/>
        </w:rPr>
        <w:t>Бюджет муниципального района «</w:t>
      </w:r>
      <w:proofErr w:type="spellStart"/>
      <w:r w:rsidRPr="007C51B6">
        <w:rPr>
          <w:sz w:val="28"/>
          <w:szCs w:val="28"/>
        </w:rPr>
        <w:t>Карымский</w:t>
      </w:r>
      <w:proofErr w:type="spellEnd"/>
      <w:r w:rsidRPr="007C51B6">
        <w:rPr>
          <w:sz w:val="28"/>
          <w:szCs w:val="28"/>
        </w:rPr>
        <w:t xml:space="preserve"> район» на 2020 год и плановый период 2021-2022 годо</w:t>
      </w:r>
      <w:r w:rsidR="00B6378A">
        <w:rPr>
          <w:sz w:val="28"/>
          <w:szCs w:val="28"/>
        </w:rPr>
        <w:t>в</w:t>
      </w:r>
      <w:r w:rsidRPr="007C51B6">
        <w:rPr>
          <w:sz w:val="28"/>
          <w:szCs w:val="28"/>
        </w:rPr>
        <w:t xml:space="preserve"> сбалансирован.</w:t>
      </w:r>
    </w:p>
    <w:p w:rsidR="00557D6D" w:rsidRPr="007C51B6" w:rsidRDefault="00023A96" w:rsidP="00F127B9">
      <w:pPr>
        <w:suppressAutoHyphens/>
        <w:autoSpaceDE w:val="0"/>
        <w:autoSpaceDN w:val="0"/>
        <w:adjustRightInd w:val="0"/>
        <w:ind w:firstLine="540"/>
        <w:jc w:val="both"/>
        <w:rPr>
          <w:sz w:val="28"/>
          <w:szCs w:val="28"/>
        </w:rPr>
      </w:pPr>
      <w:r w:rsidRPr="007C51B6">
        <w:rPr>
          <w:sz w:val="28"/>
          <w:szCs w:val="28"/>
        </w:rPr>
        <w:t>В составе источников погашения дефицита бюджета</w:t>
      </w:r>
      <w:r w:rsidR="00557D6D" w:rsidRPr="007C51B6">
        <w:rPr>
          <w:sz w:val="28"/>
          <w:szCs w:val="28"/>
        </w:rPr>
        <w:t xml:space="preserve"> предусмотрены: </w:t>
      </w:r>
    </w:p>
    <w:p w:rsidR="00023A96" w:rsidRPr="00776C26" w:rsidRDefault="00184E33" w:rsidP="00F127B9">
      <w:pPr>
        <w:suppressAutoHyphens/>
        <w:autoSpaceDE w:val="0"/>
        <w:autoSpaceDN w:val="0"/>
        <w:adjustRightInd w:val="0"/>
        <w:ind w:firstLine="540"/>
        <w:jc w:val="both"/>
        <w:rPr>
          <w:sz w:val="28"/>
          <w:szCs w:val="28"/>
        </w:rPr>
      </w:pPr>
      <w:r w:rsidRPr="007C51B6">
        <w:rPr>
          <w:sz w:val="28"/>
          <w:szCs w:val="28"/>
        </w:rPr>
        <w:t>- погашение задолженности по бюджетно</w:t>
      </w:r>
      <w:r w:rsidR="007C51B6" w:rsidRPr="007C51B6">
        <w:rPr>
          <w:sz w:val="28"/>
          <w:szCs w:val="28"/>
        </w:rPr>
        <w:t>му кредиту из краевого бюджета</w:t>
      </w:r>
      <w:r w:rsidR="007C51B6">
        <w:rPr>
          <w:sz w:val="28"/>
          <w:szCs w:val="28"/>
        </w:rPr>
        <w:t xml:space="preserve"> бюджету муниципального района в 2020 году в сумме 2735,6 тыс. рублей и в 2021 году 6000.0 тыс. рублей и погашение задолженности городского поселения «</w:t>
      </w:r>
      <w:proofErr w:type="spellStart"/>
      <w:r w:rsidR="007C51B6">
        <w:rPr>
          <w:sz w:val="28"/>
          <w:szCs w:val="28"/>
        </w:rPr>
        <w:t>Дарасунское</w:t>
      </w:r>
      <w:proofErr w:type="spellEnd"/>
      <w:r w:rsidR="007C51B6">
        <w:rPr>
          <w:sz w:val="28"/>
          <w:szCs w:val="28"/>
        </w:rPr>
        <w:t>» бюджету района в аналогичных суммах.</w:t>
      </w:r>
    </w:p>
    <w:p w:rsidR="00C9203E" w:rsidRPr="00776C26" w:rsidRDefault="00C9203E" w:rsidP="00F127B9">
      <w:pPr>
        <w:suppressAutoHyphens/>
        <w:autoSpaceDE w:val="0"/>
        <w:autoSpaceDN w:val="0"/>
        <w:adjustRightInd w:val="0"/>
        <w:ind w:firstLine="540"/>
        <w:jc w:val="both"/>
        <w:rPr>
          <w:sz w:val="28"/>
          <w:szCs w:val="28"/>
        </w:rPr>
      </w:pPr>
    </w:p>
    <w:p w:rsidR="00376C19" w:rsidRPr="00776C26" w:rsidRDefault="00376C19" w:rsidP="00F127B9">
      <w:pPr>
        <w:suppressAutoHyphens/>
        <w:jc w:val="both"/>
        <w:rPr>
          <w:sz w:val="28"/>
          <w:szCs w:val="28"/>
        </w:rPr>
      </w:pPr>
    </w:p>
    <w:p w:rsidR="00F02300" w:rsidRPr="00776C26" w:rsidRDefault="00F02300" w:rsidP="00F127B9">
      <w:pPr>
        <w:suppressAutoHyphens/>
        <w:jc w:val="both"/>
        <w:rPr>
          <w:sz w:val="28"/>
          <w:szCs w:val="28"/>
        </w:rPr>
      </w:pPr>
    </w:p>
    <w:p w:rsidR="000C7559" w:rsidRPr="00776C26" w:rsidRDefault="000C7559" w:rsidP="00F127B9">
      <w:pPr>
        <w:tabs>
          <w:tab w:val="left" w:pos="720"/>
        </w:tabs>
        <w:suppressAutoHyphens/>
        <w:jc w:val="both"/>
        <w:rPr>
          <w:sz w:val="28"/>
          <w:szCs w:val="28"/>
        </w:rPr>
      </w:pPr>
    </w:p>
    <w:sectPr w:rsidR="000C7559" w:rsidRPr="00776C26" w:rsidSect="003442F0">
      <w:headerReference w:type="even" r:id="rId12"/>
      <w:headerReference w:type="default" r:id="rId13"/>
      <w:pgSz w:w="11906" w:h="16838"/>
      <w:pgMar w:top="1134" w:right="707" w:bottom="70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5F" w:rsidRDefault="00C4735F">
      <w:r>
        <w:separator/>
      </w:r>
    </w:p>
  </w:endnote>
  <w:endnote w:type="continuationSeparator" w:id="0">
    <w:p w:rsidR="00C4735F" w:rsidRDefault="00C473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5F" w:rsidRDefault="00C4735F">
      <w:r>
        <w:separator/>
      </w:r>
    </w:p>
  </w:footnote>
  <w:footnote w:type="continuationSeparator" w:id="0">
    <w:p w:rsidR="00C4735F" w:rsidRDefault="00C47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5F" w:rsidRDefault="0065369B">
    <w:pPr>
      <w:pStyle w:val="a7"/>
      <w:framePr w:wrap="around" w:vAnchor="text" w:hAnchor="margin" w:xAlign="center" w:y="1"/>
      <w:rPr>
        <w:rStyle w:val="a9"/>
      </w:rPr>
    </w:pPr>
    <w:r>
      <w:rPr>
        <w:rStyle w:val="a9"/>
      </w:rPr>
      <w:fldChar w:fldCharType="begin"/>
    </w:r>
    <w:r w:rsidR="00C4735F">
      <w:rPr>
        <w:rStyle w:val="a9"/>
      </w:rPr>
      <w:instrText xml:space="preserve">PAGE  </w:instrText>
    </w:r>
    <w:r>
      <w:rPr>
        <w:rStyle w:val="a9"/>
      </w:rPr>
      <w:fldChar w:fldCharType="separate"/>
    </w:r>
    <w:r w:rsidR="00C4735F">
      <w:rPr>
        <w:rStyle w:val="a9"/>
        <w:noProof/>
      </w:rPr>
      <w:t>3</w:t>
    </w:r>
    <w:r>
      <w:rPr>
        <w:rStyle w:val="a9"/>
      </w:rPr>
      <w:fldChar w:fldCharType="end"/>
    </w:r>
  </w:p>
  <w:p w:rsidR="00C4735F" w:rsidRDefault="00C4735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5F" w:rsidRDefault="0065369B">
    <w:pPr>
      <w:pStyle w:val="a7"/>
      <w:framePr w:wrap="around" w:vAnchor="text" w:hAnchor="margin" w:xAlign="center" w:y="1"/>
      <w:rPr>
        <w:rStyle w:val="a9"/>
      </w:rPr>
    </w:pPr>
    <w:r>
      <w:rPr>
        <w:rStyle w:val="a9"/>
      </w:rPr>
      <w:fldChar w:fldCharType="begin"/>
    </w:r>
    <w:r w:rsidR="00C4735F">
      <w:rPr>
        <w:rStyle w:val="a9"/>
      </w:rPr>
      <w:instrText xml:space="preserve">PAGE  </w:instrText>
    </w:r>
    <w:r>
      <w:rPr>
        <w:rStyle w:val="a9"/>
      </w:rPr>
      <w:fldChar w:fldCharType="separate"/>
    </w:r>
    <w:r w:rsidR="00BA014A">
      <w:rPr>
        <w:rStyle w:val="a9"/>
        <w:noProof/>
      </w:rPr>
      <w:t>7</w:t>
    </w:r>
    <w:r>
      <w:rPr>
        <w:rStyle w:val="a9"/>
      </w:rPr>
      <w:fldChar w:fldCharType="end"/>
    </w:r>
  </w:p>
  <w:p w:rsidR="00C4735F" w:rsidRDefault="00C473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6505F6A"/>
    <w:multiLevelType w:val="hybridMultilevel"/>
    <w:tmpl w:val="3F421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0310"/>
    <w:multiLevelType w:val="hybridMultilevel"/>
    <w:tmpl w:val="CD4C6A14"/>
    <w:lvl w:ilvl="0" w:tplc="436CED1C">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E9708C"/>
    <w:multiLevelType w:val="hybridMultilevel"/>
    <w:tmpl w:val="1212B516"/>
    <w:lvl w:ilvl="0" w:tplc="04190001">
      <w:start w:val="1"/>
      <w:numFmt w:val="bullet"/>
      <w:lvlText w:val=""/>
      <w:lvlJc w:val="left"/>
      <w:pPr>
        <w:tabs>
          <w:tab w:val="num" w:pos="1800"/>
        </w:tabs>
        <w:ind w:left="1800" w:hanging="360"/>
      </w:pPr>
      <w:rPr>
        <w:rFonts w:ascii="Symbol" w:hAnsi="Symbol" w:hint="default"/>
      </w:rPr>
    </w:lvl>
    <w:lvl w:ilvl="1" w:tplc="E80E0706">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AEB7E1A"/>
    <w:multiLevelType w:val="hybridMultilevel"/>
    <w:tmpl w:val="F1CA81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71274"/>
    <w:multiLevelType w:val="hybridMultilevel"/>
    <w:tmpl w:val="2E70C882"/>
    <w:lvl w:ilvl="0" w:tplc="7D7C9F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0B173B"/>
    <w:multiLevelType w:val="hybridMultilevel"/>
    <w:tmpl w:val="BCFEE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35D9E"/>
    <w:multiLevelType w:val="hybridMultilevel"/>
    <w:tmpl w:val="80A852FE"/>
    <w:lvl w:ilvl="0" w:tplc="7F30CF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820D50"/>
    <w:multiLevelType w:val="hybridMultilevel"/>
    <w:tmpl w:val="24867374"/>
    <w:lvl w:ilvl="0" w:tplc="04190001">
      <w:start w:val="1"/>
      <w:numFmt w:val="bullet"/>
      <w:lvlText w:val=""/>
      <w:lvlJc w:val="left"/>
      <w:pPr>
        <w:tabs>
          <w:tab w:val="num" w:pos="1800"/>
        </w:tabs>
        <w:ind w:left="1800" w:hanging="360"/>
      </w:pPr>
      <w:rPr>
        <w:rFonts w:ascii="Symbol" w:hAnsi="Symbol" w:hint="default"/>
      </w:rPr>
    </w:lvl>
    <w:lvl w:ilvl="1" w:tplc="E80E0706">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49D09FF"/>
    <w:multiLevelType w:val="hybridMultilevel"/>
    <w:tmpl w:val="4A7831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176700E3"/>
    <w:multiLevelType w:val="hybridMultilevel"/>
    <w:tmpl w:val="38F43F3E"/>
    <w:lvl w:ilvl="0" w:tplc="402AE1A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8F4442"/>
    <w:multiLevelType w:val="hybridMultilevel"/>
    <w:tmpl w:val="7A0EF05C"/>
    <w:lvl w:ilvl="0" w:tplc="5CCA4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0A1FD5"/>
    <w:multiLevelType w:val="hybridMultilevel"/>
    <w:tmpl w:val="931ABD14"/>
    <w:lvl w:ilvl="0" w:tplc="0419000F">
      <w:start w:val="1"/>
      <w:numFmt w:val="decimal"/>
      <w:lvlText w:val="%1."/>
      <w:lvlJc w:val="left"/>
      <w:pPr>
        <w:tabs>
          <w:tab w:val="num" w:pos="900"/>
        </w:tabs>
        <w:ind w:left="900" w:hanging="360"/>
      </w:pPr>
    </w:lvl>
    <w:lvl w:ilvl="1" w:tplc="B5B69544">
      <w:start w:val="1"/>
      <w:numFmt w:val="decimal"/>
      <w:lvlText w:val="%2)"/>
      <w:lvlJc w:val="left"/>
      <w:pPr>
        <w:tabs>
          <w:tab w:val="num" w:pos="1426"/>
        </w:tabs>
        <w:ind w:left="1426" w:hanging="433"/>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F36E56"/>
    <w:multiLevelType w:val="hybridMultilevel"/>
    <w:tmpl w:val="8C484EB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3FC45A9"/>
    <w:multiLevelType w:val="hybridMultilevel"/>
    <w:tmpl w:val="75BE6BE2"/>
    <w:lvl w:ilvl="0" w:tplc="3196AD8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274B15D5"/>
    <w:multiLevelType w:val="hybridMultilevel"/>
    <w:tmpl w:val="C2BAFD8C"/>
    <w:lvl w:ilvl="0" w:tplc="A782AB6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89F1869"/>
    <w:multiLevelType w:val="hybridMultilevel"/>
    <w:tmpl w:val="C9207214"/>
    <w:lvl w:ilvl="0" w:tplc="C3B8F2D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7">
    <w:nsid w:val="2C660A1E"/>
    <w:multiLevelType w:val="hybridMultilevel"/>
    <w:tmpl w:val="AEAEF648"/>
    <w:lvl w:ilvl="0" w:tplc="FE48D566">
      <w:start w:val="1"/>
      <w:numFmt w:val="bullet"/>
      <w:lvlText w:val="-"/>
      <w:lvlJc w:val="left"/>
      <w:pPr>
        <w:tabs>
          <w:tab w:val="num" w:pos="709"/>
        </w:tabs>
        <w:ind w:firstLine="1069"/>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A61171"/>
    <w:multiLevelType w:val="hybridMultilevel"/>
    <w:tmpl w:val="A7B8CA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DCC3029"/>
    <w:multiLevelType w:val="hybridMultilevel"/>
    <w:tmpl w:val="BBA8C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AD21BC"/>
    <w:multiLevelType w:val="hybridMultilevel"/>
    <w:tmpl w:val="9EBC1E22"/>
    <w:lvl w:ilvl="0" w:tplc="FE48D566">
      <w:start w:val="1"/>
      <w:numFmt w:val="bullet"/>
      <w:lvlText w:val="-"/>
      <w:lvlJc w:val="left"/>
      <w:pPr>
        <w:tabs>
          <w:tab w:val="num" w:pos="1418"/>
        </w:tabs>
        <w:ind w:left="709" w:firstLine="1069"/>
      </w:pPr>
      <w:rPr>
        <w:rFonts w:ascii="Sylfaen" w:hAnsi="Sylfae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5F1291C"/>
    <w:multiLevelType w:val="hybridMultilevel"/>
    <w:tmpl w:val="C09EE670"/>
    <w:lvl w:ilvl="0" w:tplc="77E2AF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602FCC"/>
    <w:multiLevelType w:val="hybridMultilevel"/>
    <w:tmpl w:val="CF6604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682643C"/>
    <w:multiLevelType w:val="hybridMultilevel"/>
    <w:tmpl w:val="5174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816FCE"/>
    <w:multiLevelType w:val="hybridMultilevel"/>
    <w:tmpl w:val="08F4CB5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3A784EE6"/>
    <w:multiLevelType w:val="hybridMultilevel"/>
    <w:tmpl w:val="48B01BFE"/>
    <w:lvl w:ilvl="0" w:tplc="CB309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D25BBF"/>
    <w:multiLevelType w:val="hybridMultilevel"/>
    <w:tmpl w:val="1924BFAC"/>
    <w:lvl w:ilvl="0" w:tplc="F20E9EA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3DE70FF3"/>
    <w:multiLevelType w:val="hybridMultilevel"/>
    <w:tmpl w:val="BC6E7DEA"/>
    <w:lvl w:ilvl="0" w:tplc="B8D0B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297E27"/>
    <w:multiLevelType w:val="hybridMultilevel"/>
    <w:tmpl w:val="E43EB3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12D2444"/>
    <w:multiLevelType w:val="hybridMultilevel"/>
    <w:tmpl w:val="F5661108"/>
    <w:lvl w:ilvl="0" w:tplc="FE48D56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725E33"/>
    <w:multiLevelType w:val="hybridMultilevel"/>
    <w:tmpl w:val="167C1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4D7DF0"/>
    <w:multiLevelType w:val="hybridMultilevel"/>
    <w:tmpl w:val="49A6E7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BFC52F2"/>
    <w:multiLevelType w:val="hybridMultilevel"/>
    <w:tmpl w:val="5106C8C4"/>
    <w:lvl w:ilvl="0" w:tplc="8B76CB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05F178C"/>
    <w:multiLevelType w:val="hybridMultilevel"/>
    <w:tmpl w:val="FB40859C"/>
    <w:lvl w:ilvl="0" w:tplc="1B8EA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4B34D6"/>
    <w:multiLevelType w:val="hybridMultilevel"/>
    <w:tmpl w:val="E34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3379EF"/>
    <w:multiLevelType w:val="hybridMultilevel"/>
    <w:tmpl w:val="CB8C2D80"/>
    <w:lvl w:ilvl="0" w:tplc="C7A8F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E1A5A77"/>
    <w:multiLevelType w:val="hybridMultilevel"/>
    <w:tmpl w:val="4AB45444"/>
    <w:lvl w:ilvl="0" w:tplc="7674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853605"/>
    <w:multiLevelType w:val="hybridMultilevel"/>
    <w:tmpl w:val="78609CB8"/>
    <w:lvl w:ilvl="0" w:tplc="88B886A2">
      <w:start w:val="1"/>
      <w:numFmt w:val="bullet"/>
      <w:lvlText w:val=""/>
      <w:lvlJc w:val="left"/>
      <w:pPr>
        <w:ind w:left="-207" w:hanging="360"/>
      </w:pPr>
      <w:rPr>
        <w:rFonts w:ascii="Symbol" w:eastAsia="Calibr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8">
    <w:nsid w:val="624A02DB"/>
    <w:multiLevelType w:val="hybridMultilevel"/>
    <w:tmpl w:val="5106C8C4"/>
    <w:lvl w:ilvl="0" w:tplc="8B76CB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89A2FCC"/>
    <w:multiLevelType w:val="hybridMultilevel"/>
    <w:tmpl w:val="FEF6D62C"/>
    <w:lvl w:ilvl="0" w:tplc="03680C0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7BAA7B71"/>
    <w:multiLevelType w:val="hybridMultilevel"/>
    <w:tmpl w:val="83B40B3C"/>
    <w:lvl w:ilvl="0" w:tplc="1BF265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EE972B6"/>
    <w:multiLevelType w:val="hybridMultilevel"/>
    <w:tmpl w:val="CB8C2D80"/>
    <w:lvl w:ilvl="0" w:tplc="C7A8F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5"/>
  </w:num>
  <w:num w:numId="3">
    <w:abstractNumId w:val="14"/>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0"/>
  </w:num>
  <w:num w:numId="9">
    <w:abstractNumId w:val="41"/>
  </w:num>
  <w:num w:numId="10">
    <w:abstractNumId w:val="35"/>
  </w:num>
  <w:num w:numId="11">
    <w:abstractNumId w:val="10"/>
  </w:num>
  <w:num w:numId="12">
    <w:abstractNumId w:val="26"/>
  </w:num>
  <w:num w:numId="13">
    <w:abstractNumId w:val="30"/>
  </w:num>
  <w:num w:numId="14">
    <w:abstractNumId w:val="33"/>
  </w:num>
  <w:num w:numId="15">
    <w:abstractNumId w:val="5"/>
  </w:num>
  <w:num w:numId="16">
    <w:abstractNumId w:val="37"/>
  </w:num>
  <w:num w:numId="17">
    <w:abstractNumId w:val="20"/>
  </w:num>
  <w:num w:numId="18">
    <w:abstractNumId w:val="17"/>
  </w:num>
  <w:num w:numId="19">
    <w:abstractNumId w:val="4"/>
  </w:num>
  <w:num w:numId="20">
    <w:abstractNumId w:val="16"/>
  </w:num>
  <w:num w:numId="21">
    <w:abstractNumId w:val="7"/>
  </w:num>
  <w:num w:numId="22">
    <w:abstractNumId w:val="36"/>
  </w:num>
  <w:num w:numId="23">
    <w:abstractNumId w:val="25"/>
  </w:num>
  <w:num w:numId="24">
    <w:abstractNumId w:val="38"/>
  </w:num>
  <w:num w:numId="25">
    <w:abstractNumId w:val="32"/>
  </w:num>
  <w:num w:numId="26">
    <w:abstractNumId w:val="29"/>
  </w:num>
  <w:num w:numId="27">
    <w:abstractNumId w:val="27"/>
  </w:num>
  <w:num w:numId="28">
    <w:abstractNumId w:val="11"/>
  </w:num>
  <w:num w:numId="29">
    <w:abstractNumId w:val="21"/>
  </w:num>
  <w:num w:numId="30">
    <w:abstractNumId w:val="6"/>
  </w:num>
  <w:num w:numId="31">
    <w:abstractNumId w:val="1"/>
  </w:num>
  <w:num w:numId="32">
    <w:abstractNumId w:val="22"/>
  </w:num>
  <w:num w:numId="33">
    <w:abstractNumId w:val="23"/>
  </w:num>
  <w:num w:numId="34">
    <w:abstractNumId w:val="3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num>
  <w:num w:numId="38">
    <w:abstractNumId w:val="18"/>
  </w:num>
  <w:num w:numId="39">
    <w:abstractNumId w:val="13"/>
  </w:num>
  <w:num w:numId="40">
    <w:abstractNumId w:val="8"/>
  </w:num>
  <w:num w:numId="41">
    <w:abstractNumId w:val="3"/>
  </w:num>
  <w:num w:numId="42">
    <w:abstractNumId w:val="24"/>
  </w:num>
  <w:num w:numId="43">
    <w:abstractNumId w:val="2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noPunctuationKerning/>
  <w:characterSpacingControl w:val="doNotCompress"/>
  <w:footnotePr>
    <w:footnote w:id="-1"/>
    <w:footnote w:id="0"/>
  </w:footnotePr>
  <w:endnotePr>
    <w:endnote w:id="-1"/>
    <w:endnote w:id="0"/>
  </w:endnotePr>
  <w:compat/>
  <w:rsids>
    <w:rsidRoot w:val="00374ADE"/>
    <w:rsid w:val="00000BC9"/>
    <w:rsid w:val="00002138"/>
    <w:rsid w:val="00002272"/>
    <w:rsid w:val="00002A99"/>
    <w:rsid w:val="00003164"/>
    <w:rsid w:val="00003400"/>
    <w:rsid w:val="000058A3"/>
    <w:rsid w:val="000107A4"/>
    <w:rsid w:val="00010F48"/>
    <w:rsid w:val="0001433F"/>
    <w:rsid w:val="00014701"/>
    <w:rsid w:val="00014E23"/>
    <w:rsid w:val="00015193"/>
    <w:rsid w:val="00015290"/>
    <w:rsid w:val="0001690C"/>
    <w:rsid w:val="00017FFC"/>
    <w:rsid w:val="00020075"/>
    <w:rsid w:val="000217B5"/>
    <w:rsid w:val="00023A96"/>
    <w:rsid w:val="000255C7"/>
    <w:rsid w:val="00030ED1"/>
    <w:rsid w:val="00031638"/>
    <w:rsid w:val="00031659"/>
    <w:rsid w:val="00035F53"/>
    <w:rsid w:val="0003611E"/>
    <w:rsid w:val="00037227"/>
    <w:rsid w:val="00040229"/>
    <w:rsid w:val="00042157"/>
    <w:rsid w:val="000422FB"/>
    <w:rsid w:val="00043575"/>
    <w:rsid w:val="000438AE"/>
    <w:rsid w:val="000454B7"/>
    <w:rsid w:val="0004554E"/>
    <w:rsid w:val="00045945"/>
    <w:rsid w:val="00046AC6"/>
    <w:rsid w:val="00051B78"/>
    <w:rsid w:val="00052607"/>
    <w:rsid w:val="00053E05"/>
    <w:rsid w:val="000563C4"/>
    <w:rsid w:val="00060024"/>
    <w:rsid w:val="00060DCA"/>
    <w:rsid w:val="000677E5"/>
    <w:rsid w:val="000704FB"/>
    <w:rsid w:val="00072DE6"/>
    <w:rsid w:val="000735C1"/>
    <w:rsid w:val="00074207"/>
    <w:rsid w:val="00076933"/>
    <w:rsid w:val="00081BC4"/>
    <w:rsid w:val="00082324"/>
    <w:rsid w:val="00083626"/>
    <w:rsid w:val="00085F25"/>
    <w:rsid w:val="00086B4F"/>
    <w:rsid w:val="00091E8B"/>
    <w:rsid w:val="00092879"/>
    <w:rsid w:val="00092D20"/>
    <w:rsid w:val="00094B23"/>
    <w:rsid w:val="00095D00"/>
    <w:rsid w:val="000967A7"/>
    <w:rsid w:val="000A0E83"/>
    <w:rsid w:val="000A1494"/>
    <w:rsid w:val="000A2D96"/>
    <w:rsid w:val="000A4268"/>
    <w:rsid w:val="000A44B3"/>
    <w:rsid w:val="000A4B62"/>
    <w:rsid w:val="000A52FB"/>
    <w:rsid w:val="000B0571"/>
    <w:rsid w:val="000B0A5A"/>
    <w:rsid w:val="000B0C9B"/>
    <w:rsid w:val="000B1E6B"/>
    <w:rsid w:val="000B266F"/>
    <w:rsid w:val="000B2CA4"/>
    <w:rsid w:val="000B5134"/>
    <w:rsid w:val="000B6CB2"/>
    <w:rsid w:val="000C00C3"/>
    <w:rsid w:val="000C075A"/>
    <w:rsid w:val="000C1D33"/>
    <w:rsid w:val="000C4A17"/>
    <w:rsid w:val="000C4B79"/>
    <w:rsid w:val="000C508C"/>
    <w:rsid w:val="000C6E77"/>
    <w:rsid w:val="000C7559"/>
    <w:rsid w:val="000D1C8C"/>
    <w:rsid w:val="000D2632"/>
    <w:rsid w:val="000D327E"/>
    <w:rsid w:val="000D3829"/>
    <w:rsid w:val="000D41F8"/>
    <w:rsid w:val="000D6339"/>
    <w:rsid w:val="000D63C7"/>
    <w:rsid w:val="000D755F"/>
    <w:rsid w:val="000D7E20"/>
    <w:rsid w:val="000E0FCE"/>
    <w:rsid w:val="000E21F8"/>
    <w:rsid w:val="000E2789"/>
    <w:rsid w:val="000E473C"/>
    <w:rsid w:val="000E5449"/>
    <w:rsid w:val="000E7774"/>
    <w:rsid w:val="000E7ED3"/>
    <w:rsid w:val="000F32A6"/>
    <w:rsid w:val="000F742C"/>
    <w:rsid w:val="001002C7"/>
    <w:rsid w:val="00100808"/>
    <w:rsid w:val="00101C3B"/>
    <w:rsid w:val="0010435C"/>
    <w:rsid w:val="00106BE9"/>
    <w:rsid w:val="00106E47"/>
    <w:rsid w:val="001112E0"/>
    <w:rsid w:val="001127CC"/>
    <w:rsid w:val="00112C78"/>
    <w:rsid w:val="0011389E"/>
    <w:rsid w:val="001141DE"/>
    <w:rsid w:val="0011677E"/>
    <w:rsid w:val="001171BF"/>
    <w:rsid w:val="001202BD"/>
    <w:rsid w:val="00120B9B"/>
    <w:rsid w:val="00121136"/>
    <w:rsid w:val="00122ABB"/>
    <w:rsid w:val="00122C71"/>
    <w:rsid w:val="00122E55"/>
    <w:rsid w:val="0012706B"/>
    <w:rsid w:val="00127A3B"/>
    <w:rsid w:val="00131836"/>
    <w:rsid w:val="00131D22"/>
    <w:rsid w:val="00132C3B"/>
    <w:rsid w:val="001366DF"/>
    <w:rsid w:val="001366FB"/>
    <w:rsid w:val="00136D4C"/>
    <w:rsid w:val="00137855"/>
    <w:rsid w:val="00140EA0"/>
    <w:rsid w:val="001422F8"/>
    <w:rsid w:val="00143153"/>
    <w:rsid w:val="0014317D"/>
    <w:rsid w:val="00143A68"/>
    <w:rsid w:val="0014502C"/>
    <w:rsid w:val="0014719E"/>
    <w:rsid w:val="00147F18"/>
    <w:rsid w:val="00151A7C"/>
    <w:rsid w:val="00156676"/>
    <w:rsid w:val="00157AF1"/>
    <w:rsid w:val="0016379F"/>
    <w:rsid w:val="001675F6"/>
    <w:rsid w:val="001715BD"/>
    <w:rsid w:val="00174DDF"/>
    <w:rsid w:val="001750C6"/>
    <w:rsid w:val="00177247"/>
    <w:rsid w:val="00180D4F"/>
    <w:rsid w:val="00182C46"/>
    <w:rsid w:val="0018431A"/>
    <w:rsid w:val="0018471A"/>
    <w:rsid w:val="00184C29"/>
    <w:rsid w:val="00184E33"/>
    <w:rsid w:val="00184EDF"/>
    <w:rsid w:val="00186B80"/>
    <w:rsid w:val="00190307"/>
    <w:rsid w:val="00190CE3"/>
    <w:rsid w:val="00191E69"/>
    <w:rsid w:val="00193E5F"/>
    <w:rsid w:val="001A0F7E"/>
    <w:rsid w:val="001A291D"/>
    <w:rsid w:val="001A3562"/>
    <w:rsid w:val="001A6A59"/>
    <w:rsid w:val="001A7542"/>
    <w:rsid w:val="001A7C7E"/>
    <w:rsid w:val="001B0F3A"/>
    <w:rsid w:val="001B31B4"/>
    <w:rsid w:val="001B58A9"/>
    <w:rsid w:val="001B6D63"/>
    <w:rsid w:val="001B7576"/>
    <w:rsid w:val="001C01FF"/>
    <w:rsid w:val="001C3BF3"/>
    <w:rsid w:val="001C5965"/>
    <w:rsid w:val="001C62FA"/>
    <w:rsid w:val="001C6D32"/>
    <w:rsid w:val="001D2575"/>
    <w:rsid w:val="001D2F7B"/>
    <w:rsid w:val="001D4937"/>
    <w:rsid w:val="001D5336"/>
    <w:rsid w:val="001D54A1"/>
    <w:rsid w:val="001D5503"/>
    <w:rsid w:val="001D58B0"/>
    <w:rsid w:val="001D662B"/>
    <w:rsid w:val="001D7644"/>
    <w:rsid w:val="001E0C36"/>
    <w:rsid w:val="001E15A3"/>
    <w:rsid w:val="001E2945"/>
    <w:rsid w:val="001E3D1B"/>
    <w:rsid w:val="001E4EC9"/>
    <w:rsid w:val="001E7D4F"/>
    <w:rsid w:val="001F38C0"/>
    <w:rsid w:val="001F48F9"/>
    <w:rsid w:val="001F4E36"/>
    <w:rsid w:val="001F5201"/>
    <w:rsid w:val="001F6071"/>
    <w:rsid w:val="001F6FA0"/>
    <w:rsid w:val="00202F07"/>
    <w:rsid w:val="002030E8"/>
    <w:rsid w:val="00203D41"/>
    <w:rsid w:val="00205F36"/>
    <w:rsid w:val="00207914"/>
    <w:rsid w:val="00212928"/>
    <w:rsid w:val="00213189"/>
    <w:rsid w:val="002136B7"/>
    <w:rsid w:val="002140E9"/>
    <w:rsid w:val="00215F0F"/>
    <w:rsid w:val="00216C07"/>
    <w:rsid w:val="002200DF"/>
    <w:rsid w:val="00222E24"/>
    <w:rsid w:val="00223905"/>
    <w:rsid w:val="00224B8F"/>
    <w:rsid w:val="00224FD2"/>
    <w:rsid w:val="002251C2"/>
    <w:rsid w:val="002265F6"/>
    <w:rsid w:val="002307C1"/>
    <w:rsid w:val="0023153F"/>
    <w:rsid w:val="002330D1"/>
    <w:rsid w:val="002360B0"/>
    <w:rsid w:val="002377C3"/>
    <w:rsid w:val="00237DCA"/>
    <w:rsid w:val="0024117E"/>
    <w:rsid w:val="00241739"/>
    <w:rsid w:val="002425D2"/>
    <w:rsid w:val="0024342A"/>
    <w:rsid w:val="00244D12"/>
    <w:rsid w:val="00246CE8"/>
    <w:rsid w:val="00246EB2"/>
    <w:rsid w:val="00247F74"/>
    <w:rsid w:val="00255119"/>
    <w:rsid w:val="00256EA8"/>
    <w:rsid w:val="00257122"/>
    <w:rsid w:val="00261A28"/>
    <w:rsid w:val="00265314"/>
    <w:rsid w:val="00266FBB"/>
    <w:rsid w:val="00267165"/>
    <w:rsid w:val="0027028D"/>
    <w:rsid w:val="00271B9A"/>
    <w:rsid w:val="00271EF8"/>
    <w:rsid w:val="002727CD"/>
    <w:rsid w:val="002754E6"/>
    <w:rsid w:val="00276A5A"/>
    <w:rsid w:val="002823BA"/>
    <w:rsid w:val="00283999"/>
    <w:rsid w:val="00283DC4"/>
    <w:rsid w:val="00284004"/>
    <w:rsid w:val="002844AD"/>
    <w:rsid w:val="00285C1F"/>
    <w:rsid w:val="00287070"/>
    <w:rsid w:val="00287E27"/>
    <w:rsid w:val="00292306"/>
    <w:rsid w:val="002936CF"/>
    <w:rsid w:val="00297AD0"/>
    <w:rsid w:val="002A2068"/>
    <w:rsid w:val="002A2D0C"/>
    <w:rsid w:val="002A662B"/>
    <w:rsid w:val="002A69A4"/>
    <w:rsid w:val="002B0828"/>
    <w:rsid w:val="002B1677"/>
    <w:rsid w:val="002B16D0"/>
    <w:rsid w:val="002B1F0D"/>
    <w:rsid w:val="002B1F2B"/>
    <w:rsid w:val="002B43BD"/>
    <w:rsid w:val="002B4AF0"/>
    <w:rsid w:val="002B58E0"/>
    <w:rsid w:val="002B65DB"/>
    <w:rsid w:val="002B7C0E"/>
    <w:rsid w:val="002C15F4"/>
    <w:rsid w:val="002C18B9"/>
    <w:rsid w:val="002C297D"/>
    <w:rsid w:val="002C2FF2"/>
    <w:rsid w:val="002C3A0B"/>
    <w:rsid w:val="002C3EF8"/>
    <w:rsid w:val="002C4D6B"/>
    <w:rsid w:val="002C5926"/>
    <w:rsid w:val="002C6FB4"/>
    <w:rsid w:val="002C7F38"/>
    <w:rsid w:val="002D036D"/>
    <w:rsid w:val="002D1A78"/>
    <w:rsid w:val="002D1FAB"/>
    <w:rsid w:val="002D2860"/>
    <w:rsid w:val="002E0A4A"/>
    <w:rsid w:val="002E0C47"/>
    <w:rsid w:val="002E3209"/>
    <w:rsid w:val="002E3E0F"/>
    <w:rsid w:val="002E42EB"/>
    <w:rsid w:val="002E4D7A"/>
    <w:rsid w:val="002E5455"/>
    <w:rsid w:val="002E62BB"/>
    <w:rsid w:val="002E6769"/>
    <w:rsid w:val="002E6F3C"/>
    <w:rsid w:val="002E753B"/>
    <w:rsid w:val="002E7738"/>
    <w:rsid w:val="002F0008"/>
    <w:rsid w:val="002F23D2"/>
    <w:rsid w:val="002F2C70"/>
    <w:rsid w:val="002F3EF8"/>
    <w:rsid w:val="002F78D6"/>
    <w:rsid w:val="003003F5"/>
    <w:rsid w:val="0030081B"/>
    <w:rsid w:val="00301027"/>
    <w:rsid w:val="00305645"/>
    <w:rsid w:val="00310DB9"/>
    <w:rsid w:val="00311070"/>
    <w:rsid w:val="003118AD"/>
    <w:rsid w:val="00311E0E"/>
    <w:rsid w:val="00315F08"/>
    <w:rsid w:val="003178A0"/>
    <w:rsid w:val="003214D0"/>
    <w:rsid w:val="0032233E"/>
    <w:rsid w:val="0032356A"/>
    <w:rsid w:val="00323A1B"/>
    <w:rsid w:val="00326C45"/>
    <w:rsid w:val="00330053"/>
    <w:rsid w:val="003313BF"/>
    <w:rsid w:val="00332758"/>
    <w:rsid w:val="00333E60"/>
    <w:rsid w:val="0033455C"/>
    <w:rsid w:val="003345DC"/>
    <w:rsid w:val="003362D7"/>
    <w:rsid w:val="00336E15"/>
    <w:rsid w:val="00337A77"/>
    <w:rsid w:val="00337D81"/>
    <w:rsid w:val="00340ABF"/>
    <w:rsid w:val="00340E7A"/>
    <w:rsid w:val="0034232A"/>
    <w:rsid w:val="003442F0"/>
    <w:rsid w:val="003470BA"/>
    <w:rsid w:val="0035204F"/>
    <w:rsid w:val="003558C6"/>
    <w:rsid w:val="00355D9B"/>
    <w:rsid w:val="003562ED"/>
    <w:rsid w:val="00356ADF"/>
    <w:rsid w:val="003573BA"/>
    <w:rsid w:val="003575EC"/>
    <w:rsid w:val="00363A3D"/>
    <w:rsid w:val="00364832"/>
    <w:rsid w:val="003672F1"/>
    <w:rsid w:val="00370261"/>
    <w:rsid w:val="003720B7"/>
    <w:rsid w:val="0037262F"/>
    <w:rsid w:val="0037283B"/>
    <w:rsid w:val="00374ADE"/>
    <w:rsid w:val="00374D97"/>
    <w:rsid w:val="00375FFD"/>
    <w:rsid w:val="00376A7C"/>
    <w:rsid w:val="00376C19"/>
    <w:rsid w:val="00381A65"/>
    <w:rsid w:val="00382FCB"/>
    <w:rsid w:val="0038704D"/>
    <w:rsid w:val="00387D34"/>
    <w:rsid w:val="00390130"/>
    <w:rsid w:val="0039020C"/>
    <w:rsid w:val="00390280"/>
    <w:rsid w:val="00392606"/>
    <w:rsid w:val="00393760"/>
    <w:rsid w:val="00394FD3"/>
    <w:rsid w:val="00395C0D"/>
    <w:rsid w:val="00397EF6"/>
    <w:rsid w:val="003A0C1D"/>
    <w:rsid w:val="003A1821"/>
    <w:rsid w:val="003A1DE9"/>
    <w:rsid w:val="003A3754"/>
    <w:rsid w:val="003A4F9A"/>
    <w:rsid w:val="003A52C1"/>
    <w:rsid w:val="003A7453"/>
    <w:rsid w:val="003A7EB1"/>
    <w:rsid w:val="003B120A"/>
    <w:rsid w:val="003B2F2E"/>
    <w:rsid w:val="003B30DF"/>
    <w:rsid w:val="003B3CAD"/>
    <w:rsid w:val="003B43D5"/>
    <w:rsid w:val="003B56C2"/>
    <w:rsid w:val="003B74E5"/>
    <w:rsid w:val="003C11C8"/>
    <w:rsid w:val="003C1FD2"/>
    <w:rsid w:val="003C3CF1"/>
    <w:rsid w:val="003C58CF"/>
    <w:rsid w:val="003C6A1D"/>
    <w:rsid w:val="003D0FDF"/>
    <w:rsid w:val="003D6A16"/>
    <w:rsid w:val="003D6E69"/>
    <w:rsid w:val="003D6FD9"/>
    <w:rsid w:val="003D76B8"/>
    <w:rsid w:val="003E209B"/>
    <w:rsid w:val="003E2B37"/>
    <w:rsid w:val="003E2E2D"/>
    <w:rsid w:val="003E2E3B"/>
    <w:rsid w:val="003E2FAF"/>
    <w:rsid w:val="003E5BC0"/>
    <w:rsid w:val="003E61E2"/>
    <w:rsid w:val="003E743A"/>
    <w:rsid w:val="003E75FD"/>
    <w:rsid w:val="003F0248"/>
    <w:rsid w:val="003F136B"/>
    <w:rsid w:val="003F4091"/>
    <w:rsid w:val="003F684F"/>
    <w:rsid w:val="003F79ED"/>
    <w:rsid w:val="004053FB"/>
    <w:rsid w:val="004060AB"/>
    <w:rsid w:val="0041094E"/>
    <w:rsid w:val="00410B87"/>
    <w:rsid w:val="0041617C"/>
    <w:rsid w:val="004161B0"/>
    <w:rsid w:val="0042193C"/>
    <w:rsid w:val="00424108"/>
    <w:rsid w:val="00425077"/>
    <w:rsid w:val="00427B78"/>
    <w:rsid w:val="00431332"/>
    <w:rsid w:val="0043267F"/>
    <w:rsid w:val="00433DB3"/>
    <w:rsid w:val="00434372"/>
    <w:rsid w:val="0043481E"/>
    <w:rsid w:val="004355F6"/>
    <w:rsid w:val="00436148"/>
    <w:rsid w:val="00436459"/>
    <w:rsid w:val="00440377"/>
    <w:rsid w:val="00440FE1"/>
    <w:rsid w:val="004414CD"/>
    <w:rsid w:val="00441B33"/>
    <w:rsid w:val="00445206"/>
    <w:rsid w:val="00445ADF"/>
    <w:rsid w:val="004470C9"/>
    <w:rsid w:val="00450DA6"/>
    <w:rsid w:val="00451DC9"/>
    <w:rsid w:val="00452DF2"/>
    <w:rsid w:val="00455567"/>
    <w:rsid w:val="00460352"/>
    <w:rsid w:val="00460D72"/>
    <w:rsid w:val="0046162E"/>
    <w:rsid w:val="00461ADD"/>
    <w:rsid w:val="0046230F"/>
    <w:rsid w:val="00463EDE"/>
    <w:rsid w:val="00464FF5"/>
    <w:rsid w:val="00465610"/>
    <w:rsid w:val="00465C87"/>
    <w:rsid w:val="0046647D"/>
    <w:rsid w:val="00466930"/>
    <w:rsid w:val="004715B2"/>
    <w:rsid w:val="00472A0D"/>
    <w:rsid w:val="00475A72"/>
    <w:rsid w:val="00475D1B"/>
    <w:rsid w:val="004772CA"/>
    <w:rsid w:val="004813A6"/>
    <w:rsid w:val="00482792"/>
    <w:rsid w:val="00486B40"/>
    <w:rsid w:val="00486B7F"/>
    <w:rsid w:val="00487DE7"/>
    <w:rsid w:val="00487EA6"/>
    <w:rsid w:val="00490F5C"/>
    <w:rsid w:val="004912AF"/>
    <w:rsid w:val="00493E71"/>
    <w:rsid w:val="00493ECC"/>
    <w:rsid w:val="004948CE"/>
    <w:rsid w:val="00496C94"/>
    <w:rsid w:val="00497C44"/>
    <w:rsid w:val="004A026F"/>
    <w:rsid w:val="004A0895"/>
    <w:rsid w:val="004A0BC7"/>
    <w:rsid w:val="004A581A"/>
    <w:rsid w:val="004A6F9F"/>
    <w:rsid w:val="004A7A82"/>
    <w:rsid w:val="004B01F7"/>
    <w:rsid w:val="004B2401"/>
    <w:rsid w:val="004B387F"/>
    <w:rsid w:val="004B5067"/>
    <w:rsid w:val="004B7408"/>
    <w:rsid w:val="004C0CCF"/>
    <w:rsid w:val="004C1C6D"/>
    <w:rsid w:val="004C47AD"/>
    <w:rsid w:val="004C4EAF"/>
    <w:rsid w:val="004C63E6"/>
    <w:rsid w:val="004D1B9F"/>
    <w:rsid w:val="004D24F6"/>
    <w:rsid w:val="004D75F9"/>
    <w:rsid w:val="004E054B"/>
    <w:rsid w:val="004E0A6A"/>
    <w:rsid w:val="004E2B87"/>
    <w:rsid w:val="004E3A7D"/>
    <w:rsid w:val="004E42AA"/>
    <w:rsid w:val="004F2DF0"/>
    <w:rsid w:val="004F34FF"/>
    <w:rsid w:val="004F4A71"/>
    <w:rsid w:val="004F7383"/>
    <w:rsid w:val="00501C77"/>
    <w:rsid w:val="00502713"/>
    <w:rsid w:val="005037A4"/>
    <w:rsid w:val="0050403A"/>
    <w:rsid w:val="0050543F"/>
    <w:rsid w:val="00506ABF"/>
    <w:rsid w:val="00510F57"/>
    <w:rsid w:val="00512A7D"/>
    <w:rsid w:val="005132E9"/>
    <w:rsid w:val="00513927"/>
    <w:rsid w:val="00516DCE"/>
    <w:rsid w:val="0051739F"/>
    <w:rsid w:val="00520D61"/>
    <w:rsid w:val="00522D21"/>
    <w:rsid w:val="0052386E"/>
    <w:rsid w:val="005241CF"/>
    <w:rsid w:val="00524AA4"/>
    <w:rsid w:val="00524AF0"/>
    <w:rsid w:val="0052565E"/>
    <w:rsid w:val="005258AC"/>
    <w:rsid w:val="0052611E"/>
    <w:rsid w:val="0053131F"/>
    <w:rsid w:val="00532BF2"/>
    <w:rsid w:val="00533751"/>
    <w:rsid w:val="00533BAE"/>
    <w:rsid w:val="005349B8"/>
    <w:rsid w:val="005357A2"/>
    <w:rsid w:val="00536874"/>
    <w:rsid w:val="00537032"/>
    <w:rsid w:val="00537285"/>
    <w:rsid w:val="005377D8"/>
    <w:rsid w:val="00540558"/>
    <w:rsid w:val="00540B4C"/>
    <w:rsid w:val="00540D15"/>
    <w:rsid w:val="005413E5"/>
    <w:rsid w:val="005421A0"/>
    <w:rsid w:val="00542567"/>
    <w:rsid w:val="005429D4"/>
    <w:rsid w:val="0054418B"/>
    <w:rsid w:val="005460E2"/>
    <w:rsid w:val="0054784B"/>
    <w:rsid w:val="0055088E"/>
    <w:rsid w:val="00553383"/>
    <w:rsid w:val="00554922"/>
    <w:rsid w:val="00555917"/>
    <w:rsid w:val="005571F8"/>
    <w:rsid w:val="00557D6D"/>
    <w:rsid w:val="00561122"/>
    <w:rsid w:val="00561A7B"/>
    <w:rsid w:val="00564338"/>
    <w:rsid w:val="00564DDB"/>
    <w:rsid w:val="0056551B"/>
    <w:rsid w:val="00565B06"/>
    <w:rsid w:val="005728B4"/>
    <w:rsid w:val="00572D65"/>
    <w:rsid w:val="00574C4B"/>
    <w:rsid w:val="00574CCF"/>
    <w:rsid w:val="00574EF8"/>
    <w:rsid w:val="005752A4"/>
    <w:rsid w:val="00575D19"/>
    <w:rsid w:val="00576CC3"/>
    <w:rsid w:val="005808C8"/>
    <w:rsid w:val="00581499"/>
    <w:rsid w:val="005836EA"/>
    <w:rsid w:val="00587B7D"/>
    <w:rsid w:val="00590348"/>
    <w:rsid w:val="005913D5"/>
    <w:rsid w:val="00592A52"/>
    <w:rsid w:val="00592AFB"/>
    <w:rsid w:val="00593DA6"/>
    <w:rsid w:val="00594E8A"/>
    <w:rsid w:val="005A14A9"/>
    <w:rsid w:val="005A4AC5"/>
    <w:rsid w:val="005A6F96"/>
    <w:rsid w:val="005A7C12"/>
    <w:rsid w:val="005B4AC8"/>
    <w:rsid w:val="005B66AC"/>
    <w:rsid w:val="005B7E38"/>
    <w:rsid w:val="005B7F80"/>
    <w:rsid w:val="005C0B55"/>
    <w:rsid w:val="005C10BE"/>
    <w:rsid w:val="005C3AEC"/>
    <w:rsid w:val="005C4AA4"/>
    <w:rsid w:val="005C6034"/>
    <w:rsid w:val="005D1EA9"/>
    <w:rsid w:val="005D1EAA"/>
    <w:rsid w:val="005D22A4"/>
    <w:rsid w:val="005D277F"/>
    <w:rsid w:val="005D6EF1"/>
    <w:rsid w:val="005D7001"/>
    <w:rsid w:val="005D7A5F"/>
    <w:rsid w:val="005D7C14"/>
    <w:rsid w:val="005D7FAA"/>
    <w:rsid w:val="005E05AE"/>
    <w:rsid w:val="005E2424"/>
    <w:rsid w:val="005E68CC"/>
    <w:rsid w:val="005E7C60"/>
    <w:rsid w:val="005F32CD"/>
    <w:rsid w:val="005F3C6E"/>
    <w:rsid w:val="005F3DFD"/>
    <w:rsid w:val="005F4BAD"/>
    <w:rsid w:val="00602DCC"/>
    <w:rsid w:val="00603544"/>
    <w:rsid w:val="00603DA7"/>
    <w:rsid w:val="00604A54"/>
    <w:rsid w:val="006057D1"/>
    <w:rsid w:val="00605B31"/>
    <w:rsid w:val="0060667D"/>
    <w:rsid w:val="006077D7"/>
    <w:rsid w:val="00610271"/>
    <w:rsid w:val="00611B5A"/>
    <w:rsid w:val="00612DB7"/>
    <w:rsid w:val="00614F15"/>
    <w:rsid w:val="00616037"/>
    <w:rsid w:val="006168F8"/>
    <w:rsid w:val="00616C52"/>
    <w:rsid w:val="006178F9"/>
    <w:rsid w:val="00617E96"/>
    <w:rsid w:val="006206E3"/>
    <w:rsid w:val="006218A7"/>
    <w:rsid w:val="00622279"/>
    <w:rsid w:val="00624DAC"/>
    <w:rsid w:val="00625CFE"/>
    <w:rsid w:val="00626476"/>
    <w:rsid w:val="006307D8"/>
    <w:rsid w:val="00631D83"/>
    <w:rsid w:val="00632743"/>
    <w:rsid w:val="00633220"/>
    <w:rsid w:val="00633773"/>
    <w:rsid w:val="0063533C"/>
    <w:rsid w:val="00636ACC"/>
    <w:rsid w:val="0063736E"/>
    <w:rsid w:val="00640340"/>
    <w:rsid w:val="00641B5D"/>
    <w:rsid w:val="00642449"/>
    <w:rsid w:val="0064268F"/>
    <w:rsid w:val="00642C21"/>
    <w:rsid w:val="006452C8"/>
    <w:rsid w:val="00645BDC"/>
    <w:rsid w:val="00647142"/>
    <w:rsid w:val="006479E6"/>
    <w:rsid w:val="006510A9"/>
    <w:rsid w:val="006512E0"/>
    <w:rsid w:val="0065369B"/>
    <w:rsid w:val="006548C1"/>
    <w:rsid w:val="00655328"/>
    <w:rsid w:val="006623B1"/>
    <w:rsid w:val="00663C72"/>
    <w:rsid w:val="00664641"/>
    <w:rsid w:val="00665B45"/>
    <w:rsid w:val="00666E86"/>
    <w:rsid w:val="00670619"/>
    <w:rsid w:val="00671178"/>
    <w:rsid w:val="00671FE2"/>
    <w:rsid w:val="00674D19"/>
    <w:rsid w:val="0067725D"/>
    <w:rsid w:val="006775E2"/>
    <w:rsid w:val="0067793B"/>
    <w:rsid w:val="00677AD8"/>
    <w:rsid w:val="00681097"/>
    <w:rsid w:val="00681D40"/>
    <w:rsid w:val="00681FF1"/>
    <w:rsid w:val="006823DB"/>
    <w:rsid w:val="0068518C"/>
    <w:rsid w:val="006864EB"/>
    <w:rsid w:val="00687B10"/>
    <w:rsid w:val="00692BC0"/>
    <w:rsid w:val="00695B5C"/>
    <w:rsid w:val="006966B5"/>
    <w:rsid w:val="00696E45"/>
    <w:rsid w:val="006970DE"/>
    <w:rsid w:val="0069726E"/>
    <w:rsid w:val="006A0211"/>
    <w:rsid w:val="006A2970"/>
    <w:rsid w:val="006A2ADD"/>
    <w:rsid w:val="006A44ED"/>
    <w:rsid w:val="006A70EC"/>
    <w:rsid w:val="006A7361"/>
    <w:rsid w:val="006B1E6E"/>
    <w:rsid w:val="006B2B2B"/>
    <w:rsid w:val="006B3406"/>
    <w:rsid w:val="006B4429"/>
    <w:rsid w:val="006B5147"/>
    <w:rsid w:val="006B54DB"/>
    <w:rsid w:val="006B5ADC"/>
    <w:rsid w:val="006B61B8"/>
    <w:rsid w:val="006B645A"/>
    <w:rsid w:val="006B6692"/>
    <w:rsid w:val="006B7707"/>
    <w:rsid w:val="006C18A5"/>
    <w:rsid w:val="006C3471"/>
    <w:rsid w:val="006C4F6C"/>
    <w:rsid w:val="006C62D0"/>
    <w:rsid w:val="006C6A86"/>
    <w:rsid w:val="006C7719"/>
    <w:rsid w:val="006C77EA"/>
    <w:rsid w:val="006C7921"/>
    <w:rsid w:val="006C7C68"/>
    <w:rsid w:val="006D0FF3"/>
    <w:rsid w:val="006D1965"/>
    <w:rsid w:val="006D33D6"/>
    <w:rsid w:val="006D3536"/>
    <w:rsid w:val="006D3778"/>
    <w:rsid w:val="006D3F8A"/>
    <w:rsid w:val="006D40F0"/>
    <w:rsid w:val="006E15CB"/>
    <w:rsid w:val="006E2A7D"/>
    <w:rsid w:val="006E2FF2"/>
    <w:rsid w:val="006E43AA"/>
    <w:rsid w:val="006E605D"/>
    <w:rsid w:val="006E60BC"/>
    <w:rsid w:val="006E6324"/>
    <w:rsid w:val="006E66E3"/>
    <w:rsid w:val="006F0089"/>
    <w:rsid w:val="006F28F5"/>
    <w:rsid w:val="006F367A"/>
    <w:rsid w:val="006F3AAE"/>
    <w:rsid w:val="006F43AD"/>
    <w:rsid w:val="006F5312"/>
    <w:rsid w:val="006F5863"/>
    <w:rsid w:val="006F5B63"/>
    <w:rsid w:val="007011B3"/>
    <w:rsid w:val="007025E8"/>
    <w:rsid w:val="00702CE4"/>
    <w:rsid w:val="00704B19"/>
    <w:rsid w:val="00707CC5"/>
    <w:rsid w:val="007103C7"/>
    <w:rsid w:val="00722202"/>
    <w:rsid w:val="00722B01"/>
    <w:rsid w:val="00722B6E"/>
    <w:rsid w:val="00724174"/>
    <w:rsid w:val="0072432A"/>
    <w:rsid w:val="007248CE"/>
    <w:rsid w:val="00724A90"/>
    <w:rsid w:val="007257BA"/>
    <w:rsid w:val="007339A8"/>
    <w:rsid w:val="00734D97"/>
    <w:rsid w:val="0073550D"/>
    <w:rsid w:val="00736CC2"/>
    <w:rsid w:val="00737714"/>
    <w:rsid w:val="00737C43"/>
    <w:rsid w:val="007461D9"/>
    <w:rsid w:val="007470EF"/>
    <w:rsid w:val="00750235"/>
    <w:rsid w:val="007533BB"/>
    <w:rsid w:val="00754CB6"/>
    <w:rsid w:val="007569B1"/>
    <w:rsid w:val="007577A0"/>
    <w:rsid w:val="00757B9E"/>
    <w:rsid w:val="00757C2E"/>
    <w:rsid w:val="007611E5"/>
    <w:rsid w:val="0076172A"/>
    <w:rsid w:val="00765175"/>
    <w:rsid w:val="0076564C"/>
    <w:rsid w:val="00770F96"/>
    <w:rsid w:val="00771A6B"/>
    <w:rsid w:val="00774367"/>
    <w:rsid w:val="007751A8"/>
    <w:rsid w:val="0077688E"/>
    <w:rsid w:val="00776C26"/>
    <w:rsid w:val="00777188"/>
    <w:rsid w:val="007772AB"/>
    <w:rsid w:val="0078251A"/>
    <w:rsid w:val="00782716"/>
    <w:rsid w:val="00786AC2"/>
    <w:rsid w:val="00787C52"/>
    <w:rsid w:val="0079039E"/>
    <w:rsid w:val="0079094A"/>
    <w:rsid w:val="00790B4E"/>
    <w:rsid w:val="00795720"/>
    <w:rsid w:val="007957CA"/>
    <w:rsid w:val="00795C11"/>
    <w:rsid w:val="007A590D"/>
    <w:rsid w:val="007A67ED"/>
    <w:rsid w:val="007A6B7C"/>
    <w:rsid w:val="007A70CE"/>
    <w:rsid w:val="007A7C1E"/>
    <w:rsid w:val="007B2639"/>
    <w:rsid w:val="007B3C29"/>
    <w:rsid w:val="007B58A0"/>
    <w:rsid w:val="007B710C"/>
    <w:rsid w:val="007C21DF"/>
    <w:rsid w:val="007C36ED"/>
    <w:rsid w:val="007C37BF"/>
    <w:rsid w:val="007C51B6"/>
    <w:rsid w:val="007D17CF"/>
    <w:rsid w:val="007D1882"/>
    <w:rsid w:val="007D34A2"/>
    <w:rsid w:val="007E0CF2"/>
    <w:rsid w:val="007E2156"/>
    <w:rsid w:val="007E2430"/>
    <w:rsid w:val="007F04C4"/>
    <w:rsid w:val="007F2241"/>
    <w:rsid w:val="007F2369"/>
    <w:rsid w:val="007F2C72"/>
    <w:rsid w:val="007F3AC8"/>
    <w:rsid w:val="00800240"/>
    <w:rsid w:val="0080331D"/>
    <w:rsid w:val="00804CFF"/>
    <w:rsid w:val="00804E48"/>
    <w:rsid w:val="0080502E"/>
    <w:rsid w:val="008055C0"/>
    <w:rsid w:val="008057A4"/>
    <w:rsid w:val="0080753B"/>
    <w:rsid w:val="00807AF5"/>
    <w:rsid w:val="00811B13"/>
    <w:rsid w:val="00812864"/>
    <w:rsid w:val="008172D9"/>
    <w:rsid w:val="008218E8"/>
    <w:rsid w:val="00822D5A"/>
    <w:rsid w:val="00824224"/>
    <w:rsid w:val="0082709B"/>
    <w:rsid w:val="008270BC"/>
    <w:rsid w:val="00827A79"/>
    <w:rsid w:val="008322EF"/>
    <w:rsid w:val="00832A4B"/>
    <w:rsid w:val="00832B7C"/>
    <w:rsid w:val="00833237"/>
    <w:rsid w:val="0083462B"/>
    <w:rsid w:val="00834640"/>
    <w:rsid w:val="00835834"/>
    <w:rsid w:val="00835F58"/>
    <w:rsid w:val="00836E16"/>
    <w:rsid w:val="00837FA1"/>
    <w:rsid w:val="008408C0"/>
    <w:rsid w:val="008418BA"/>
    <w:rsid w:val="00841B3F"/>
    <w:rsid w:val="0084310B"/>
    <w:rsid w:val="00847882"/>
    <w:rsid w:val="008505E4"/>
    <w:rsid w:val="00851B36"/>
    <w:rsid w:val="008522CE"/>
    <w:rsid w:val="00852F72"/>
    <w:rsid w:val="0085312C"/>
    <w:rsid w:val="008531A5"/>
    <w:rsid w:val="008578CF"/>
    <w:rsid w:val="00860B3E"/>
    <w:rsid w:val="008610DC"/>
    <w:rsid w:val="00861DE2"/>
    <w:rsid w:val="00866BAF"/>
    <w:rsid w:val="00872097"/>
    <w:rsid w:val="00875018"/>
    <w:rsid w:val="00880C83"/>
    <w:rsid w:val="00881709"/>
    <w:rsid w:val="00882864"/>
    <w:rsid w:val="00882C5A"/>
    <w:rsid w:val="00882DCA"/>
    <w:rsid w:val="00883B6B"/>
    <w:rsid w:val="00891434"/>
    <w:rsid w:val="00891603"/>
    <w:rsid w:val="0089231C"/>
    <w:rsid w:val="0089289F"/>
    <w:rsid w:val="00892D12"/>
    <w:rsid w:val="00893E68"/>
    <w:rsid w:val="0089532A"/>
    <w:rsid w:val="00895C37"/>
    <w:rsid w:val="00896F9D"/>
    <w:rsid w:val="00897FCA"/>
    <w:rsid w:val="008A13C2"/>
    <w:rsid w:val="008A35FD"/>
    <w:rsid w:val="008A389A"/>
    <w:rsid w:val="008A3B3D"/>
    <w:rsid w:val="008A3D94"/>
    <w:rsid w:val="008A73A8"/>
    <w:rsid w:val="008B07AF"/>
    <w:rsid w:val="008B0C73"/>
    <w:rsid w:val="008B20AC"/>
    <w:rsid w:val="008B2976"/>
    <w:rsid w:val="008B31B0"/>
    <w:rsid w:val="008B6100"/>
    <w:rsid w:val="008B768C"/>
    <w:rsid w:val="008C058F"/>
    <w:rsid w:val="008C1433"/>
    <w:rsid w:val="008C429F"/>
    <w:rsid w:val="008C7C6C"/>
    <w:rsid w:val="008D03C5"/>
    <w:rsid w:val="008D0967"/>
    <w:rsid w:val="008D158D"/>
    <w:rsid w:val="008D3C03"/>
    <w:rsid w:val="008D4874"/>
    <w:rsid w:val="008D7449"/>
    <w:rsid w:val="008D77B8"/>
    <w:rsid w:val="008E21EA"/>
    <w:rsid w:val="008E3BE9"/>
    <w:rsid w:val="008E3D36"/>
    <w:rsid w:val="008E75F5"/>
    <w:rsid w:val="008F147D"/>
    <w:rsid w:val="008F17D6"/>
    <w:rsid w:val="008F19F9"/>
    <w:rsid w:val="008F2CDF"/>
    <w:rsid w:val="008F2FAA"/>
    <w:rsid w:val="008F3D16"/>
    <w:rsid w:val="008F6894"/>
    <w:rsid w:val="008F6C79"/>
    <w:rsid w:val="00901643"/>
    <w:rsid w:val="0090346C"/>
    <w:rsid w:val="00906393"/>
    <w:rsid w:val="00906531"/>
    <w:rsid w:val="0090696D"/>
    <w:rsid w:val="00907143"/>
    <w:rsid w:val="009113CC"/>
    <w:rsid w:val="00911ECE"/>
    <w:rsid w:val="00912070"/>
    <w:rsid w:val="00912E36"/>
    <w:rsid w:val="009134AC"/>
    <w:rsid w:val="00913F23"/>
    <w:rsid w:val="00914FF0"/>
    <w:rsid w:val="00920DB4"/>
    <w:rsid w:val="00921342"/>
    <w:rsid w:val="00922D6A"/>
    <w:rsid w:val="009240B1"/>
    <w:rsid w:val="00927768"/>
    <w:rsid w:val="0093007F"/>
    <w:rsid w:val="0093233B"/>
    <w:rsid w:val="00933488"/>
    <w:rsid w:val="0093372A"/>
    <w:rsid w:val="009355B2"/>
    <w:rsid w:val="0093594E"/>
    <w:rsid w:val="009369FD"/>
    <w:rsid w:val="0094148A"/>
    <w:rsid w:val="00941955"/>
    <w:rsid w:val="00943D74"/>
    <w:rsid w:val="00944856"/>
    <w:rsid w:val="00945FB5"/>
    <w:rsid w:val="0094665A"/>
    <w:rsid w:val="0094704B"/>
    <w:rsid w:val="009476BB"/>
    <w:rsid w:val="00947A2D"/>
    <w:rsid w:val="00947AA2"/>
    <w:rsid w:val="009503F8"/>
    <w:rsid w:val="009512DA"/>
    <w:rsid w:val="00951E03"/>
    <w:rsid w:val="00952081"/>
    <w:rsid w:val="009531DF"/>
    <w:rsid w:val="009535FA"/>
    <w:rsid w:val="0095372F"/>
    <w:rsid w:val="00954680"/>
    <w:rsid w:val="00955D23"/>
    <w:rsid w:val="00957891"/>
    <w:rsid w:val="00957D57"/>
    <w:rsid w:val="009624A7"/>
    <w:rsid w:val="009654D3"/>
    <w:rsid w:val="00966120"/>
    <w:rsid w:val="009671B2"/>
    <w:rsid w:val="00967571"/>
    <w:rsid w:val="00971CF8"/>
    <w:rsid w:val="00974D22"/>
    <w:rsid w:val="00976464"/>
    <w:rsid w:val="009764A5"/>
    <w:rsid w:val="00980B0C"/>
    <w:rsid w:val="00981258"/>
    <w:rsid w:val="009841A7"/>
    <w:rsid w:val="00984228"/>
    <w:rsid w:val="00986FDE"/>
    <w:rsid w:val="0098732E"/>
    <w:rsid w:val="009909BC"/>
    <w:rsid w:val="00990AA1"/>
    <w:rsid w:val="009928BA"/>
    <w:rsid w:val="00993097"/>
    <w:rsid w:val="009931E7"/>
    <w:rsid w:val="00993C7A"/>
    <w:rsid w:val="00994AD0"/>
    <w:rsid w:val="009972EC"/>
    <w:rsid w:val="009A11B4"/>
    <w:rsid w:val="009A1421"/>
    <w:rsid w:val="009A1E19"/>
    <w:rsid w:val="009A2247"/>
    <w:rsid w:val="009A27FC"/>
    <w:rsid w:val="009A2D1E"/>
    <w:rsid w:val="009A40EA"/>
    <w:rsid w:val="009A4674"/>
    <w:rsid w:val="009A4CC7"/>
    <w:rsid w:val="009A5AE2"/>
    <w:rsid w:val="009A71DB"/>
    <w:rsid w:val="009B00F1"/>
    <w:rsid w:val="009B0B0A"/>
    <w:rsid w:val="009B122E"/>
    <w:rsid w:val="009B1692"/>
    <w:rsid w:val="009B186C"/>
    <w:rsid w:val="009B1F45"/>
    <w:rsid w:val="009B462F"/>
    <w:rsid w:val="009B5E71"/>
    <w:rsid w:val="009C10AA"/>
    <w:rsid w:val="009C26BC"/>
    <w:rsid w:val="009C2892"/>
    <w:rsid w:val="009C2C7C"/>
    <w:rsid w:val="009C39A5"/>
    <w:rsid w:val="009C4892"/>
    <w:rsid w:val="009C5950"/>
    <w:rsid w:val="009D003F"/>
    <w:rsid w:val="009D4327"/>
    <w:rsid w:val="009D7CCD"/>
    <w:rsid w:val="009E07FE"/>
    <w:rsid w:val="009E1772"/>
    <w:rsid w:val="009E1B5D"/>
    <w:rsid w:val="009E46A0"/>
    <w:rsid w:val="009E6F79"/>
    <w:rsid w:val="009F0DEB"/>
    <w:rsid w:val="009F1317"/>
    <w:rsid w:val="009F1B5B"/>
    <w:rsid w:val="009F462E"/>
    <w:rsid w:val="009F4B75"/>
    <w:rsid w:val="009F4BF6"/>
    <w:rsid w:val="009F6986"/>
    <w:rsid w:val="009F73CB"/>
    <w:rsid w:val="009F765D"/>
    <w:rsid w:val="009F7B74"/>
    <w:rsid w:val="00A0086A"/>
    <w:rsid w:val="00A0121C"/>
    <w:rsid w:val="00A016F3"/>
    <w:rsid w:val="00A01B7D"/>
    <w:rsid w:val="00A0200F"/>
    <w:rsid w:val="00A02D01"/>
    <w:rsid w:val="00A02D57"/>
    <w:rsid w:val="00A03833"/>
    <w:rsid w:val="00A03C12"/>
    <w:rsid w:val="00A054E5"/>
    <w:rsid w:val="00A05847"/>
    <w:rsid w:val="00A05D39"/>
    <w:rsid w:val="00A06242"/>
    <w:rsid w:val="00A0783B"/>
    <w:rsid w:val="00A078AD"/>
    <w:rsid w:val="00A1032B"/>
    <w:rsid w:val="00A14091"/>
    <w:rsid w:val="00A16458"/>
    <w:rsid w:val="00A16B04"/>
    <w:rsid w:val="00A17067"/>
    <w:rsid w:val="00A23953"/>
    <w:rsid w:val="00A255B9"/>
    <w:rsid w:val="00A26420"/>
    <w:rsid w:val="00A270CD"/>
    <w:rsid w:val="00A276E9"/>
    <w:rsid w:val="00A30F3A"/>
    <w:rsid w:val="00A3143B"/>
    <w:rsid w:val="00A35372"/>
    <w:rsid w:val="00A36235"/>
    <w:rsid w:val="00A369A5"/>
    <w:rsid w:val="00A412E5"/>
    <w:rsid w:val="00A41EE4"/>
    <w:rsid w:val="00A4310F"/>
    <w:rsid w:val="00A4608F"/>
    <w:rsid w:val="00A460E7"/>
    <w:rsid w:val="00A469F5"/>
    <w:rsid w:val="00A46C81"/>
    <w:rsid w:val="00A51635"/>
    <w:rsid w:val="00A53FCB"/>
    <w:rsid w:val="00A54F8E"/>
    <w:rsid w:val="00A560DA"/>
    <w:rsid w:val="00A568CB"/>
    <w:rsid w:val="00A57142"/>
    <w:rsid w:val="00A5735B"/>
    <w:rsid w:val="00A61416"/>
    <w:rsid w:val="00A63B6F"/>
    <w:rsid w:val="00A63FEE"/>
    <w:rsid w:val="00A66973"/>
    <w:rsid w:val="00A66B55"/>
    <w:rsid w:val="00A675E8"/>
    <w:rsid w:val="00A70711"/>
    <w:rsid w:val="00A71A5C"/>
    <w:rsid w:val="00A744D2"/>
    <w:rsid w:val="00A74B93"/>
    <w:rsid w:val="00A74C82"/>
    <w:rsid w:val="00A75ED4"/>
    <w:rsid w:val="00A818EC"/>
    <w:rsid w:val="00A835D7"/>
    <w:rsid w:val="00A83E57"/>
    <w:rsid w:val="00A8717A"/>
    <w:rsid w:val="00A9038F"/>
    <w:rsid w:val="00A9320E"/>
    <w:rsid w:val="00A966BF"/>
    <w:rsid w:val="00A96FD9"/>
    <w:rsid w:val="00A97E0D"/>
    <w:rsid w:val="00AA39B0"/>
    <w:rsid w:val="00AA61ED"/>
    <w:rsid w:val="00AA681F"/>
    <w:rsid w:val="00AA751E"/>
    <w:rsid w:val="00AA7C6E"/>
    <w:rsid w:val="00AB14AC"/>
    <w:rsid w:val="00AB261D"/>
    <w:rsid w:val="00AB54BE"/>
    <w:rsid w:val="00AB598B"/>
    <w:rsid w:val="00AC1537"/>
    <w:rsid w:val="00AC4787"/>
    <w:rsid w:val="00AC62C1"/>
    <w:rsid w:val="00AC76D1"/>
    <w:rsid w:val="00AC7B74"/>
    <w:rsid w:val="00AD21B5"/>
    <w:rsid w:val="00AD27FB"/>
    <w:rsid w:val="00AD3A74"/>
    <w:rsid w:val="00AD4E56"/>
    <w:rsid w:val="00AD50D0"/>
    <w:rsid w:val="00AE043C"/>
    <w:rsid w:val="00AE53CC"/>
    <w:rsid w:val="00AE5E52"/>
    <w:rsid w:val="00AE68FE"/>
    <w:rsid w:val="00AE7BB4"/>
    <w:rsid w:val="00AF2CCE"/>
    <w:rsid w:val="00AF3647"/>
    <w:rsid w:val="00AF42F3"/>
    <w:rsid w:val="00AF5E53"/>
    <w:rsid w:val="00AF6155"/>
    <w:rsid w:val="00AF707C"/>
    <w:rsid w:val="00B02D41"/>
    <w:rsid w:val="00B0439A"/>
    <w:rsid w:val="00B06175"/>
    <w:rsid w:val="00B10B17"/>
    <w:rsid w:val="00B11902"/>
    <w:rsid w:val="00B11BFA"/>
    <w:rsid w:val="00B14B01"/>
    <w:rsid w:val="00B155C4"/>
    <w:rsid w:val="00B15B3A"/>
    <w:rsid w:val="00B20915"/>
    <w:rsid w:val="00B225AE"/>
    <w:rsid w:val="00B22C2D"/>
    <w:rsid w:val="00B25DA2"/>
    <w:rsid w:val="00B261F4"/>
    <w:rsid w:val="00B26E6A"/>
    <w:rsid w:val="00B271AA"/>
    <w:rsid w:val="00B274AA"/>
    <w:rsid w:val="00B27A6A"/>
    <w:rsid w:val="00B30C4B"/>
    <w:rsid w:val="00B31F27"/>
    <w:rsid w:val="00B32419"/>
    <w:rsid w:val="00B34ACD"/>
    <w:rsid w:val="00B36E71"/>
    <w:rsid w:val="00B37120"/>
    <w:rsid w:val="00B41C58"/>
    <w:rsid w:val="00B41DA8"/>
    <w:rsid w:val="00B454F7"/>
    <w:rsid w:val="00B45DEA"/>
    <w:rsid w:val="00B46E97"/>
    <w:rsid w:val="00B50149"/>
    <w:rsid w:val="00B50855"/>
    <w:rsid w:val="00B51663"/>
    <w:rsid w:val="00B52082"/>
    <w:rsid w:val="00B52C56"/>
    <w:rsid w:val="00B55D4F"/>
    <w:rsid w:val="00B60CAA"/>
    <w:rsid w:val="00B6324B"/>
    <w:rsid w:val="00B6378A"/>
    <w:rsid w:val="00B6548F"/>
    <w:rsid w:val="00B66507"/>
    <w:rsid w:val="00B706C1"/>
    <w:rsid w:val="00B7183F"/>
    <w:rsid w:val="00B71D75"/>
    <w:rsid w:val="00B71F82"/>
    <w:rsid w:val="00B722BC"/>
    <w:rsid w:val="00B72C17"/>
    <w:rsid w:val="00B773AD"/>
    <w:rsid w:val="00B85742"/>
    <w:rsid w:val="00B86542"/>
    <w:rsid w:val="00B87473"/>
    <w:rsid w:val="00B87579"/>
    <w:rsid w:val="00B90EEF"/>
    <w:rsid w:val="00B91BBF"/>
    <w:rsid w:val="00B9519A"/>
    <w:rsid w:val="00B96A74"/>
    <w:rsid w:val="00BA014A"/>
    <w:rsid w:val="00BA01AB"/>
    <w:rsid w:val="00BA0C5D"/>
    <w:rsid w:val="00BA114B"/>
    <w:rsid w:val="00BA1813"/>
    <w:rsid w:val="00BA3172"/>
    <w:rsid w:val="00BA32B0"/>
    <w:rsid w:val="00BA4D62"/>
    <w:rsid w:val="00BA58C0"/>
    <w:rsid w:val="00BA5986"/>
    <w:rsid w:val="00BA6F51"/>
    <w:rsid w:val="00BB3F0D"/>
    <w:rsid w:val="00BB6FA3"/>
    <w:rsid w:val="00BC292D"/>
    <w:rsid w:val="00BC33D3"/>
    <w:rsid w:val="00BC48A9"/>
    <w:rsid w:val="00BC4AF9"/>
    <w:rsid w:val="00BC59F2"/>
    <w:rsid w:val="00BC65C5"/>
    <w:rsid w:val="00BC7841"/>
    <w:rsid w:val="00BD012F"/>
    <w:rsid w:val="00BD040E"/>
    <w:rsid w:val="00BD06BC"/>
    <w:rsid w:val="00BD2538"/>
    <w:rsid w:val="00BD36E2"/>
    <w:rsid w:val="00BD5415"/>
    <w:rsid w:val="00BD58BB"/>
    <w:rsid w:val="00BE3DC3"/>
    <w:rsid w:val="00BE45D4"/>
    <w:rsid w:val="00BE5BD1"/>
    <w:rsid w:val="00BE6581"/>
    <w:rsid w:val="00BE6D16"/>
    <w:rsid w:val="00BE6FC9"/>
    <w:rsid w:val="00BF0406"/>
    <w:rsid w:val="00BF2421"/>
    <w:rsid w:val="00BF24BD"/>
    <w:rsid w:val="00BF403A"/>
    <w:rsid w:val="00BF4C6C"/>
    <w:rsid w:val="00BF4ECF"/>
    <w:rsid w:val="00BF5FD0"/>
    <w:rsid w:val="00BF7042"/>
    <w:rsid w:val="00C00A5D"/>
    <w:rsid w:val="00C03480"/>
    <w:rsid w:val="00C06FC8"/>
    <w:rsid w:val="00C0767C"/>
    <w:rsid w:val="00C15C00"/>
    <w:rsid w:val="00C15EC9"/>
    <w:rsid w:val="00C17F6B"/>
    <w:rsid w:val="00C20F7A"/>
    <w:rsid w:val="00C21FC5"/>
    <w:rsid w:val="00C22744"/>
    <w:rsid w:val="00C23363"/>
    <w:rsid w:val="00C2530A"/>
    <w:rsid w:val="00C259C0"/>
    <w:rsid w:val="00C26AD8"/>
    <w:rsid w:val="00C26FD9"/>
    <w:rsid w:val="00C30F36"/>
    <w:rsid w:val="00C3297B"/>
    <w:rsid w:val="00C330EE"/>
    <w:rsid w:val="00C33C31"/>
    <w:rsid w:val="00C34BCC"/>
    <w:rsid w:val="00C355D8"/>
    <w:rsid w:val="00C361BB"/>
    <w:rsid w:val="00C402E0"/>
    <w:rsid w:val="00C40C7D"/>
    <w:rsid w:val="00C410A6"/>
    <w:rsid w:val="00C41862"/>
    <w:rsid w:val="00C41E27"/>
    <w:rsid w:val="00C44BA7"/>
    <w:rsid w:val="00C4735F"/>
    <w:rsid w:val="00C507F9"/>
    <w:rsid w:val="00C51046"/>
    <w:rsid w:val="00C544F0"/>
    <w:rsid w:val="00C5528B"/>
    <w:rsid w:val="00C62404"/>
    <w:rsid w:val="00C64119"/>
    <w:rsid w:val="00C65177"/>
    <w:rsid w:val="00C65D05"/>
    <w:rsid w:val="00C7261F"/>
    <w:rsid w:val="00C72F64"/>
    <w:rsid w:val="00C73E4D"/>
    <w:rsid w:val="00C75468"/>
    <w:rsid w:val="00C76017"/>
    <w:rsid w:val="00C77646"/>
    <w:rsid w:val="00C83EF6"/>
    <w:rsid w:val="00C8434F"/>
    <w:rsid w:val="00C85508"/>
    <w:rsid w:val="00C86646"/>
    <w:rsid w:val="00C86F78"/>
    <w:rsid w:val="00C86FA2"/>
    <w:rsid w:val="00C917E7"/>
    <w:rsid w:val="00C9203E"/>
    <w:rsid w:val="00C93C43"/>
    <w:rsid w:val="00C94768"/>
    <w:rsid w:val="00C94C83"/>
    <w:rsid w:val="00C9511F"/>
    <w:rsid w:val="00C965DF"/>
    <w:rsid w:val="00C96754"/>
    <w:rsid w:val="00C96EBC"/>
    <w:rsid w:val="00C97057"/>
    <w:rsid w:val="00C974B4"/>
    <w:rsid w:val="00CA4C18"/>
    <w:rsid w:val="00CA5524"/>
    <w:rsid w:val="00CA7E83"/>
    <w:rsid w:val="00CB6CDD"/>
    <w:rsid w:val="00CB7186"/>
    <w:rsid w:val="00CB74AE"/>
    <w:rsid w:val="00CC2446"/>
    <w:rsid w:val="00CC2BD8"/>
    <w:rsid w:val="00CC493C"/>
    <w:rsid w:val="00CC7C9D"/>
    <w:rsid w:val="00CD0616"/>
    <w:rsid w:val="00CD1716"/>
    <w:rsid w:val="00CD1847"/>
    <w:rsid w:val="00CD1EF8"/>
    <w:rsid w:val="00CD200A"/>
    <w:rsid w:val="00CD273F"/>
    <w:rsid w:val="00CD31BD"/>
    <w:rsid w:val="00CD4176"/>
    <w:rsid w:val="00CD5378"/>
    <w:rsid w:val="00CD5B82"/>
    <w:rsid w:val="00CE4426"/>
    <w:rsid w:val="00CE4797"/>
    <w:rsid w:val="00CE4BA4"/>
    <w:rsid w:val="00CE551F"/>
    <w:rsid w:val="00CE5848"/>
    <w:rsid w:val="00CE59DF"/>
    <w:rsid w:val="00CE5E56"/>
    <w:rsid w:val="00CE7FAD"/>
    <w:rsid w:val="00CF1D2F"/>
    <w:rsid w:val="00CF2690"/>
    <w:rsid w:val="00CF389A"/>
    <w:rsid w:val="00CF4373"/>
    <w:rsid w:val="00CF4953"/>
    <w:rsid w:val="00CF4B77"/>
    <w:rsid w:val="00CF5C32"/>
    <w:rsid w:val="00CF7EC7"/>
    <w:rsid w:val="00CF7EEF"/>
    <w:rsid w:val="00D004B9"/>
    <w:rsid w:val="00D0153D"/>
    <w:rsid w:val="00D01B7D"/>
    <w:rsid w:val="00D023BD"/>
    <w:rsid w:val="00D0381E"/>
    <w:rsid w:val="00D05DF2"/>
    <w:rsid w:val="00D063F8"/>
    <w:rsid w:val="00D112F0"/>
    <w:rsid w:val="00D11B3D"/>
    <w:rsid w:val="00D126DD"/>
    <w:rsid w:val="00D1312F"/>
    <w:rsid w:val="00D136B5"/>
    <w:rsid w:val="00D2253A"/>
    <w:rsid w:val="00D229A0"/>
    <w:rsid w:val="00D23094"/>
    <w:rsid w:val="00D23349"/>
    <w:rsid w:val="00D259A4"/>
    <w:rsid w:val="00D271D7"/>
    <w:rsid w:val="00D27FF8"/>
    <w:rsid w:val="00D3205D"/>
    <w:rsid w:val="00D33CEB"/>
    <w:rsid w:val="00D33F5C"/>
    <w:rsid w:val="00D3643F"/>
    <w:rsid w:val="00D3663B"/>
    <w:rsid w:val="00D42ACD"/>
    <w:rsid w:val="00D44122"/>
    <w:rsid w:val="00D44B94"/>
    <w:rsid w:val="00D450B7"/>
    <w:rsid w:val="00D47288"/>
    <w:rsid w:val="00D4789D"/>
    <w:rsid w:val="00D50064"/>
    <w:rsid w:val="00D50C5E"/>
    <w:rsid w:val="00D52069"/>
    <w:rsid w:val="00D53616"/>
    <w:rsid w:val="00D5489D"/>
    <w:rsid w:val="00D54C87"/>
    <w:rsid w:val="00D54D80"/>
    <w:rsid w:val="00D57812"/>
    <w:rsid w:val="00D62363"/>
    <w:rsid w:val="00D62382"/>
    <w:rsid w:val="00D62683"/>
    <w:rsid w:val="00D65ED2"/>
    <w:rsid w:val="00D661E9"/>
    <w:rsid w:val="00D66243"/>
    <w:rsid w:val="00D662EE"/>
    <w:rsid w:val="00D67146"/>
    <w:rsid w:val="00D673C1"/>
    <w:rsid w:val="00D67B7D"/>
    <w:rsid w:val="00D67C88"/>
    <w:rsid w:val="00D70063"/>
    <w:rsid w:val="00D70287"/>
    <w:rsid w:val="00D70962"/>
    <w:rsid w:val="00D70BF0"/>
    <w:rsid w:val="00D71D7E"/>
    <w:rsid w:val="00D75581"/>
    <w:rsid w:val="00D7599E"/>
    <w:rsid w:val="00D75C76"/>
    <w:rsid w:val="00D75E6A"/>
    <w:rsid w:val="00D760FF"/>
    <w:rsid w:val="00D76265"/>
    <w:rsid w:val="00D76AB7"/>
    <w:rsid w:val="00D76AEC"/>
    <w:rsid w:val="00D76F30"/>
    <w:rsid w:val="00D774B9"/>
    <w:rsid w:val="00D80F29"/>
    <w:rsid w:val="00D810E1"/>
    <w:rsid w:val="00D83ABE"/>
    <w:rsid w:val="00D85E90"/>
    <w:rsid w:val="00D85F92"/>
    <w:rsid w:val="00D911BF"/>
    <w:rsid w:val="00D92598"/>
    <w:rsid w:val="00D925BE"/>
    <w:rsid w:val="00D92B43"/>
    <w:rsid w:val="00D968F7"/>
    <w:rsid w:val="00D96C72"/>
    <w:rsid w:val="00D979F5"/>
    <w:rsid w:val="00DA0AD4"/>
    <w:rsid w:val="00DA1119"/>
    <w:rsid w:val="00DA42C8"/>
    <w:rsid w:val="00DA4986"/>
    <w:rsid w:val="00DA5F2E"/>
    <w:rsid w:val="00DA6376"/>
    <w:rsid w:val="00DA7F6F"/>
    <w:rsid w:val="00DB00DF"/>
    <w:rsid w:val="00DB2C18"/>
    <w:rsid w:val="00DB63B4"/>
    <w:rsid w:val="00DB67DE"/>
    <w:rsid w:val="00DB6D4F"/>
    <w:rsid w:val="00DC1CA0"/>
    <w:rsid w:val="00DC4134"/>
    <w:rsid w:val="00DD18F3"/>
    <w:rsid w:val="00DD2729"/>
    <w:rsid w:val="00DD4A91"/>
    <w:rsid w:val="00DD6048"/>
    <w:rsid w:val="00DD6577"/>
    <w:rsid w:val="00DD6E9D"/>
    <w:rsid w:val="00DE2624"/>
    <w:rsid w:val="00DE7D60"/>
    <w:rsid w:val="00DF0347"/>
    <w:rsid w:val="00DF0505"/>
    <w:rsid w:val="00DF0B01"/>
    <w:rsid w:val="00DF1D46"/>
    <w:rsid w:val="00DF25C3"/>
    <w:rsid w:val="00DF28C2"/>
    <w:rsid w:val="00DF2BB2"/>
    <w:rsid w:val="00DF576B"/>
    <w:rsid w:val="00DF6058"/>
    <w:rsid w:val="00E0108E"/>
    <w:rsid w:val="00E016C9"/>
    <w:rsid w:val="00E0180D"/>
    <w:rsid w:val="00E02B4C"/>
    <w:rsid w:val="00E06753"/>
    <w:rsid w:val="00E078AA"/>
    <w:rsid w:val="00E07FBE"/>
    <w:rsid w:val="00E12768"/>
    <w:rsid w:val="00E147DE"/>
    <w:rsid w:val="00E14929"/>
    <w:rsid w:val="00E155E9"/>
    <w:rsid w:val="00E160B5"/>
    <w:rsid w:val="00E1714E"/>
    <w:rsid w:val="00E2056C"/>
    <w:rsid w:val="00E21198"/>
    <w:rsid w:val="00E223AD"/>
    <w:rsid w:val="00E251D7"/>
    <w:rsid w:val="00E258E9"/>
    <w:rsid w:val="00E25EC5"/>
    <w:rsid w:val="00E26A7A"/>
    <w:rsid w:val="00E304D1"/>
    <w:rsid w:val="00E30FC1"/>
    <w:rsid w:val="00E357CF"/>
    <w:rsid w:val="00E357D2"/>
    <w:rsid w:val="00E3689E"/>
    <w:rsid w:val="00E3708F"/>
    <w:rsid w:val="00E37D74"/>
    <w:rsid w:val="00E40CC6"/>
    <w:rsid w:val="00E44293"/>
    <w:rsid w:val="00E50125"/>
    <w:rsid w:val="00E52358"/>
    <w:rsid w:val="00E545AE"/>
    <w:rsid w:val="00E609DE"/>
    <w:rsid w:val="00E610E6"/>
    <w:rsid w:val="00E62045"/>
    <w:rsid w:val="00E63733"/>
    <w:rsid w:val="00E63E48"/>
    <w:rsid w:val="00E644C8"/>
    <w:rsid w:val="00E64D3F"/>
    <w:rsid w:val="00E661D8"/>
    <w:rsid w:val="00E66846"/>
    <w:rsid w:val="00E67C6C"/>
    <w:rsid w:val="00E702E9"/>
    <w:rsid w:val="00E71A09"/>
    <w:rsid w:val="00E733BA"/>
    <w:rsid w:val="00E734C3"/>
    <w:rsid w:val="00E746A0"/>
    <w:rsid w:val="00E7509D"/>
    <w:rsid w:val="00E75AFC"/>
    <w:rsid w:val="00E76C00"/>
    <w:rsid w:val="00E8133B"/>
    <w:rsid w:val="00E82846"/>
    <w:rsid w:val="00E83AEB"/>
    <w:rsid w:val="00E85061"/>
    <w:rsid w:val="00E871D9"/>
    <w:rsid w:val="00E90D00"/>
    <w:rsid w:val="00E939BB"/>
    <w:rsid w:val="00E94AD9"/>
    <w:rsid w:val="00EA2337"/>
    <w:rsid w:val="00EA23D3"/>
    <w:rsid w:val="00EA45B7"/>
    <w:rsid w:val="00EA6EDB"/>
    <w:rsid w:val="00EB188A"/>
    <w:rsid w:val="00EB19F8"/>
    <w:rsid w:val="00EB1ED3"/>
    <w:rsid w:val="00EB31F8"/>
    <w:rsid w:val="00EB3A47"/>
    <w:rsid w:val="00EB537E"/>
    <w:rsid w:val="00EB5399"/>
    <w:rsid w:val="00EB6D4E"/>
    <w:rsid w:val="00EB771A"/>
    <w:rsid w:val="00EC2660"/>
    <w:rsid w:val="00EC2D75"/>
    <w:rsid w:val="00EC4607"/>
    <w:rsid w:val="00EC4699"/>
    <w:rsid w:val="00EC4C37"/>
    <w:rsid w:val="00EC5F34"/>
    <w:rsid w:val="00ED1F61"/>
    <w:rsid w:val="00ED403E"/>
    <w:rsid w:val="00EE286C"/>
    <w:rsid w:val="00EE3333"/>
    <w:rsid w:val="00EE39F7"/>
    <w:rsid w:val="00EE539F"/>
    <w:rsid w:val="00EE61F6"/>
    <w:rsid w:val="00EE7DDD"/>
    <w:rsid w:val="00EF0308"/>
    <w:rsid w:val="00EF25C7"/>
    <w:rsid w:val="00EF5A28"/>
    <w:rsid w:val="00EF5EB6"/>
    <w:rsid w:val="00EF62EE"/>
    <w:rsid w:val="00EF6342"/>
    <w:rsid w:val="00F0089B"/>
    <w:rsid w:val="00F02300"/>
    <w:rsid w:val="00F02737"/>
    <w:rsid w:val="00F037CD"/>
    <w:rsid w:val="00F0449E"/>
    <w:rsid w:val="00F075D3"/>
    <w:rsid w:val="00F1011E"/>
    <w:rsid w:val="00F11243"/>
    <w:rsid w:val="00F127B9"/>
    <w:rsid w:val="00F12FEE"/>
    <w:rsid w:val="00F13A87"/>
    <w:rsid w:val="00F14C74"/>
    <w:rsid w:val="00F1525D"/>
    <w:rsid w:val="00F1526D"/>
    <w:rsid w:val="00F15A1C"/>
    <w:rsid w:val="00F16D27"/>
    <w:rsid w:val="00F17691"/>
    <w:rsid w:val="00F21623"/>
    <w:rsid w:val="00F22B04"/>
    <w:rsid w:val="00F244E1"/>
    <w:rsid w:val="00F25658"/>
    <w:rsid w:val="00F26ADA"/>
    <w:rsid w:val="00F2780D"/>
    <w:rsid w:val="00F327C2"/>
    <w:rsid w:val="00F345EB"/>
    <w:rsid w:val="00F34B0C"/>
    <w:rsid w:val="00F34E39"/>
    <w:rsid w:val="00F37FEC"/>
    <w:rsid w:val="00F41824"/>
    <w:rsid w:val="00F42798"/>
    <w:rsid w:val="00F4305C"/>
    <w:rsid w:val="00F43076"/>
    <w:rsid w:val="00F4455E"/>
    <w:rsid w:val="00F46D8C"/>
    <w:rsid w:val="00F51380"/>
    <w:rsid w:val="00F51D98"/>
    <w:rsid w:val="00F53C5D"/>
    <w:rsid w:val="00F553BE"/>
    <w:rsid w:val="00F55B7F"/>
    <w:rsid w:val="00F57371"/>
    <w:rsid w:val="00F60899"/>
    <w:rsid w:val="00F62B1E"/>
    <w:rsid w:val="00F639E6"/>
    <w:rsid w:val="00F64055"/>
    <w:rsid w:val="00F65A4B"/>
    <w:rsid w:val="00F66FBE"/>
    <w:rsid w:val="00F67996"/>
    <w:rsid w:val="00F703AA"/>
    <w:rsid w:val="00F70EE3"/>
    <w:rsid w:val="00F723F6"/>
    <w:rsid w:val="00F76117"/>
    <w:rsid w:val="00F76A79"/>
    <w:rsid w:val="00F76F80"/>
    <w:rsid w:val="00F777AB"/>
    <w:rsid w:val="00F80EC5"/>
    <w:rsid w:val="00F83005"/>
    <w:rsid w:val="00F83C0F"/>
    <w:rsid w:val="00F8608D"/>
    <w:rsid w:val="00F8645E"/>
    <w:rsid w:val="00F90D35"/>
    <w:rsid w:val="00F9214D"/>
    <w:rsid w:val="00F92439"/>
    <w:rsid w:val="00F950BE"/>
    <w:rsid w:val="00F9768C"/>
    <w:rsid w:val="00FA1486"/>
    <w:rsid w:val="00FA19D8"/>
    <w:rsid w:val="00FA34CF"/>
    <w:rsid w:val="00FA4EFA"/>
    <w:rsid w:val="00FA6D7F"/>
    <w:rsid w:val="00FA6ED4"/>
    <w:rsid w:val="00FA7411"/>
    <w:rsid w:val="00FA7632"/>
    <w:rsid w:val="00FB3C12"/>
    <w:rsid w:val="00FB6A8F"/>
    <w:rsid w:val="00FC4A2F"/>
    <w:rsid w:val="00FC6DBC"/>
    <w:rsid w:val="00FC730B"/>
    <w:rsid w:val="00FD1103"/>
    <w:rsid w:val="00FD1875"/>
    <w:rsid w:val="00FD4235"/>
    <w:rsid w:val="00FD4FF2"/>
    <w:rsid w:val="00FD5269"/>
    <w:rsid w:val="00FD66C6"/>
    <w:rsid w:val="00FE4DD6"/>
    <w:rsid w:val="00FE66EC"/>
    <w:rsid w:val="00FE7A56"/>
    <w:rsid w:val="00FE7B3B"/>
    <w:rsid w:val="00FF28A4"/>
    <w:rsid w:val="00FF3509"/>
    <w:rsid w:val="00FF3741"/>
    <w:rsid w:val="00FF46A2"/>
    <w:rsid w:val="00FF4939"/>
    <w:rsid w:val="00FF6D38"/>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FD"/>
    <w:rPr>
      <w:sz w:val="24"/>
      <w:szCs w:val="24"/>
    </w:rPr>
  </w:style>
  <w:style w:type="paragraph" w:styleId="1">
    <w:name w:val="heading 1"/>
    <w:basedOn w:val="a"/>
    <w:next w:val="a"/>
    <w:link w:val="10"/>
    <w:qFormat/>
    <w:rsid w:val="003E75FD"/>
    <w:pPr>
      <w:keepNext/>
      <w:jc w:val="center"/>
      <w:outlineLvl w:val="0"/>
    </w:pPr>
    <w:rPr>
      <w:sz w:val="28"/>
    </w:rPr>
  </w:style>
  <w:style w:type="paragraph" w:styleId="2">
    <w:name w:val="heading 2"/>
    <w:basedOn w:val="a"/>
    <w:next w:val="a"/>
    <w:qFormat/>
    <w:rsid w:val="003E75FD"/>
    <w:pPr>
      <w:keepNext/>
      <w:jc w:val="center"/>
      <w:outlineLvl w:val="1"/>
    </w:pPr>
    <w:rPr>
      <w:b/>
      <w:bCs/>
      <w:sz w:val="28"/>
    </w:rPr>
  </w:style>
  <w:style w:type="paragraph" w:styleId="3">
    <w:name w:val="heading 3"/>
    <w:basedOn w:val="a"/>
    <w:next w:val="a"/>
    <w:link w:val="30"/>
    <w:qFormat/>
    <w:rsid w:val="003E75FD"/>
    <w:pPr>
      <w:keepNext/>
      <w:ind w:firstLine="720"/>
      <w:jc w:val="center"/>
      <w:outlineLvl w:val="2"/>
    </w:pPr>
    <w:rPr>
      <w:b/>
      <w:bCs/>
      <w:sz w:val="28"/>
    </w:rPr>
  </w:style>
  <w:style w:type="paragraph" w:styleId="4">
    <w:name w:val="heading 4"/>
    <w:basedOn w:val="a"/>
    <w:next w:val="a"/>
    <w:link w:val="40"/>
    <w:qFormat/>
    <w:rsid w:val="003E75FD"/>
    <w:pPr>
      <w:keepNext/>
      <w:jc w:val="both"/>
      <w:outlineLvl w:val="3"/>
    </w:pPr>
    <w:rPr>
      <w:b/>
      <w:sz w:val="28"/>
    </w:rPr>
  </w:style>
  <w:style w:type="paragraph" w:styleId="5">
    <w:name w:val="heading 5"/>
    <w:basedOn w:val="a"/>
    <w:next w:val="a"/>
    <w:qFormat/>
    <w:rsid w:val="003E75FD"/>
    <w:pPr>
      <w:keepNext/>
      <w:outlineLvl w:val="4"/>
    </w:pPr>
    <w:rPr>
      <w:sz w:val="28"/>
    </w:rPr>
  </w:style>
  <w:style w:type="paragraph" w:styleId="6">
    <w:name w:val="heading 6"/>
    <w:basedOn w:val="a"/>
    <w:next w:val="a"/>
    <w:qFormat/>
    <w:rsid w:val="003E75F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75FD"/>
    <w:pPr>
      <w:jc w:val="center"/>
    </w:pPr>
    <w:rPr>
      <w:b/>
      <w:bCs/>
      <w:sz w:val="28"/>
    </w:rPr>
  </w:style>
  <w:style w:type="paragraph" w:styleId="a5">
    <w:name w:val="Body Text"/>
    <w:basedOn w:val="a"/>
    <w:link w:val="a6"/>
    <w:rsid w:val="003E75FD"/>
    <w:pPr>
      <w:jc w:val="both"/>
    </w:pPr>
    <w:rPr>
      <w:sz w:val="28"/>
    </w:rPr>
  </w:style>
  <w:style w:type="paragraph" w:styleId="a7">
    <w:name w:val="header"/>
    <w:basedOn w:val="a"/>
    <w:link w:val="a8"/>
    <w:rsid w:val="003E75FD"/>
    <w:pPr>
      <w:tabs>
        <w:tab w:val="center" w:pos="4677"/>
        <w:tab w:val="right" w:pos="9355"/>
      </w:tabs>
    </w:pPr>
  </w:style>
  <w:style w:type="character" w:styleId="a9">
    <w:name w:val="page number"/>
    <w:basedOn w:val="a0"/>
    <w:rsid w:val="003E75FD"/>
  </w:style>
  <w:style w:type="paragraph" w:styleId="aa">
    <w:name w:val="footer"/>
    <w:basedOn w:val="a"/>
    <w:rsid w:val="003E75FD"/>
    <w:pPr>
      <w:tabs>
        <w:tab w:val="center" w:pos="4677"/>
        <w:tab w:val="right" w:pos="9355"/>
      </w:tabs>
    </w:pPr>
  </w:style>
  <w:style w:type="paragraph" w:styleId="ab">
    <w:name w:val="Body Text Indent"/>
    <w:basedOn w:val="a"/>
    <w:link w:val="ac"/>
    <w:rsid w:val="003E75FD"/>
    <w:pPr>
      <w:ind w:firstLine="720"/>
      <w:jc w:val="both"/>
    </w:pPr>
    <w:rPr>
      <w:sz w:val="28"/>
    </w:rPr>
  </w:style>
  <w:style w:type="paragraph" w:styleId="ad">
    <w:name w:val="Balloon Text"/>
    <w:basedOn w:val="a"/>
    <w:semiHidden/>
    <w:rsid w:val="00C8434F"/>
    <w:rPr>
      <w:rFonts w:ascii="Tahoma" w:hAnsi="Tahoma" w:cs="Tahoma"/>
      <w:sz w:val="16"/>
      <w:szCs w:val="16"/>
    </w:rPr>
  </w:style>
  <w:style w:type="paragraph" w:styleId="20">
    <w:name w:val="Body Text Indent 2"/>
    <w:basedOn w:val="a"/>
    <w:link w:val="21"/>
    <w:rsid w:val="003E75FD"/>
    <w:pPr>
      <w:spacing w:after="120" w:line="480" w:lineRule="auto"/>
      <w:ind w:left="283"/>
    </w:pPr>
  </w:style>
  <w:style w:type="paragraph" w:customStyle="1" w:styleId="210">
    <w:name w:val="Основной текст с отступом 21"/>
    <w:basedOn w:val="a"/>
    <w:rsid w:val="003E75FD"/>
    <w:pPr>
      <w:suppressAutoHyphens/>
      <w:ind w:firstLine="720"/>
    </w:pPr>
    <w:rPr>
      <w:sz w:val="28"/>
      <w:lang w:eastAsia="ar-SA"/>
    </w:rPr>
  </w:style>
  <w:style w:type="paragraph" w:styleId="ae">
    <w:name w:val="List Paragraph"/>
    <w:basedOn w:val="a"/>
    <w:uiPriority w:val="34"/>
    <w:qFormat/>
    <w:rsid w:val="00EE286C"/>
    <w:pPr>
      <w:ind w:left="720"/>
      <w:contextualSpacing/>
    </w:pPr>
  </w:style>
  <w:style w:type="paragraph" w:customStyle="1" w:styleId="ConsNormal">
    <w:name w:val="ConsNormal"/>
    <w:rsid w:val="00C974B4"/>
    <w:pPr>
      <w:widowControl w:val="0"/>
      <w:autoSpaceDE w:val="0"/>
      <w:autoSpaceDN w:val="0"/>
      <w:adjustRightInd w:val="0"/>
      <w:ind w:right="19772" w:firstLine="720"/>
    </w:pPr>
    <w:rPr>
      <w:rFonts w:ascii="Arial" w:hAnsi="Arial" w:cs="Arial"/>
    </w:rPr>
  </w:style>
  <w:style w:type="paragraph" w:customStyle="1" w:styleId="ConsPlusNormal">
    <w:name w:val="ConsPlusNormal"/>
    <w:rsid w:val="00C974B4"/>
    <w:pPr>
      <w:widowControl w:val="0"/>
      <w:autoSpaceDE w:val="0"/>
      <w:autoSpaceDN w:val="0"/>
      <w:adjustRightInd w:val="0"/>
      <w:ind w:firstLine="720"/>
    </w:pPr>
    <w:rPr>
      <w:rFonts w:ascii="Arial" w:hAnsi="Arial" w:cs="Arial"/>
    </w:rPr>
  </w:style>
  <w:style w:type="paragraph" w:styleId="31">
    <w:name w:val="Body Text 3"/>
    <w:basedOn w:val="a"/>
    <w:link w:val="32"/>
    <w:rsid w:val="009A71DB"/>
    <w:pPr>
      <w:spacing w:after="120"/>
    </w:pPr>
    <w:rPr>
      <w:sz w:val="16"/>
      <w:szCs w:val="16"/>
    </w:rPr>
  </w:style>
  <w:style w:type="character" w:customStyle="1" w:styleId="32">
    <w:name w:val="Основной текст 3 Знак"/>
    <w:basedOn w:val="a0"/>
    <w:link w:val="31"/>
    <w:rsid w:val="009A71DB"/>
    <w:rPr>
      <w:sz w:val="16"/>
      <w:szCs w:val="16"/>
    </w:rPr>
  </w:style>
  <w:style w:type="character" w:customStyle="1" w:styleId="21">
    <w:name w:val="Основной текст с отступом 2 Знак"/>
    <w:link w:val="20"/>
    <w:rsid w:val="006E43AA"/>
    <w:rPr>
      <w:sz w:val="24"/>
      <w:szCs w:val="24"/>
    </w:rPr>
  </w:style>
  <w:style w:type="paragraph" w:styleId="af">
    <w:name w:val="Normal (Web)"/>
    <w:basedOn w:val="a"/>
    <w:uiPriority w:val="99"/>
    <w:rsid w:val="006E43AA"/>
    <w:pPr>
      <w:spacing w:before="100" w:beforeAutospacing="1" w:after="100" w:afterAutospacing="1"/>
    </w:pPr>
  </w:style>
  <w:style w:type="table" w:styleId="af0">
    <w:name w:val="Table Grid"/>
    <w:basedOn w:val="a1"/>
    <w:rsid w:val="00E939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15C00"/>
    <w:rPr>
      <w:sz w:val="28"/>
      <w:szCs w:val="24"/>
    </w:rPr>
  </w:style>
  <w:style w:type="character" w:customStyle="1" w:styleId="30">
    <w:name w:val="Заголовок 3 Знак"/>
    <w:basedOn w:val="a0"/>
    <w:link w:val="3"/>
    <w:rsid w:val="00C15C00"/>
    <w:rPr>
      <w:b/>
      <w:bCs/>
      <w:sz w:val="28"/>
      <w:szCs w:val="24"/>
    </w:rPr>
  </w:style>
  <w:style w:type="character" w:customStyle="1" w:styleId="a6">
    <w:name w:val="Основной текст Знак"/>
    <w:basedOn w:val="a0"/>
    <w:link w:val="a5"/>
    <w:rsid w:val="00C15C00"/>
    <w:rPr>
      <w:sz w:val="28"/>
      <w:szCs w:val="24"/>
    </w:rPr>
  </w:style>
  <w:style w:type="character" w:customStyle="1" w:styleId="ac">
    <w:name w:val="Основной текст с отступом Знак"/>
    <w:basedOn w:val="a0"/>
    <w:link w:val="ab"/>
    <w:rsid w:val="00C15C00"/>
    <w:rPr>
      <w:sz w:val="28"/>
      <w:szCs w:val="24"/>
    </w:rPr>
  </w:style>
  <w:style w:type="character" w:styleId="af1">
    <w:name w:val="Strong"/>
    <w:basedOn w:val="a0"/>
    <w:uiPriority w:val="22"/>
    <w:qFormat/>
    <w:rsid w:val="00265314"/>
    <w:rPr>
      <w:b/>
      <w:bCs/>
    </w:rPr>
  </w:style>
  <w:style w:type="character" w:customStyle="1" w:styleId="spfo1">
    <w:name w:val="spfo1"/>
    <w:basedOn w:val="a0"/>
    <w:rsid w:val="00E07FBE"/>
  </w:style>
  <w:style w:type="character" w:customStyle="1" w:styleId="a8">
    <w:name w:val="Верхний колонтитул Знак"/>
    <w:basedOn w:val="a0"/>
    <w:link w:val="a7"/>
    <w:uiPriority w:val="99"/>
    <w:rsid w:val="00E07FBE"/>
    <w:rPr>
      <w:sz w:val="24"/>
      <w:szCs w:val="24"/>
    </w:rPr>
  </w:style>
  <w:style w:type="paragraph" w:customStyle="1" w:styleId="ConsPlusCell">
    <w:name w:val="ConsPlusCell"/>
    <w:uiPriority w:val="99"/>
    <w:rsid w:val="00E07FBE"/>
    <w:pPr>
      <w:autoSpaceDE w:val="0"/>
      <w:autoSpaceDN w:val="0"/>
      <w:adjustRightInd w:val="0"/>
    </w:pPr>
    <w:rPr>
      <w:rFonts w:ascii="Arial" w:hAnsi="Arial" w:cs="Arial"/>
    </w:rPr>
  </w:style>
  <w:style w:type="paragraph" w:customStyle="1" w:styleId="ConsPlusTitle">
    <w:name w:val="ConsPlusTitle"/>
    <w:uiPriority w:val="99"/>
    <w:rsid w:val="00E07FBE"/>
    <w:pPr>
      <w:widowControl w:val="0"/>
      <w:autoSpaceDE w:val="0"/>
      <w:autoSpaceDN w:val="0"/>
      <w:adjustRightInd w:val="0"/>
    </w:pPr>
    <w:rPr>
      <w:rFonts w:ascii="Arial" w:eastAsiaTheme="minorEastAsia" w:hAnsi="Arial" w:cs="Arial"/>
      <w:b/>
      <w:bCs/>
    </w:rPr>
  </w:style>
  <w:style w:type="paragraph" w:styleId="af2">
    <w:name w:val="No Spacing"/>
    <w:qFormat/>
    <w:rsid w:val="009C5950"/>
    <w:rPr>
      <w:sz w:val="24"/>
      <w:szCs w:val="24"/>
    </w:rPr>
  </w:style>
  <w:style w:type="paragraph" w:customStyle="1" w:styleId="ConsNonformat">
    <w:name w:val="ConsNonformat"/>
    <w:rsid w:val="005D277F"/>
    <w:pPr>
      <w:widowControl w:val="0"/>
      <w:suppressAutoHyphens/>
      <w:autoSpaceDE w:val="0"/>
    </w:pPr>
    <w:rPr>
      <w:rFonts w:ascii="Courier New" w:eastAsia="Arial" w:hAnsi="Courier New" w:cs="Courier New"/>
      <w:lang w:eastAsia="ar-SA"/>
    </w:rPr>
  </w:style>
  <w:style w:type="character" w:customStyle="1" w:styleId="a4">
    <w:name w:val="Название Знак"/>
    <w:basedOn w:val="a0"/>
    <w:link w:val="a3"/>
    <w:rsid w:val="00AC76D1"/>
    <w:rPr>
      <w:b/>
      <w:bCs/>
      <w:sz w:val="28"/>
      <w:szCs w:val="24"/>
    </w:rPr>
  </w:style>
  <w:style w:type="paragraph" w:customStyle="1" w:styleId="11">
    <w:name w:val="Абзац списка1"/>
    <w:basedOn w:val="a"/>
    <w:rsid w:val="005F3DFD"/>
    <w:pPr>
      <w:ind w:left="720" w:firstLine="709"/>
      <w:contextualSpacing/>
      <w:jc w:val="both"/>
    </w:pPr>
    <w:rPr>
      <w:rFonts w:ascii="Calibri" w:hAnsi="Calibri"/>
      <w:sz w:val="20"/>
      <w:szCs w:val="20"/>
      <w:lang w:eastAsia="en-US"/>
    </w:rPr>
  </w:style>
  <w:style w:type="character" w:customStyle="1" w:styleId="FontStyle33">
    <w:name w:val="Font Style33"/>
    <w:basedOn w:val="a0"/>
    <w:uiPriority w:val="99"/>
    <w:rsid w:val="00310DB9"/>
    <w:rPr>
      <w:rFonts w:ascii="Times New Roman" w:hAnsi="Times New Roman" w:cs="Times New Roman"/>
      <w:sz w:val="26"/>
      <w:szCs w:val="26"/>
    </w:rPr>
  </w:style>
  <w:style w:type="paragraph" w:customStyle="1" w:styleId="Style3">
    <w:name w:val="Style3"/>
    <w:basedOn w:val="a"/>
    <w:uiPriority w:val="99"/>
    <w:rsid w:val="00DF25C3"/>
    <w:pPr>
      <w:widowControl w:val="0"/>
      <w:autoSpaceDE w:val="0"/>
      <w:autoSpaceDN w:val="0"/>
      <w:adjustRightInd w:val="0"/>
      <w:spacing w:line="322" w:lineRule="exact"/>
      <w:ind w:firstLine="682"/>
    </w:pPr>
    <w:rPr>
      <w:rFonts w:eastAsiaTheme="minorEastAsia"/>
    </w:rPr>
  </w:style>
  <w:style w:type="paragraph" w:customStyle="1" w:styleId="formattext">
    <w:name w:val="formattext"/>
    <w:basedOn w:val="a"/>
    <w:rsid w:val="0054784B"/>
    <w:pPr>
      <w:spacing w:before="100" w:beforeAutospacing="1" w:after="100" w:afterAutospacing="1"/>
    </w:pPr>
  </w:style>
  <w:style w:type="character" w:customStyle="1" w:styleId="40">
    <w:name w:val="Заголовок 4 Знак"/>
    <w:basedOn w:val="a0"/>
    <w:link w:val="4"/>
    <w:rsid w:val="0054784B"/>
    <w:rPr>
      <w:b/>
      <w:sz w:val="28"/>
      <w:szCs w:val="24"/>
    </w:rPr>
  </w:style>
  <w:style w:type="character" w:customStyle="1" w:styleId="NoSpacingChar">
    <w:name w:val="No Spacing Char"/>
    <w:link w:val="12"/>
    <w:semiHidden/>
    <w:locked/>
    <w:rsid w:val="009F765D"/>
  </w:style>
  <w:style w:type="paragraph" w:customStyle="1" w:styleId="12">
    <w:name w:val="Без интервала1"/>
    <w:link w:val="NoSpacingChar"/>
    <w:semiHidden/>
    <w:rsid w:val="009F765D"/>
  </w:style>
  <w:style w:type="paragraph" w:customStyle="1" w:styleId="af3">
    <w:name w:val="Заголовок мой"/>
    <w:basedOn w:val="1"/>
    <w:rsid w:val="00224FD2"/>
    <w:pPr>
      <w:ind w:firstLine="720"/>
    </w:pPr>
    <w:rPr>
      <w:bCs/>
      <w:kern w:val="32"/>
      <w:szCs w:val="20"/>
    </w:rPr>
  </w:style>
  <w:style w:type="character" w:customStyle="1" w:styleId="apple-converted-space">
    <w:name w:val="apple-converted-space"/>
    <w:basedOn w:val="a0"/>
    <w:rsid w:val="00224FD2"/>
  </w:style>
  <w:style w:type="character" w:styleId="af4">
    <w:name w:val="Hyperlink"/>
    <w:basedOn w:val="a0"/>
    <w:uiPriority w:val="99"/>
    <w:semiHidden/>
    <w:unhideWhenUsed/>
    <w:rsid w:val="00224FD2"/>
    <w:rPr>
      <w:color w:val="0000FF"/>
      <w:u w:val="single"/>
    </w:rPr>
  </w:style>
</w:styles>
</file>

<file path=word/webSettings.xml><?xml version="1.0" encoding="utf-8"?>
<w:webSettings xmlns:r="http://schemas.openxmlformats.org/officeDocument/2006/relationships" xmlns:w="http://schemas.openxmlformats.org/wordprocessingml/2006/main">
  <w:divs>
    <w:div w:id="31418992">
      <w:bodyDiv w:val="1"/>
      <w:marLeft w:val="0"/>
      <w:marRight w:val="0"/>
      <w:marTop w:val="0"/>
      <w:marBottom w:val="0"/>
      <w:divBdr>
        <w:top w:val="none" w:sz="0" w:space="0" w:color="auto"/>
        <w:left w:val="none" w:sz="0" w:space="0" w:color="auto"/>
        <w:bottom w:val="none" w:sz="0" w:space="0" w:color="auto"/>
        <w:right w:val="none" w:sz="0" w:space="0" w:color="auto"/>
      </w:divBdr>
    </w:div>
    <w:div w:id="36860986">
      <w:bodyDiv w:val="1"/>
      <w:marLeft w:val="0"/>
      <w:marRight w:val="0"/>
      <w:marTop w:val="0"/>
      <w:marBottom w:val="0"/>
      <w:divBdr>
        <w:top w:val="none" w:sz="0" w:space="0" w:color="auto"/>
        <w:left w:val="none" w:sz="0" w:space="0" w:color="auto"/>
        <w:bottom w:val="none" w:sz="0" w:space="0" w:color="auto"/>
        <w:right w:val="none" w:sz="0" w:space="0" w:color="auto"/>
      </w:divBdr>
    </w:div>
    <w:div w:id="46492536">
      <w:bodyDiv w:val="1"/>
      <w:marLeft w:val="0"/>
      <w:marRight w:val="0"/>
      <w:marTop w:val="0"/>
      <w:marBottom w:val="0"/>
      <w:divBdr>
        <w:top w:val="none" w:sz="0" w:space="0" w:color="auto"/>
        <w:left w:val="none" w:sz="0" w:space="0" w:color="auto"/>
        <w:bottom w:val="none" w:sz="0" w:space="0" w:color="auto"/>
        <w:right w:val="none" w:sz="0" w:space="0" w:color="auto"/>
      </w:divBdr>
    </w:div>
    <w:div w:id="64305694">
      <w:bodyDiv w:val="1"/>
      <w:marLeft w:val="0"/>
      <w:marRight w:val="0"/>
      <w:marTop w:val="0"/>
      <w:marBottom w:val="0"/>
      <w:divBdr>
        <w:top w:val="none" w:sz="0" w:space="0" w:color="auto"/>
        <w:left w:val="none" w:sz="0" w:space="0" w:color="auto"/>
        <w:bottom w:val="none" w:sz="0" w:space="0" w:color="auto"/>
        <w:right w:val="none" w:sz="0" w:space="0" w:color="auto"/>
      </w:divBdr>
    </w:div>
    <w:div w:id="96753603">
      <w:bodyDiv w:val="1"/>
      <w:marLeft w:val="0"/>
      <w:marRight w:val="0"/>
      <w:marTop w:val="0"/>
      <w:marBottom w:val="0"/>
      <w:divBdr>
        <w:top w:val="none" w:sz="0" w:space="0" w:color="auto"/>
        <w:left w:val="none" w:sz="0" w:space="0" w:color="auto"/>
        <w:bottom w:val="none" w:sz="0" w:space="0" w:color="auto"/>
        <w:right w:val="none" w:sz="0" w:space="0" w:color="auto"/>
      </w:divBdr>
    </w:div>
    <w:div w:id="108399818">
      <w:bodyDiv w:val="1"/>
      <w:marLeft w:val="0"/>
      <w:marRight w:val="0"/>
      <w:marTop w:val="0"/>
      <w:marBottom w:val="0"/>
      <w:divBdr>
        <w:top w:val="none" w:sz="0" w:space="0" w:color="auto"/>
        <w:left w:val="none" w:sz="0" w:space="0" w:color="auto"/>
        <w:bottom w:val="none" w:sz="0" w:space="0" w:color="auto"/>
        <w:right w:val="none" w:sz="0" w:space="0" w:color="auto"/>
      </w:divBdr>
    </w:div>
    <w:div w:id="126776653">
      <w:bodyDiv w:val="1"/>
      <w:marLeft w:val="0"/>
      <w:marRight w:val="0"/>
      <w:marTop w:val="0"/>
      <w:marBottom w:val="0"/>
      <w:divBdr>
        <w:top w:val="none" w:sz="0" w:space="0" w:color="auto"/>
        <w:left w:val="none" w:sz="0" w:space="0" w:color="auto"/>
        <w:bottom w:val="none" w:sz="0" w:space="0" w:color="auto"/>
        <w:right w:val="none" w:sz="0" w:space="0" w:color="auto"/>
      </w:divBdr>
    </w:div>
    <w:div w:id="196626344">
      <w:bodyDiv w:val="1"/>
      <w:marLeft w:val="0"/>
      <w:marRight w:val="0"/>
      <w:marTop w:val="0"/>
      <w:marBottom w:val="0"/>
      <w:divBdr>
        <w:top w:val="none" w:sz="0" w:space="0" w:color="auto"/>
        <w:left w:val="none" w:sz="0" w:space="0" w:color="auto"/>
        <w:bottom w:val="none" w:sz="0" w:space="0" w:color="auto"/>
        <w:right w:val="none" w:sz="0" w:space="0" w:color="auto"/>
      </w:divBdr>
    </w:div>
    <w:div w:id="199443840">
      <w:bodyDiv w:val="1"/>
      <w:marLeft w:val="0"/>
      <w:marRight w:val="0"/>
      <w:marTop w:val="0"/>
      <w:marBottom w:val="0"/>
      <w:divBdr>
        <w:top w:val="none" w:sz="0" w:space="0" w:color="auto"/>
        <w:left w:val="none" w:sz="0" w:space="0" w:color="auto"/>
        <w:bottom w:val="none" w:sz="0" w:space="0" w:color="auto"/>
        <w:right w:val="none" w:sz="0" w:space="0" w:color="auto"/>
      </w:divBdr>
    </w:div>
    <w:div w:id="206529450">
      <w:bodyDiv w:val="1"/>
      <w:marLeft w:val="0"/>
      <w:marRight w:val="0"/>
      <w:marTop w:val="0"/>
      <w:marBottom w:val="0"/>
      <w:divBdr>
        <w:top w:val="none" w:sz="0" w:space="0" w:color="auto"/>
        <w:left w:val="none" w:sz="0" w:space="0" w:color="auto"/>
        <w:bottom w:val="none" w:sz="0" w:space="0" w:color="auto"/>
        <w:right w:val="none" w:sz="0" w:space="0" w:color="auto"/>
      </w:divBdr>
    </w:div>
    <w:div w:id="281546091">
      <w:bodyDiv w:val="1"/>
      <w:marLeft w:val="0"/>
      <w:marRight w:val="0"/>
      <w:marTop w:val="0"/>
      <w:marBottom w:val="0"/>
      <w:divBdr>
        <w:top w:val="none" w:sz="0" w:space="0" w:color="auto"/>
        <w:left w:val="none" w:sz="0" w:space="0" w:color="auto"/>
        <w:bottom w:val="none" w:sz="0" w:space="0" w:color="auto"/>
        <w:right w:val="none" w:sz="0" w:space="0" w:color="auto"/>
      </w:divBdr>
    </w:div>
    <w:div w:id="298342529">
      <w:bodyDiv w:val="1"/>
      <w:marLeft w:val="0"/>
      <w:marRight w:val="0"/>
      <w:marTop w:val="0"/>
      <w:marBottom w:val="0"/>
      <w:divBdr>
        <w:top w:val="none" w:sz="0" w:space="0" w:color="auto"/>
        <w:left w:val="none" w:sz="0" w:space="0" w:color="auto"/>
        <w:bottom w:val="none" w:sz="0" w:space="0" w:color="auto"/>
        <w:right w:val="none" w:sz="0" w:space="0" w:color="auto"/>
      </w:divBdr>
    </w:div>
    <w:div w:id="402139156">
      <w:bodyDiv w:val="1"/>
      <w:marLeft w:val="0"/>
      <w:marRight w:val="0"/>
      <w:marTop w:val="0"/>
      <w:marBottom w:val="0"/>
      <w:divBdr>
        <w:top w:val="none" w:sz="0" w:space="0" w:color="auto"/>
        <w:left w:val="none" w:sz="0" w:space="0" w:color="auto"/>
        <w:bottom w:val="none" w:sz="0" w:space="0" w:color="auto"/>
        <w:right w:val="none" w:sz="0" w:space="0" w:color="auto"/>
      </w:divBdr>
    </w:div>
    <w:div w:id="412363852">
      <w:bodyDiv w:val="1"/>
      <w:marLeft w:val="0"/>
      <w:marRight w:val="0"/>
      <w:marTop w:val="0"/>
      <w:marBottom w:val="0"/>
      <w:divBdr>
        <w:top w:val="none" w:sz="0" w:space="0" w:color="auto"/>
        <w:left w:val="none" w:sz="0" w:space="0" w:color="auto"/>
        <w:bottom w:val="none" w:sz="0" w:space="0" w:color="auto"/>
        <w:right w:val="none" w:sz="0" w:space="0" w:color="auto"/>
      </w:divBdr>
    </w:div>
    <w:div w:id="459105030">
      <w:bodyDiv w:val="1"/>
      <w:marLeft w:val="0"/>
      <w:marRight w:val="0"/>
      <w:marTop w:val="0"/>
      <w:marBottom w:val="0"/>
      <w:divBdr>
        <w:top w:val="none" w:sz="0" w:space="0" w:color="auto"/>
        <w:left w:val="none" w:sz="0" w:space="0" w:color="auto"/>
        <w:bottom w:val="none" w:sz="0" w:space="0" w:color="auto"/>
        <w:right w:val="none" w:sz="0" w:space="0" w:color="auto"/>
      </w:divBdr>
    </w:div>
    <w:div w:id="533619166">
      <w:bodyDiv w:val="1"/>
      <w:marLeft w:val="0"/>
      <w:marRight w:val="0"/>
      <w:marTop w:val="0"/>
      <w:marBottom w:val="0"/>
      <w:divBdr>
        <w:top w:val="none" w:sz="0" w:space="0" w:color="auto"/>
        <w:left w:val="none" w:sz="0" w:space="0" w:color="auto"/>
        <w:bottom w:val="none" w:sz="0" w:space="0" w:color="auto"/>
        <w:right w:val="none" w:sz="0" w:space="0" w:color="auto"/>
      </w:divBdr>
    </w:div>
    <w:div w:id="559754969">
      <w:bodyDiv w:val="1"/>
      <w:marLeft w:val="0"/>
      <w:marRight w:val="0"/>
      <w:marTop w:val="0"/>
      <w:marBottom w:val="0"/>
      <w:divBdr>
        <w:top w:val="none" w:sz="0" w:space="0" w:color="auto"/>
        <w:left w:val="none" w:sz="0" w:space="0" w:color="auto"/>
        <w:bottom w:val="none" w:sz="0" w:space="0" w:color="auto"/>
        <w:right w:val="none" w:sz="0" w:space="0" w:color="auto"/>
      </w:divBdr>
    </w:div>
    <w:div w:id="678895779">
      <w:bodyDiv w:val="1"/>
      <w:marLeft w:val="0"/>
      <w:marRight w:val="0"/>
      <w:marTop w:val="0"/>
      <w:marBottom w:val="0"/>
      <w:divBdr>
        <w:top w:val="none" w:sz="0" w:space="0" w:color="auto"/>
        <w:left w:val="none" w:sz="0" w:space="0" w:color="auto"/>
        <w:bottom w:val="none" w:sz="0" w:space="0" w:color="auto"/>
        <w:right w:val="none" w:sz="0" w:space="0" w:color="auto"/>
      </w:divBdr>
    </w:div>
    <w:div w:id="920718589">
      <w:bodyDiv w:val="1"/>
      <w:marLeft w:val="0"/>
      <w:marRight w:val="0"/>
      <w:marTop w:val="0"/>
      <w:marBottom w:val="0"/>
      <w:divBdr>
        <w:top w:val="none" w:sz="0" w:space="0" w:color="auto"/>
        <w:left w:val="none" w:sz="0" w:space="0" w:color="auto"/>
        <w:bottom w:val="none" w:sz="0" w:space="0" w:color="auto"/>
        <w:right w:val="none" w:sz="0" w:space="0" w:color="auto"/>
      </w:divBdr>
    </w:div>
    <w:div w:id="1008825519">
      <w:bodyDiv w:val="1"/>
      <w:marLeft w:val="0"/>
      <w:marRight w:val="0"/>
      <w:marTop w:val="0"/>
      <w:marBottom w:val="0"/>
      <w:divBdr>
        <w:top w:val="none" w:sz="0" w:space="0" w:color="auto"/>
        <w:left w:val="none" w:sz="0" w:space="0" w:color="auto"/>
        <w:bottom w:val="none" w:sz="0" w:space="0" w:color="auto"/>
        <w:right w:val="none" w:sz="0" w:space="0" w:color="auto"/>
      </w:divBdr>
    </w:div>
    <w:div w:id="1055280390">
      <w:bodyDiv w:val="1"/>
      <w:marLeft w:val="0"/>
      <w:marRight w:val="0"/>
      <w:marTop w:val="0"/>
      <w:marBottom w:val="0"/>
      <w:divBdr>
        <w:top w:val="none" w:sz="0" w:space="0" w:color="auto"/>
        <w:left w:val="none" w:sz="0" w:space="0" w:color="auto"/>
        <w:bottom w:val="none" w:sz="0" w:space="0" w:color="auto"/>
        <w:right w:val="none" w:sz="0" w:space="0" w:color="auto"/>
      </w:divBdr>
    </w:div>
    <w:div w:id="1067453260">
      <w:bodyDiv w:val="1"/>
      <w:marLeft w:val="0"/>
      <w:marRight w:val="0"/>
      <w:marTop w:val="0"/>
      <w:marBottom w:val="0"/>
      <w:divBdr>
        <w:top w:val="none" w:sz="0" w:space="0" w:color="auto"/>
        <w:left w:val="none" w:sz="0" w:space="0" w:color="auto"/>
        <w:bottom w:val="none" w:sz="0" w:space="0" w:color="auto"/>
        <w:right w:val="none" w:sz="0" w:space="0" w:color="auto"/>
      </w:divBdr>
    </w:div>
    <w:div w:id="1108235982">
      <w:bodyDiv w:val="1"/>
      <w:marLeft w:val="0"/>
      <w:marRight w:val="0"/>
      <w:marTop w:val="0"/>
      <w:marBottom w:val="0"/>
      <w:divBdr>
        <w:top w:val="none" w:sz="0" w:space="0" w:color="auto"/>
        <w:left w:val="none" w:sz="0" w:space="0" w:color="auto"/>
        <w:bottom w:val="none" w:sz="0" w:space="0" w:color="auto"/>
        <w:right w:val="none" w:sz="0" w:space="0" w:color="auto"/>
      </w:divBdr>
    </w:div>
    <w:div w:id="1123813086">
      <w:bodyDiv w:val="1"/>
      <w:marLeft w:val="0"/>
      <w:marRight w:val="0"/>
      <w:marTop w:val="0"/>
      <w:marBottom w:val="0"/>
      <w:divBdr>
        <w:top w:val="none" w:sz="0" w:space="0" w:color="auto"/>
        <w:left w:val="none" w:sz="0" w:space="0" w:color="auto"/>
        <w:bottom w:val="none" w:sz="0" w:space="0" w:color="auto"/>
        <w:right w:val="none" w:sz="0" w:space="0" w:color="auto"/>
      </w:divBdr>
    </w:div>
    <w:div w:id="1211455058">
      <w:bodyDiv w:val="1"/>
      <w:marLeft w:val="0"/>
      <w:marRight w:val="0"/>
      <w:marTop w:val="0"/>
      <w:marBottom w:val="0"/>
      <w:divBdr>
        <w:top w:val="none" w:sz="0" w:space="0" w:color="auto"/>
        <w:left w:val="none" w:sz="0" w:space="0" w:color="auto"/>
        <w:bottom w:val="none" w:sz="0" w:space="0" w:color="auto"/>
        <w:right w:val="none" w:sz="0" w:space="0" w:color="auto"/>
      </w:divBdr>
    </w:div>
    <w:div w:id="1330524045">
      <w:bodyDiv w:val="1"/>
      <w:marLeft w:val="0"/>
      <w:marRight w:val="0"/>
      <w:marTop w:val="0"/>
      <w:marBottom w:val="0"/>
      <w:divBdr>
        <w:top w:val="none" w:sz="0" w:space="0" w:color="auto"/>
        <w:left w:val="none" w:sz="0" w:space="0" w:color="auto"/>
        <w:bottom w:val="none" w:sz="0" w:space="0" w:color="auto"/>
        <w:right w:val="none" w:sz="0" w:space="0" w:color="auto"/>
      </w:divBdr>
    </w:div>
    <w:div w:id="1376198047">
      <w:bodyDiv w:val="1"/>
      <w:marLeft w:val="0"/>
      <w:marRight w:val="0"/>
      <w:marTop w:val="0"/>
      <w:marBottom w:val="0"/>
      <w:divBdr>
        <w:top w:val="none" w:sz="0" w:space="0" w:color="auto"/>
        <w:left w:val="none" w:sz="0" w:space="0" w:color="auto"/>
        <w:bottom w:val="none" w:sz="0" w:space="0" w:color="auto"/>
        <w:right w:val="none" w:sz="0" w:space="0" w:color="auto"/>
      </w:divBdr>
    </w:div>
    <w:div w:id="1398553245">
      <w:bodyDiv w:val="1"/>
      <w:marLeft w:val="0"/>
      <w:marRight w:val="0"/>
      <w:marTop w:val="0"/>
      <w:marBottom w:val="0"/>
      <w:divBdr>
        <w:top w:val="none" w:sz="0" w:space="0" w:color="auto"/>
        <w:left w:val="none" w:sz="0" w:space="0" w:color="auto"/>
        <w:bottom w:val="none" w:sz="0" w:space="0" w:color="auto"/>
        <w:right w:val="none" w:sz="0" w:space="0" w:color="auto"/>
      </w:divBdr>
    </w:div>
    <w:div w:id="1477144443">
      <w:bodyDiv w:val="1"/>
      <w:marLeft w:val="0"/>
      <w:marRight w:val="0"/>
      <w:marTop w:val="0"/>
      <w:marBottom w:val="0"/>
      <w:divBdr>
        <w:top w:val="none" w:sz="0" w:space="0" w:color="auto"/>
        <w:left w:val="none" w:sz="0" w:space="0" w:color="auto"/>
        <w:bottom w:val="none" w:sz="0" w:space="0" w:color="auto"/>
        <w:right w:val="none" w:sz="0" w:space="0" w:color="auto"/>
      </w:divBdr>
    </w:div>
    <w:div w:id="1519003853">
      <w:bodyDiv w:val="1"/>
      <w:marLeft w:val="0"/>
      <w:marRight w:val="0"/>
      <w:marTop w:val="0"/>
      <w:marBottom w:val="0"/>
      <w:divBdr>
        <w:top w:val="none" w:sz="0" w:space="0" w:color="auto"/>
        <w:left w:val="none" w:sz="0" w:space="0" w:color="auto"/>
        <w:bottom w:val="none" w:sz="0" w:space="0" w:color="auto"/>
        <w:right w:val="none" w:sz="0" w:space="0" w:color="auto"/>
      </w:divBdr>
      <w:divsChild>
        <w:div w:id="307903468">
          <w:marLeft w:val="0"/>
          <w:marRight w:val="0"/>
          <w:marTop w:val="0"/>
          <w:marBottom w:val="0"/>
          <w:divBdr>
            <w:top w:val="none" w:sz="0" w:space="0" w:color="auto"/>
            <w:left w:val="none" w:sz="0" w:space="0" w:color="auto"/>
            <w:bottom w:val="none" w:sz="0" w:space="0" w:color="auto"/>
            <w:right w:val="none" w:sz="0" w:space="0" w:color="auto"/>
          </w:divBdr>
          <w:divsChild>
            <w:div w:id="793207352">
              <w:marLeft w:val="0"/>
              <w:marRight w:val="0"/>
              <w:marTop w:val="0"/>
              <w:marBottom w:val="0"/>
              <w:divBdr>
                <w:top w:val="none" w:sz="0" w:space="0" w:color="auto"/>
                <w:left w:val="none" w:sz="0" w:space="0" w:color="auto"/>
                <w:bottom w:val="none" w:sz="0" w:space="0" w:color="auto"/>
                <w:right w:val="none" w:sz="0" w:space="0" w:color="auto"/>
              </w:divBdr>
              <w:divsChild>
                <w:div w:id="1285697647">
                  <w:marLeft w:val="0"/>
                  <w:marRight w:val="0"/>
                  <w:marTop w:val="0"/>
                  <w:marBottom w:val="0"/>
                  <w:divBdr>
                    <w:top w:val="none" w:sz="0" w:space="0" w:color="auto"/>
                    <w:left w:val="none" w:sz="0" w:space="0" w:color="auto"/>
                    <w:bottom w:val="none" w:sz="0" w:space="0" w:color="auto"/>
                    <w:right w:val="none" w:sz="0" w:space="0" w:color="auto"/>
                  </w:divBdr>
                  <w:divsChild>
                    <w:div w:id="1668820650">
                      <w:marLeft w:val="0"/>
                      <w:marRight w:val="0"/>
                      <w:marTop w:val="0"/>
                      <w:marBottom w:val="0"/>
                      <w:divBdr>
                        <w:top w:val="none" w:sz="0" w:space="0" w:color="auto"/>
                        <w:left w:val="none" w:sz="0" w:space="0" w:color="auto"/>
                        <w:bottom w:val="none" w:sz="0" w:space="0" w:color="auto"/>
                        <w:right w:val="none" w:sz="0" w:space="0" w:color="auto"/>
                      </w:divBdr>
                      <w:divsChild>
                        <w:div w:id="111746753">
                          <w:marLeft w:val="0"/>
                          <w:marRight w:val="0"/>
                          <w:marTop w:val="0"/>
                          <w:marBottom w:val="0"/>
                          <w:divBdr>
                            <w:top w:val="none" w:sz="0" w:space="0" w:color="auto"/>
                            <w:left w:val="none" w:sz="0" w:space="0" w:color="auto"/>
                            <w:bottom w:val="none" w:sz="0" w:space="0" w:color="auto"/>
                            <w:right w:val="none" w:sz="0" w:space="0" w:color="auto"/>
                          </w:divBdr>
                          <w:divsChild>
                            <w:div w:id="1538471136">
                              <w:marLeft w:val="0"/>
                              <w:marRight w:val="0"/>
                              <w:marTop w:val="0"/>
                              <w:marBottom w:val="0"/>
                              <w:divBdr>
                                <w:top w:val="none" w:sz="0" w:space="0" w:color="auto"/>
                                <w:left w:val="none" w:sz="0" w:space="0" w:color="auto"/>
                                <w:bottom w:val="none" w:sz="0" w:space="0" w:color="auto"/>
                                <w:right w:val="none" w:sz="0" w:space="0" w:color="auto"/>
                              </w:divBdr>
                              <w:divsChild>
                                <w:div w:id="650066530">
                                  <w:marLeft w:val="0"/>
                                  <w:marRight w:val="0"/>
                                  <w:marTop w:val="120"/>
                                  <w:marBottom w:val="0"/>
                                  <w:divBdr>
                                    <w:top w:val="none" w:sz="0" w:space="0" w:color="auto"/>
                                    <w:left w:val="none" w:sz="0" w:space="0" w:color="auto"/>
                                    <w:bottom w:val="none" w:sz="0" w:space="0" w:color="auto"/>
                                    <w:right w:val="none" w:sz="0" w:space="0" w:color="auto"/>
                                  </w:divBdr>
                                  <w:divsChild>
                                    <w:div w:id="346954044">
                                      <w:marLeft w:val="0"/>
                                      <w:marRight w:val="0"/>
                                      <w:marTop w:val="0"/>
                                      <w:marBottom w:val="0"/>
                                      <w:divBdr>
                                        <w:top w:val="none" w:sz="0" w:space="0" w:color="auto"/>
                                        <w:left w:val="none" w:sz="0" w:space="0" w:color="auto"/>
                                        <w:bottom w:val="none" w:sz="0" w:space="0" w:color="auto"/>
                                        <w:right w:val="none" w:sz="0" w:space="0" w:color="auto"/>
                                      </w:divBdr>
                                      <w:divsChild>
                                        <w:div w:id="684138242">
                                          <w:marLeft w:val="0"/>
                                          <w:marRight w:val="0"/>
                                          <w:marTop w:val="0"/>
                                          <w:marBottom w:val="0"/>
                                          <w:divBdr>
                                            <w:top w:val="none" w:sz="0" w:space="0" w:color="auto"/>
                                            <w:left w:val="none" w:sz="0" w:space="0" w:color="auto"/>
                                            <w:bottom w:val="none" w:sz="0" w:space="0" w:color="auto"/>
                                            <w:right w:val="none" w:sz="0" w:space="0" w:color="auto"/>
                                          </w:divBdr>
                                          <w:divsChild>
                                            <w:div w:id="1693913914">
                                              <w:marLeft w:val="0"/>
                                              <w:marRight w:val="0"/>
                                              <w:marTop w:val="120"/>
                                              <w:marBottom w:val="0"/>
                                              <w:divBdr>
                                                <w:top w:val="none" w:sz="0" w:space="0" w:color="auto"/>
                                                <w:left w:val="none" w:sz="0" w:space="0" w:color="auto"/>
                                                <w:bottom w:val="none" w:sz="0" w:space="0" w:color="auto"/>
                                                <w:right w:val="none" w:sz="0" w:space="0" w:color="auto"/>
                                              </w:divBdr>
                                              <w:divsChild>
                                                <w:div w:id="476725098">
                                                  <w:marLeft w:val="180"/>
                                                  <w:marRight w:val="180"/>
                                                  <w:marTop w:val="0"/>
                                                  <w:marBottom w:val="0"/>
                                                  <w:divBdr>
                                                    <w:top w:val="none" w:sz="0" w:space="0" w:color="auto"/>
                                                    <w:left w:val="none" w:sz="0" w:space="0" w:color="auto"/>
                                                    <w:bottom w:val="none" w:sz="0" w:space="0" w:color="auto"/>
                                                    <w:right w:val="none" w:sz="0" w:space="0" w:color="auto"/>
                                                  </w:divBdr>
                                                  <w:divsChild>
                                                    <w:div w:id="305667325">
                                                      <w:marLeft w:val="0"/>
                                                      <w:marRight w:val="0"/>
                                                      <w:marTop w:val="0"/>
                                                      <w:marBottom w:val="0"/>
                                                      <w:divBdr>
                                                        <w:top w:val="none" w:sz="0" w:space="0" w:color="auto"/>
                                                        <w:left w:val="none" w:sz="0" w:space="0" w:color="auto"/>
                                                        <w:bottom w:val="none" w:sz="0" w:space="0" w:color="auto"/>
                                                        <w:right w:val="none" w:sz="0" w:space="0" w:color="auto"/>
                                                      </w:divBdr>
                                                      <w:divsChild>
                                                        <w:div w:id="1939754874">
                                                          <w:marLeft w:val="0"/>
                                                          <w:marRight w:val="0"/>
                                                          <w:marTop w:val="0"/>
                                                          <w:marBottom w:val="0"/>
                                                          <w:divBdr>
                                                            <w:top w:val="none" w:sz="0" w:space="0" w:color="auto"/>
                                                            <w:left w:val="none" w:sz="0" w:space="0" w:color="auto"/>
                                                            <w:bottom w:val="none" w:sz="0" w:space="0" w:color="auto"/>
                                                            <w:right w:val="none" w:sz="0" w:space="0" w:color="auto"/>
                                                          </w:divBdr>
                                                          <w:divsChild>
                                                            <w:div w:id="1679849620">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194016">
      <w:bodyDiv w:val="1"/>
      <w:marLeft w:val="0"/>
      <w:marRight w:val="0"/>
      <w:marTop w:val="0"/>
      <w:marBottom w:val="0"/>
      <w:divBdr>
        <w:top w:val="none" w:sz="0" w:space="0" w:color="auto"/>
        <w:left w:val="none" w:sz="0" w:space="0" w:color="auto"/>
        <w:bottom w:val="none" w:sz="0" w:space="0" w:color="auto"/>
        <w:right w:val="none" w:sz="0" w:space="0" w:color="auto"/>
      </w:divBdr>
    </w:div>
    <w:div w:id="1655987176">
      <w:bodyDiv w:val="1"/>
      <w:marLeft w:val="0"/>
      <w:marRight w:val="0"/>
      <w:marTop w:val="0"/>
      <w:marBottom w:val="0"/>
      <w:divBdr>
        <w:top w:val="none" w:sz="0" w:space="0" w:color="auto"/>
        <w:left w:val="none" w:sz="0" w:space="0" w:color="auto"/>
        <w:bottom w:val="none" w:sz="0" w:space="0" w:color="auto"/>
        <w:right w:val="none" w:sz="0" w:space="0" w:color="auto"/>
      </w:divBdr>
    </w:div>
    <w:div w:id="1676687001">
      <w:bodyDiv w:val="1"/>
      <w:marLeft w:val="0"/>
      <w:marRight w:val="0"/>
      <w:marTop w:val="0"/>
      <w:marBottom w:val="0"/>
      <w:divBdr>
        <w:top w:val="none" w:sz="0" w:space="0" w:color="auto"/>
        <w:left w:val="none" w:sz="0" w:space="0" w:color="auto"/>
        <w:bottom w:val="none" w:sz="0" w:space="0" w:color="auto"/>
        <w:right w:val="none" w:sz="0" w:space="0" w:color="auto"/>
      </w:divBdr>
    </w:div>
    <w:div w:id="1716586032">
      <w:bodyDiv w:val="1"/>
      <w:marLeft w:val="0"/>
      <w:marRight w:val="0"/>
      <w:marTop w:val="0"/>
      <w:marBottom w:val="0"/>
      <w:divBdr>
        <w:top w:val="none" w:sz="0" w:space="0" w:color="auto"/>
        <w:left w:val="none" w:sz="0" w:space="0" w:color="auto"/>
        <w:bottom w:val="none" w:sz="0" w:space="0" w:color="auto"/>
        <w:right w:val="none" w:sz="0" w:space="0" w:color="auto"/>
      </w:divBdr>
    </w:div>
    <w:div w:id="1764065012">
      <w:bodyDiv w:val="1"/>
      <w:marLeft w:val="0"/>
      <w:marRight w:val="0"/>
      <w:marTop w:val="0"/>
      <w:marBottom w:val="0"/>
      <w:divBdr>
        <w:top w:val="none" w:sz="0" w:space="0" w:color="auto"/>
        <w:left w:val="none" w:sz="0" w:space="0" w:color="auto"/>
        <w:bottom w:val="none" w:sz="0" w:space="0" w:color="auto"/>
        <w:right w:val="none" w:sz="0" w:space="0" w:color="auto"/>
      </w:divBdr>
    </w:div>
    <w:div w:id="1812865671">
      <w:bodyDiv w:val="1"/>
      <w:marLeft w:val="0"/>
      <w:marRight w:val="0"/>
      <w:marTop w:val="0"/>
      <w:marBottom w:val="0"/>
      <w:divBdr>
        <w:top w:val="none" w:sz="0" w:space="0" w:color="auto"/>
        <w:left w:val="none" w:sz="0" w:space="0" w:color="auto"/>
        <w:bottom w:val="none" w:sz="0" w:space="0" w:color="auto"/>
        <w:right w:val="none" w:sz="0" w:space="0" w:color="auto"/>
      </w:divBdr>
    </w:div>
    <w:div w:id="1901212856">
      <w:bodyDiv w:val="1"/>
      <w:marLeft w:val="0"/>
      <w:marRight w:val="0"/>
      <w:marTop w:val="0"/>
      <w:marBottom w:val="0"/>
      <w:divBdr>
        <w:top w:val="none" w:sz="0" w:space="0" w:color="auto"/>
        <w:left w:val="none" w:sz="0" w:space="0" w:color="auto"/>
        <w:bottom w:val="none" w:sz="0" w:space="0" w:color="auto"/>
        <w:right w:val="none" w:sz="0" w:space="0" w:color="auto"/>
      </w:divBdr>
    </w:div>
    <w:div w:id="1928922144">
      <w:bodyDiv w:val="1"/>
      <w:marLeft w:val="0"/>
      <w:marRight w:val="0"/>
      <w:marTop w:val="0"/>
      <w:marBottom w:val="0"/>
      <w:divBdr>
        <w:top w:val="none" w:sz="0" w:space="0" w:color="auto"/>
        <w:left w:val="none" w:sz="0" w:space="0" w:color="auto"/>
        <w:bottom w:val="none" w:sz="0" w:space="0" w:color="auto"/>
        <w:right w:val="none" w:sz="0" w:space="0" w:color="auto"/>
      </w:divBdr>
    </w:div>
    <w:div w:id="2006856851">
      <w:bodyDiv w:val="1"/>
      <w:marLeft w:val="0"/>
      <w:marRight w:val="0"/>
      <w:marTop w:val="0"/>
      <w:marBottom w:val="0"/>
      <w:divBdr>
        <w:top w:val="none" w:sz="0" w:space="0" w:color="auto"/>
        <w:left w:val="none" w:sz="0" w:space="0" w:color="auto"/>
        <w:bottom w:val="none" w:sz="0" w:space="0" w:color="auto"/>
        <w:right w:val="none" w:sz="0" w:space="0" w:color="auto"/>
      </w:divBdr>
    </w:div>
    <w:div w:id="21224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812;fld=134;dst=10002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165457022A4C54988AA535D34FF748DFD2DCB552A694DB9EAA87BC4376C097C9F77A9066670373B45DEA741N3M3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3982DCA551DD99130BEAC18A300603D6F4B6F49DB87F6034109F94D6C6BED8F7E30EDB619BB81B0596CE971CCDo6A" TargetMode="External"/><Relationship Id="rId4" Type="http://schemas.openxmlformats.org/officeDocument/2006/relationships/settings" Target="settings.xml"/><Relationship Id="rId9" Type="http://schemas.openxmlformats.org/officeDocument/2006/relationships/hyperlink" Target="consultantplus://offline/ref=99B26BB3B517E91D2D39E0C470EB4EE4F7D9F6D2F1E4485AD3619EE8208A6B9A0DD4B2913EDC04BFC61696960266F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AEB1-851A-44F6-A3AE-8360226D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33</Pages>
  <Words>9133</Words>
  <Characters>62817</Characters>
  <Application>Microsoft Office Word</Application>
  <DocSecurity>0</DocSecurity>
  <Lines>523</Lines>
  <Paragraphs>143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71807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cw</dc:creator>
  <cp:lastModifiedBy>Пользователь</cp:lastModifiedBy>
  <cp:revision>20</cp:revision>
  <cp:lastPrinted>2019-11-13T09:09:00Z</cp:lastPrinted>
  <dcterms:created xsi:type="dcterms:W3CDTF">2019-11-13T00:59:00Z</dcterms:created>
  <dcterms:modified xsi:type="dcterms:W3CDTF">2019-11-14T01:49:00Z</dcterms:modified>
</cp:coreProperties>
</file>