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794"/>
        <w:gridCol w:w="2302"/>
        <w:gridCol w:w="2835"/>
        <w:gridCol w:w="2268"/>
        <w:gridCol w:w="1778"/>
      </w:tblGrid>
      <w:tr w:rsidR="00187A68" w:rsidRPr="009B4E49" w:rsidTr="008A1362">
        <w:trPr>
          <w:trHeight w:val="1272"/>
        </w:trPr>
        <w:tc>
          <w:tcPr>
            <w:tcW w:w="15245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:rsidR="001F0370" w:rsidRPr="008A1362" w:rsidRDefault="00C260F3" w:rsidP="001F0370">
            <w:pPr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br/>
            </w:r>
            <w:r w:rsidR="001F0370" w:rsidRPr="008A1362">
              <w:rPr>
                <w:rFonts w:ascii="Arial Narrow" w:hAnsi="Arial Narrow" w:cs="Times New Roman"/>
                <w:b/>
                <w:color w:val="808080" w:themeColor="background1" w:themeShade="80"/>
                <w:sz w:val="28"/>
                <w:szCs w:val="28"/>
              </w:rPr>
              <w:t>УФНС России по Забайкальскому краю</w:t>
            </w:r>
            <w:r w:rsidR="001F0370" w:rsidRPr="008A1362"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</w:p>
          <w:p w:rsidR="008A1362" w:rsidRDefault="00187A68" w:rsidP="008A1362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D3D0091" wp14:editId="484B80F5">
                  <wp:simplePos x="424815" y="1911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9630" cy="882015"/>
                  <wp:effectExtent l="0" t="0" r="7620" b="0"/>
                  <wp:wrapSquare wrapText="bothSides"/>
                  <wp:docPr id="1" name="Рисунок 1" descr="C:\Users\WINDOW~1\AppData\Local\Temp\Rar$DRa0.568\FNS_logo_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~1\AppData\Local\Temp\Rar$DRa0.568\FNS_logo_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6" t="28726" r="21721" b="29491"/>
                          <a:stretch/>
                        </pic:blipFill>
                        <pic:spPr bwMode="auto">
                          <a:xfrm>
                            <a:off x="0" y="0"/>
                            <a:ext cx="849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Меры поддержки бизнеса, реализуемые </w:t>
            </w:r>
            <w:r w:rsidR="001F0370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в рамках налогового администрирования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, в период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ограничений и снижения деловой активности в условиях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распространения </w:t>
            </w:r>
            <w:proofErr w:type="spellStart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инфекции</w:t>
            </w:r>
            <w:r w:rsidR="008A1362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87A68" w:rsidRPr="009B4E49" w:rsidRDefault="008A1362" w:rsidP="008A1362">
            <w:pPr>
              <w:jc w:val="right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  <w:r w:rsidRPr="008A1362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на 15.04.2020</w:t>
            </w:r>
          </w:p>
        </w:tc>
      </w:tr>
      <w:tr w:rsidR="00DF47F1" w:rsidRPr="009B4E49" w:rsidTr="00AB5682">
        <w:tc>
          <w:tcPr>
            <w:tcW w:w="2268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Меры поддержки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Категории налогоплательщиков</w:t>
            </w:r>
          </w:p>
        </w:tc>
      </w:tr>
      <w:tr w:rsidR="00A52A81" w:rsidRPr="009B4E49" w:rsidTr="00AB5682">
        <w:tc>
          <w:tcPr>
            <w:tcW w:w="226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A52A8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A52A8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ЮЛ и ИП из перечня пострадавших ОКВЭД</w:t>
            </w:r>
          </w:p>
        </w:tc>
        <w:tc>
          <w:tcPr>
            <w:tcW w:w="404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114D96" w:rsidP="00114D9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Остальные </w:t>
            </w:r>
            <w:r w:rsidR="00A52A81"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ЮЛ и ИП </w:t>
            </w:r>
          </w:p>
        </w:tc>
      </w:tr>
      <w:tr w:rsidR="00DF47F1" w:rsidRPr="009B4E49" w:rsidTr="00AB5682">
        <w:tc>
          <w:tcPr>
            <w:tcW w:w="226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в реестр СМП </w:t>
            </w:r>
          </w:p>
          <w:p w:rsidR="00DF47F1" w:rsidRPr="005127BB" w:rsidRDefault="00DF47F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(на 01.03.2020) </w:t>
            </w:r>
          </w:p>
        </w:tc>
        <w:tc>
          <w:tcPr>
            <w:tcW w:w="23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входящие в реестр СМП на 01.03.2020 (</w:t>
            </w:r>
            <w:proofErr w:type="spellStart"/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микропредприятия</w:t>
            </w:r>
            <w:proofErr w:type="spellEnd"/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BF2A44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в реестр МСП 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14D96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</w:t>
            </w:r>
          </w:p>
          <w:p w:rsidR="00114D96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DF47F1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14D96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</w:t>
            </w:r>
          </w:p>
          <w:p w:rsidR="00114D96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DF47F1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</w:tr>
      <w:tr w:rsidR="00DF47F1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6 месяцев: 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налога на прибыль, единого сельскохозяйственного налога и налога по УСН за 2019 год;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 (за исключением НДС, НПД и налогов, уплачиваемых налоговыми агентами) и авансовых платежей по налогам за март и 1 квартал 2020 года;</w:t>
            </w:r>
          </w:p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4 месяца: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 (за исключением НДС, НПД и налогов, уплачиваемых налоговыми агентами) и авансовых платежей за апрель – июнь, 2 квартал и 1 полугодие 2020 года;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налога по патенту, срок уплаты которого приходится на 2 квартал 2020 года;</w:t>
            </w:r>
          </w:p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3 месяца:</w:t>
            </w:r>
          </w:p>
          <w:p w:rsidR="00DF47F1" w:rsidRPr="005127BB" w:rsidRDefault="00DF47F1" w:rsidP="000805E3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НДФЛ с доходов индивидуальных предпринимателей за 2019 год.</w:t>
            </w:r>
          </w:p>
          <w:p w:rsidR="00DF47F1" w:rsidRPr="005127BB" w:rsidRDefault="00DF47F1" w:rsidP="000805E3">
            <w:pPr>
              <w:shd w:val="clear" w:color="auto" w:fill="FFFFFF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______</w:t>
            </w:r>
          </w:p>
          <w:p w:rsidR="00DF47F1" w:rsidRPr="005127BB" w:rsidRDefault="00DF47F1" w:rsidP="000805E3">
            <w:pPr>
              <w:shd w:val="clear" w:color="auto" w:fill="FFFFFF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Авансовых платежей по транспортному налогу, налогу на имущество организаций и земельному налогу (в тех регионах, где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установлены авансовые платежи):</w:t>
            </w:r>
          </w:p>
          <w:p w:rsidR="00DF47F1" w:rsidRPr="005127BB" w:rsidRDefault="00DF47F1" w:rsidP="00293DAC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 1 квартал 2020 года – до 30 октября 2020 года включительно;</w:t>
            </w:r>
          </w:p>
          <w:p w:rsidR="00DF47F1" w:rsidRPr="005127BB" w:rsidRDefault="00DF47F1" w:rsidP="00BF2A44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 2 квартал 2020 года – до 30 декабря 2020 года включительно.</w:t>
            </w:r>
          </w:p>
        </w:tc>
        <w:tc>
          <w:tcPr>
            <w:tcW w:w="23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на 6 месяцев: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страховых взносов за март-май 2020 года;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4 месяца: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страховых взносов за июнь-июль 2020 года и по страховым взносам, исчисленным за 2019 год с суммы дохода более 300 тысяч рублей</w:t>
            </w:r>
          </w:p>
          <w:p w:rsidR="00DF47F1" w:rsidRPr="005127BB" w:rsidRDefault="00DF47F1" w:rsidP="00EA4BE6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887CA9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для </w:t>
            </w:r>
            <w:proofErr w:type="gramStart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работающих</w:t>
            </w:r>
            <w:proofErr w:type="gramEnd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в нерабочие по Указу Президента дни сроки остаются прежними, для неработающих </w:t>
            </w:r>
            <w:r w:rsidR="00F81EF8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перенесены на 6 мая 2020 года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5127BB" w:rsidRPr="005127BB" w:rsidRDefault="005127BB" w:rsidP="00591718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Постановление Правительства ЗК от 09.04.2020 №94</w:t>
            </w:r>
          </w:p>
          <w:p w:rsidR="005127BB" w:rsidRPr="005127BB" w:rsidRDefault="005127BB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до 30 октября (включительно):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налогов (авансовых платежей) транспортного, на имущество организаций, земельного, УСН, ЕНВД за 1 квартал 2020 года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 4 месяца: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налог по патенту,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срок уплаты которого приходится на 2 квартал 2020 года</w:t>
            </w: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для </w:t>
            </w:r>
            <w:proofErr w:type="gramStart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работающих</w:t>
            </w:r>
            <w:proofErr w:type="gramEnd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в нерабочие по Указу Президента дни сроки</w:t>
            </w:r>
            <w:r w:rsidR="00947574"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, приходящиеся на март-апрель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остаются прежними, для неработающих</w:t>
            </w:r>
            <w:r w:rsidR="008A1362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F81EF8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-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947574"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перенесены</w:t>
            </w:r>
            <w:r w:rsid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 6 мая 2020 года</w:t>
            </w:r>
          </w:p>
        </w:tc>
      </w:tr>
      <w:tr w:rsidR="00BF2A44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Предоставление отсрочки (рассрочки)</w:t>
            </w: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D143AC" w:rsidRDefault="00BF2A44" w:rsidP="00887CA9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К заинтересованным лицам могут быть также отнесены стратегические, системообразующие, градообразующие орга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низации не из перечня пострадавши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х ОКВЭД. </w:t>
            </w:r>
          </w:p>
          <w:p w:rsidR="00BF2A44" w:rsidRPr="00D143AC" w:rsidRDefault="00BF2A44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Представляются в отношении налогов (авансовых платежей), страховых взносов, срок уплаты которых наступил в 2020 году (</w:t>
            </w:r>
            <w:r w:rsidR="00735B7C" w:rsidRPr="00D143AC">
              <w:rPr>
                <w:rFonts w:ascii="Arial Narrow" w:eastAsia="Times New Roman" w:hAnsi="Arial Narrow"/>
                <w:color w:val="365F91" w:themeColor="accent1" w:themeShade="BF"/>
                <w:sz w:val="24"/>
                <w:szCs w:val="24"/>
              </w:rPr>
              <w:t>кроме акцизов, НДПИ и</w:t>
            </w:r>
            <w:r w:rsidR="00735B7C"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 xml:space="preserve"> налогов, уплачиваемых налоговыми агентами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) при наличии</w:t>
            </w:r>
            <w:r w:rsidR="00916903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одного из утвержденных показателей</w:t>
            </w:r>
            <w:r w:rsidR="00D143AC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более чем на 10 процентов;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от реализации товаров (работ, услуг) более чем на 10 процентов;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от реализации товаров (работ, услуг) по операциям, облагаемым налогом на добавленную стоимость по ставке 0 процентов, более чем на 10 процентов;</w:t>
            </w:r>
          </w:p>
          <w:p w:rsid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получение убытка по данным налоговых деклараций по налогу на прибыль организаций за отчетные периоды 2020 года при условии, что за 2019 год убыток отсутствовал.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  <w:p w:rsidR="00916903" w:rsidRPr="00D143AC" w:rsidRDefault="00916903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Заявление должно быть подано до 1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декабря 2020 года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.</w:t>
            </w:r>
          </w:p>
          <w:p w:rsidR="00916903" w:rsidRPr="005127BB" w:rsidRDefault="00916903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В зависимости от категории налогоплательщика, доли снижения доходов, наличия убытков предусмотрено представление отсрочки на</w:t>
            </w:r>
            <w:r w:rsid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1 год, 9, 6, 3 месяца, рассрочки на 3 года и 5 лет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46D01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Принятие решений о банкротстве</w:t>
            </w: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E32F72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 </w:t>
            </w:r>
            <w:r w:rsid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с </w:t>
            </w:r>
            <w:r w:rsidRPr="005127BB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3 апреля до 3 октября 2020 года введен мораторий на возбуждение дел о банкротстве. 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C4465F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4465F" w:rsidRPr="005127BB" w:rsidRDefault="00C4465F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Ставки страховых взносов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4465F" w:rsidRDefault="00C4465F" w:rsidP="00C4465F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с 01 апреля по 31 декабря 2020 года:</w:t>
            </w:r>
          </w:p>
          <w:p w:rsidR="00C4465F" w:rsidRPr="005127BB" w:rsidRDefault="00C4465F" w:rsidP="00FA6D73">
            <w:pPr>
              <w:ind w:left="324"/>
              <w:jc w:val="both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для субъектов малого и среднего предпринимательства в отношении части выплат в пользу физических лиц, определяемой по итогам каждого календарного месяца, как превышение над величиной МРОТ, устанавливается пониженная ставка </w:t>
            </w:r>
            <w:r w:rsidR="009E6ECF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страх</w:t>
            </w:r>
            <w:r w:rsidR="00FA6D73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овых взносов </w:t>
            </w: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15%.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Default="00187A68" w:rsidP="006F1AD0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Продление сроков представления </w:t>
            </w:r>
            <w:r w:rsidR="006F1AD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налоговой (бухгалтерской) отчетности, отчетности по страховым взносам</w:t>
            </w:r>
          </w:p>
          <w:p w:rsidR="006F1AD0" w:rsidRPr="005127BB" w:rsidRDefault="006F1AD0" w:rsidP="006F1AD0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E32F72" w:rsidRDefault="00187A68" w:rsidP="00AF4922">
            <w:pPr>
              <w:shd w:val="clear" w:color="auto" w:fill="FFFFFF"/>
              <w:spacing w:after="150"/>
              <w:ind w:left="2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3 месяца:</w:t>
            </w:r>
          </w:p>
          <w:p w:rsidR="00C1348B" w:rsidRPr="00E32F72" w:rsidRDefault="005127B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 w:cs="Arial"/>
                <w:color w:val="365F91" w:themeColor="accent1" w:themeShade="BF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</w:rPr>
              <w:t xml:space="preserve">отчетность, которая должна быть сдана </w:t>
            </w:r>
            <w:r w:rsidR="00C1348B" w:rsidRPr="00E32F72">
              <w:rPr>
                <w:rFonts w:ascii="Arial Narrow" w:hAnsi="Arial Narrow" w:cs="Arial"/>
                <w:color w:val="365F91" w:themeColor="accent1" w:themeShade="BF"/>
              </w:rPr>
              <w:t>в марте-мае</w:t>
            </w:r>
            <w:r w:rsidRPr="00E32F72">
              <w:rPr>
                <w:rFonts w:ascii="Arial Narrow" w:hAnsi="Arial Narrow" w:cs="Arial"/>
                <w:color w:val="365F91" w:themeColor="accent1" w:themeShade="BF"/>
              </w:rPr>
              <w:t xml:space="preserve"> 2020 года</w:t>
            </w:r>
            <w:r w:rsidR="00C1348B" w:rsidRPr="00E32F72">
              <w:rPr>
                <w:rFonts w:ascii="Arial Narrow" w:hAnsi="Arial Narrow" w:cs="Arial"/>
                <w:color w:val="365F91" w:themeColor="accent1" w:themeShade="BF"/>
              </w:rPr>
              <w:t>: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все налоговые декларации и расчеты по авансовым платежам (кроме НДС и расчетов по страховым взносам),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расчеты сумм НДФЛ (форма 6-НДФЛ),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налоговые расчеты о суммах выплаченных иностранным организациям доходов и удержанных налогов,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бухгал</w:t>
            </w:r>
            <w:r w:rsidR="003F59C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 xml:space="preserve">терская (финансовая) отчетность, представляемая не для целей формирования ГИР БО </w:t>
            </w: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(для налогоплательщиков, сдающих годовую бухгалтерскую (финансовую) отчётность в соответствии с пп.5.1 п.1 ст.23 НК РФ).</w:t>
            </w:r>
          </w:p>
          <w:p w:rsidR="00C1348B" w:rsidRPr="00E32F72" w:rsidRDefault="00C1348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/>
                <w:color w:val="365F91" w:themeColor="accent1" w:themeShade="BF"/>
              </w:rPr>
            </w:pPr>
          </w:p>
          <w:p w:rsidR="00187A68" w:rsidRPr="00E32F72" w:rsidRDefault="00C1348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/>
                <w:color w:val="365F91" w:themeColor="accent1" w:themeShade="BF"/>
              </w:rPr>
            </w:pPr>
            <w:r w:rsidRPr="00E32F72">
              <w:rPr>
                <w:rFonts w:ascii="Arial Narrow" w:hAnsi="Arial Narrow"/>
                <w:color w:val="365F91" w:themeColor="accent1" w:themeShade="BF"/>
              </w:rPr>
              <w:t>финансовая</w:t>
            </w:r>
            <w:r w:rsidR="00187A68" w:rsidRPr="00E32F72">
              <w:rPr>
                <w:rFonts w:ascii="Arial Narrow" w:hAnsi="Arial Narrow"/>
                <w:color w:val="365F91" w:themeColor="accent1" w:themeShade="BF"/>
              </w:rPr>
              <w:t xml:space="preserve"> информаци</w:t>
            </w:r>
            <w:r w:rsidRPr="00E32F72">
              <w:rPr>
                <w:rFonts w:ascii="Arial Narrow" w:hAnsi="Arial Narrow"/>
                <w:color w:val="365F91" w:themeColor="accent1" w:themeShade="BF"/>
              </w:rPr>
              <w:t>я</w:t>
            </w:r>
            <w:r w:rsidR="00187A68" w:rsidRPr="00E32F72">
              <w:rPr>
                <w:rFonts w:ascii="Arial Narrow" w:hAnsi="Arial Narrow"/>
                <w:color w:val="365F91" w:themeColor="accent1" w:themeShade="BF"/>
              </w:rPr>
              <w:t xml:space="preserve"> о клиентах – иностранных налоговых резидентах за 2019 год и предыдущие отчетные годы организациями финансового рынка;</w:t>
            </w:r>
          </w:p>
          <w:p w:rsidR="00187A68" w:rsidRPr="00E32F72" w:rsidRDefault="00187A68" w:rsidP="00AF4922">
            <w:pPr>
              <w:shd w:val="clear" w:color="auto" w:fill="FFFFFF"/>
              <w:spacing w:after="150"/>
              <w:ind w:left="304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заявлений о проведении налогового мониторинга за 2021 год.</w:t>
            </w:r>
          </w:p>
          <w:p w:rsidR="00187A68" w:rsidRPr="00E32F72" w:rsidRDefault="006414FF" w:rsidP="008E3B7D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до 15 мая 2020 года</w:t>
            </w:r>
            <w:r w:rsidR="00187A68"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187A68" w:rsidRPr="00AB5682" w:rsidRDefault="00187A68" w:rsidP="00AB5682">
            <w:pPr>
              <w:shd w:val="clear" w:color="auto" w:fill="FFFFFF"/>
              <w:spacing w:after="150"/>
              <w:ind w:left="324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налоговых деклараций по НДС и расчетов по страховым взносам за первый квартал 2020 года.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Представление ответов на требования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 получении требований о представлении документов, пояснений с 1 марта по 31 мая 2020 года срок их представления для налогоплательщиков также продлевается: </w:t>
            </w:r>
          </w:p>
          <w:p w:rsidR="00187A68" w:rsidRPr="005127BB" w:rsidRDefault="00187A68" w:rsidP="00E32F72">
            <w:pPr>
              <w:shd w:val="clear" w:color="auto" w:fill="FFFFFF"/>
              <w:spacing w:after="150"/>
              <w:ind w:left="365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на 10 рабочих дней – по требованиям по НДС;</w:t>
            </w:r>
          </w:p>
          <w:p w:rsidR="00187A68" w:rsidRPr="005127BB" w:rsidRDefault="00187A68" w:rsidP="00E32F72">
            <w:pPr>
              <w:shd w:val="clear" w:color="auto" w:fill="FFFFFF"/>
              <w:spacing w:after="150"/>
              <w:ind w:left="365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на 20 рабочих дней – в остальных случаях.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Проведение выездных проверок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7948BA" w:rsidRPr="007948BA" w:rsidRDefault="007948BA" w:rsidP="007948BA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до 31 мая включительно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не выносятся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решени</w:t>
            </w:r>
            <w:r w:rsidRPr="005127BB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я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о проведении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выездных и повторных выездных налоговых проверок;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приостановлены уже назначенные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выездные и повторные выездные налоговые проверки;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приостанавливается проверка расчета и уплаты налогов по сделкам между взаимозависимыми лицами;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не проводятся или приостанавливаются 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проверки соблюдения валютного законодательства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- кроме случаев, когда нарушения уже выявлены и если срок давности для привлечения к административной ответственности — до 01.06.2020.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не составляются акты и решения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налоговых органов в рамках выездных (повторных выездных) налоговых проверок;</w:t>
            </w:r>
          </w:p>
          <w:p w:rsidR="00187A68" w:rsidRPr="00A077C1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приостанавливается срок рассмотрения возражений на акты налоговых проверок.</w:t>
            </w:r>
          </w:p>
          <w:p w:rsidR="006414FF" w:rsidRDefault="006414FF" w:rsidP="00A077C1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A077C1" w:rsidRPr="00A077C1" w:rsidRDefault="00A077C1" w:rsidP="00A077C1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до 1 июня включительно:</w:t>
            </w:r>
          </w:p>
          <w:p w:rsidR="00A077C1" w:rsidRPr="009D5F26" w:rsidRDefault="006414FF" w:rsidP="009D5F26">
            <w:pPr>
              <w:autoSpaceDE w:val="0"/>
              <w:autoSpaceDN w:val="0"/>
              <w:adjustRightInd w:val="0"/>
              <w:ind w:left="324"/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</w:pP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исключено проведение вне рамок выездных налоговых проверок мероприятий налогового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контроля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, связанных с непосредственным ко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нтактом с налогоплательщиками (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их сотрудниками, представителями)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,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в том числе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осуществление допросов, осмотров, вызовов в налоговый орган)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Вынесение решений о приостановлении операций по счетам</w:t>
            </w:r>
            <w:r w:rsidR="00E32F72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за непредставление отчетности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A22E2A" w:rsidP="00A366DF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до 0</w:t>
            </w:r>
            <w:r w:rsidR="00187A68"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июня</w:t>
            </w:r>
            <w:r w:rsidR="00187A68"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2020 года включительно приостановлено:</w:t>
            </w:r>
          </w:p>
          <w:p w:rsidR="00187A68" w:rsidRPr="005127BB" w:rsidRDefault="00187A68" w:rsidP="00E32F72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вынесение решений в соответствии с пунктами 3 и 3</w:t>
            </w: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vertAlign w:val="superscript"/>
                <w:lang w:eastAsia="ru-RU"/>
              </w:rPr>
              <w:t>2</w:t>
            </w: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статьи 76 НК РФ </w:t>
            </w:r>
          </w:p>
        </w:tc>
      </w:tr>
      <w:tr w:rsidR="00184951" w:rsidRPr="009B4E49" w:rsidTr="00A01BF7">
        <w:trPr>
          <w:trHeight w:val="778"/>
        </w:trPr>
        <w:tc>
          <w:tcPr>
            <w:tcW w:w="15245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4951" w:rsidRPr="00184951" w:rsidRDefault="00184951" w:rsidP="00184951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184951"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Документы основания:</w:t>
            </w:r>
          </w:p>
          <w:p w:rsidR="00A57188" w:rsidRPr="00AB5682" w:rsidRDefault="00A57188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 xml:space="preserve">Указ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 xml:space="preserve"> инфекции (COVID-19)»</w:t>
            </w:r>
          </w:p>
          <w:p w:rsidR="00184951" w:rsidRPr="00AB5682" w:rsidRDefault="00184951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>Постановление Правительства РФ от 02.04.2020 № 409 «О мерах по обеспечению устойчивого развития экономики»</w:t>
            </w:r>
          </w:p>
          <w:p w:rsidR="00184951" w:rsidRPr="00AB5682" w:rsidRDefault="00184951" w:rsidP="00184951">
            <w:pPr>
              <w:shd w:val="clear" w:color="auto" w:fill="FFFFFF"/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 xml:space="preserve">Постановление Правительства РФ от </w:t>
            </w:r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 xml:space="preserve">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 xml:space="preserve"> инфекции»</w:t>
            </w:r>
          </w:p>
          <w:p w:rsidR="00184951" w:rsidRPr="00AB5682" w:rsidRDefault="00184951" w:rsidP="00184951">
            <w:pPr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>Постановление Правительства Забайкальского края от 09.04.2020 №94</w:t>
            </w:r>
            <w:r w:rsidR="00730A9A"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 xml:space="preserve"> «О продлении сроков уплаты налогов для субъектов малого и среднего предпринимательства в период распространения новой </w:t>
            </w:r>
            <w:proofErr w:type="spellStart"/>
            <w:r w:rsidR="00730A9A"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="00730A9A"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 xml:space="preserve"> инфекции»</w:t>
            </w:r>
          </w:p>
          <w:p w:rsidR="00735B7C" w:rsidRPr="00AB5682" w:rsidRDefault="00735B7C" w:rsidP="00184951">
            <w:pPr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Приказ  ФНС России от 20.03.2020 № ЕД-7-2/181@ «</w:t>
            </w:r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 xml:space="preserve">О принятии в рамках осуществления  контроля и </w:t>
            </w:r>
            <w:proofErr w:type="gramStart"/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надзора</w:t>
            </w:r>
            <w:proofErr w:type="gramEnd"/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 xml:space="preserve"> неотложных мер  в целях предупреждения  возникновения и распространения </w:t>
            </w:r>
            <w:proofErr w:type="spellStart"/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 xml:space="preserve"> инфекции</w:t>
            </w:r>
            <w:r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»</w:t>
            </w:r>
          </w:p>
          <w:p w:rsidR="00A57188" w:rsidRPr="00A57188" w:rsidRDefault="0090462B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</w:tc>
      </w:tr>
    </w:tbl>
    <w:p w:rsidR="00D2105C" w:rsidRDefault="00D2105C"/>
    <w:sectPr w:rsidR="00D2105C" w:rsidSect="00AB5682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892"/>
    <w:multiLevelType w:val="multilevel"/>
    <w:tmpl w:val="528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1D14"/>
    <w:multiLevelType w:val="multilevel"/>
    <w:tmpl w:val="991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3607D"/>
    <w:multiLevelType w:val="multilevel"/>
    <w:tmpl w:val="C4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048F3"/>
    <w:multiLevelType w:val="multilevel"/>
    <w:tmpl w:val="8CC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1136D"/>
    <w:multiLevelType w:val="multilevel"/>
    <w:tmpl w:val="D37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0469A"/>
    <w:multiLevelType w:val="multilevel"/>
    <w:tmpl w:val="8C4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A3C47"/>
    <w:multiLevelType w:val="multilevel"/>
    <w:tmpl w:val="715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C1B92"/>
    <w:multiLevelType w:val="multilevel"/>
    <w:tmpl w:val="E3B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E37A0"/>
    <w:multiLevelType w:val="multilevel"/>
    <w:tmpl w:val="66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DF"/>
    <w:rsid w:val="0005450C"/>
    <w:rsid w:val="000805E3"/>
    <w:rsid w:val="00081B74"/>
    <w:rsid w:val="000B45D1"/>
    <w:rsid w:val="000C5672"/>
    <w:rsid w:val="00114D96"/>
    <w:rsid w:val="001316C4"/>
    <w:rsid w:val="00184951"/>
    <w:rsid w:val="00187A68"/>
    <w:rsid w:val="001A0366"/>
    <w:rsid w:val="001A5E67"/>
    <w:rsid w:val="001F0370"/>
    <w:rsid w:val="001F569C"/>
    <w:rsid w:val="00223ACE"/>
    <w:rsid w:val="00232891"/>
    <w:rsid w:val="00245D82"/>
    <w:rsid w:val="00253B0D"/>
    <w:rsid w:val="00293DAC"/>
    <w:rsid w:val="002F74DF"/>
    <w:rsid w:val="00302245"/>
    <w:rsid w:val="003121E3"/>
    <w:rsid w:val="00383A10"/>
    <w:rsid w:val="003C4BCA"/>
    <w:rsid w:val="003F59C2"/>
    <w:rsid w:val="0042752A"/>
    <w:rsid w:val="00430AD0"/>
    <w:rsid w:val="00446D01"/>
    <w:rsid w:val="004515ED"/>
    <w:rsid w:val="005127BB"/>
    <w:rsid w:val="005514CE"/>
    <w:rsid w:val="005F591A"/>
    <w:rsid w:val="006414FF"/>
    <w:rsid w:val="00663478"/>
    <w:rsid w:val="006F1AD0"/>
    <w:rsid w:val="00730A9A"/>
    <w:rsid w:val="00735B7C"/>
    <w:rsid w:val="00793407"/>
    <w:rsid w:val="007948BA"/>
    <w:rsid w:val="007B01E9"/>
    <w:rsid w:val="008A1362"/>
    <w:rsid w:val="008B3C05"/>
    <w:rsid w:val="008C2555"/>
    <w:rsid w:val="008E3B7D"/>
    <w:rsid w:val="0090462B"/>
    <w:rsid w:val="00916903"/>
    <w:rsid w:val="00947574"/>
    <w:rsid w:val="009B4E49"/>
    <w:rsid w:val="009D5F26"/>
    <w:rsid w:val="009D6AD6"/>
    <w:rsid w:val="009E6ECF"/>
    <w:rsid w:val="00A077C1"/>
    <w:rsid w:val="00A22E2A"/>
    <w:rsid w:val="00A366DF"/>
    <w:rsid w:val="00A52A81"/>
    <w:rsid w:val="00A57188"/>
    <w:rsid w:val="00AB5682"/>
    <w:rsid w:val="00AF4922"/>
    <w:rsid w:val="00BC39F0"/>
    <w:rsid w:val="00BF2A44"/>
    <w:rsid w:val="00C1348B"/>
    <w:rsid w:val="00C16A3D"/>
    <w:rsid w:val="00C260F3"/>
    <w:rsid w:val="00C4465F"/>
    <w:rsid w:val="00C57966"/>
    <w:rsid w:val="00D143AC"/>
    <w:rsid w:val="00D2105C"/>
    <w:rsid w:val="00DF47F1"/>
    <w:rsid w:val="00E32F72"/>
    <w:rsid w:val="00E54429"/>
    <w:rsid w:val="00E620D6"/>
    <w:rsid w:val="00EA4BE6"/>
    <w:rsid w:val="00EB0606"/>
    <w:rsid w:val="00EC654F"/>
    <w:rsid w:val="00F81EF8"/>
    <w:rsid w:val="00FA6D73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2783-EDE4-4C5B-BE85-13021DF5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Ковальчук Анна Юрьевна</cp:lastModifiedBy>
  <cp:revision>2</cp:revision>
  <cp:lastPrinted>2020-04-16T04:46:00Z</cp:lastPrinted>
  <dcterms:created xsi:type="dcterms:W3CDTF">2020-04-21T06:06:00Z</dcterms:created>
  <dcterms:modified xsi:type="dcterms:W3CDTF">2020-04-21T06:06:00Z</dcterms:modified>
</cp:coreProperties>
</file>