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A9A" w:rsidRDefault="00A36A9A" w:rsidP="00A36A9A">
      <w:pPr>
        <w:jc w:val="both"/>
        <w:rPr>
          <w:sz w:val="28"/>
          <w:szCs w:val="28"/>
        </w:rPr>
      </w:pPr>
      <w:bookmarkStart w:id="0" w:name="_GoBack"/>
      <w:bookmarkEnd w:id="0"/>
    </w:p>
    <w:p w:rsidR="00A36A9A" w:rsidRDefault="00A36A9A" w:rsidP="00A36A9A">
      <w:pPr>
        <w:jc w:val="center"/>
        <w:rPr>
          <w:sz w:val="28"/>
          <w:szCs w:val="28"/>
        </w:rPr>
      </w:pPr>
      <w:r>
        <w:rPr>
          <w:b/>
          <w:bCs/>
          <w:sz w:val="27"/>
          <w:szCs w:val="27"/>
        </w:rPr>
        <w:t xml:space="preserve">Бизнес-омбудсмен Забайкалья оказала содействие предпринимателю по взысканию более 4 миллионов с должника </w:t>
      </w:r>
    </w:p>
    <w:p w:rsidR="00A36A9A" w:rsidRDefault="00A36A9A" w:rsidP="00A36A9A">
      <w:pPr>
        <w:ind w:firstLine="709"/>
        <w:rPr>
          <w:sz w:val="28"/>
          <w:szCs w:val="28"/>
        </w:rPr>
      </w:pPr>
      <w:r>
        <w:rPr>
          <w:sz w:val="27"/>
          <w:szCs w:val="27"/>
        </w:rPr>
        <w:t> </w:t>
      </w:r>
    </w:p>
    <w:p w:rsidR="00A36A9A" w:rsidRDefault="00A36A9A" w:rsidP="00A36A9A">
      <w:pPr>
        <w:ind w:firstLine="709"/>
        <w:jc w:val="both"/>
        <w:rPr>
          <w:sz w:val="28"/>
          <w:szCs w:val="28"/>
        </w:rPr>
      </w:pPr>
      <w:r>
        <w:rPr>
          <w:b/>
          <w:bCs/>
          <w:sz w:val="27"/>
          <w:szCs w:val="27"/>
        </w:rPr>
        <w:t>После обращения к бизнес-защитнику Забайкалья предпринимателю в счёт погашения долга передано имущество на сумму 4 миллиона 311 тысяч рублей.</w:t>
      </w:r>
    </w:p>
    <w:p w:rsidR="00A36A9A" w:rsidRDefault="00A36A9A" w:rsidP="00A36A9A">
      <w:pPr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>К бизнес-защитнику Забайкалья обратился предприниматель с проблемой неисполнения решения суда судебными приставами-исполнителями.</w:t>
      </w:r>
    </w:p>
    <w:p w:rsidR="00A36A9A" w:rsidRDefault="00A36A9A" w:rsidP="00A36A9A">
      <w:pPr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>Бизнесмен сообщил, что ещё в январе 2018 года было возбуждено исполнительное производство о взыскании в его пользу с должника более 4 миллионов рублей. Но на момент обращения к Уполномоченному требования суда так и не были выполнены, а должник всячески уклонялся от выплаты средств. По мнению предпринимателя, причина этого — бездействие судебных приставов.</w:t>
      </w:r>
    </w:p>
    <w:p w:rsidR="00A36A9A" w:rsidRDefault="00A36A9A" w:rsidP="00A36A9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7"/>
          <w:szCs w:val="27"/>
        </w:rPr>
        <w:t>Уполномоченный</w:t>
      </w:r>
      <w:proofErr w:type="gramEnd"/>
      <w:r>
        <w:rPr>
          <w:sz w:val="27"/>
          <w:szCs w:val="27"/>
        </w:rPr>
        <w:t xml:space="preserve"> рассмотрев жалобу, обратилась за установлением причин неисполнения решения суда к руководителю УФССП по Забайкальскому краю. Вместе с тем бизнес-омбудсменом по обращению была инициирована прокурорская проверка.</w:t>
      </w:r>
    </w:p>
    <w:p w:rsidR="00A36A9A" w:rsidRDefault="00A36A9A" w:rsidP="00A36A9A">
      <w:pPr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>Проверкой было установлено, что приставами арестованы имеющиеся счета и имущество должника, права долгосрочной аренды земельного участка, а также взыскана часть долга — 300 тысяч рублей. Нарушений же в исполнительном производстве обнаружено не было.</w:t>
      </w:r>
    </w:p>
    <w:p w:rsidR="00A36A9A" w:rsidRDefault="00A36A9A" w:rsidP="00A36A9A">
      <w:pPr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>Также было выявлено, что приставы длительное время не осуществляли оценку арестованного имущества. В связи с этим руководителю УФССП края внесено представление, должностное лицо привлечено к дисциплинарной ответственности, а нарушения устранены. К участию в исполнительном производстве был привлечён оценщик. Согласно его отчёту, арестованное имущество оценено на сумму 4 миллиона 311 тысяч рублей.</w:t>
      </w:r>
    </w:p>
    <w:p w:rsidR="00A36A9A" w:rsidRDefault="00A36A9A" w:rsidP="00A36A9A">
      <w:pPr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Несмотря на то, что в исполнительном производстве не было выявлено нарушений, арестованы все счета и имущество должника, он предупреждён об уголовной ответственности, по делу более года не было значимых результатов. </w:t>
      </w:r>
      <w:r>
        <w:rPr>
          <w:sz w:val="27"/>
          <w:szCs w:val="27"/>
        </w:rPr>
        <w:lastRenderedPageBreak/>
        <w:t>Кроме того, предприниматель утверждал, что должник продолжает осуществлять хозяйственную деятельность и получать доходы. Но эти операции, по мнению заявителя, проходили мимо внимания судебных приставов и проверка данного факта в полной мере не осуществлялась.</w:t>
      </w:r>
    </w:p>
    <w:p w:rsidR="00A36A9A" w:rsidRDefault="00A36A9A" w:rsidP="00A36A9A">
      <w:pPr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>— Длительное неисполнение решения суда не только вызывало вопрос о достаточности принимаемых мер для восстановления нарушенных прав предпринимателя, но и негативно влияло на бизнес заявителя. Предприниматель был вынужден оптимизировать свой бизнес, в том числе путём сокращения рабочих мест, — отметила Виктория Бессонова.</w:t>
      </w:r>
    </w:p>
    <w:p w:rsidR="00A36A9A" w:rsidRDefault="00A36A9A" w:rsidP="00A36A9A">
      <w:pPr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Ещё одной площадкой рассмотрения проблемы предпринимателя стал совместный личный приём бизнес-защитника Виктории Бессоновой и руководителя УФССП по Забайкальскому краю </w:t>
      </w:r>
      <w:proofErr w:type="spellStart"/>
      <w:r>
        <w:rPr>
          <w:sz w:val="27"/>
          <w:szCs w:val="27"/>
        </w:rPr>
        <w:t>Баясхалана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Дамдинжапова</w:t>
      </w:r>
      <w:proofErr w:type="spellEnd"/>
      <w:r>
        <w:rPr>
          <w:sz w:val="27"/>
          <w:szCs w:val="27"/>
        </w:rPr>
        <w:t>. После приёма процесс исполнения решения суда активизировался.</w:t>
      </w:r>
    </w:p>
    <w:p w:rsidR="00A36A9A" w:rsidRDefault="00A36A9A" w:rsidP="00A36A9A">
      <w:pPr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>В результате предприниматель в счёт полного погашения долга получил имущество должника, что позволило ему продолжить свою деятельность.</w:t>
      </w:r>
    </w:p>
    <w:p w:rsidR="00A36A9A" w:rsidRDefault="00A36A9A" w:rsidP="00A36A9A">
      <w:pPr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>За оказанную помощь предприниматель поблагодарила Викторию Бессонову.</w:t>
      </w:r>
    </w:p>
    <w:p w:rsidR="00A36A9A" w:rsidRDefault="00A36A9A" w:rsidP="00A36A9A">
      <w:pPr>
        <w:rPr>
          <w:sz w:val="24"/>
          <w:szCs w:val="24"/>
        </w:rPr>
      </w:pPr>
    </w:p>
    <w:p w:rsidR="00A36A9A" w:rsidRDefault="00A36A9A" w:rsidP="00A36A9A">
      <w:r>
        <w:t xml:space="preserve">-- </w:t>
      </w:r>
    </w:p>
    <w:p w:rsidR="00A36A9A" w:rsidRDefault="00A36A9A" w:rsidP="00A36A9A">
      <w:pPr>
        <w:spacing w:before="100" w:beforeAutospacing="1" w:after="100" w:afterAutospacing="1"/>
      </w:pPr>
      <w:r>
        <w:rPr>
          <w:color w:val="1F497D"/>
        </w:rPr>
        <w:t>С уважением,</w:t>
      </w:r>
      <w:r>
        <w:rPr>
          <w:color w:val="1F497D"/>
        </w:rPr>
        <w:br/>
        <w:t>Аппарат Уполномоченного</w:t>
      </w:r>
      <w:r>
        <w:rPr>
          <w:color w:val="1F497D"/>
        </w:rPr>
        <w:br/>
        <w:t>по защите прав предпринимателей</w:t>
      </w:r>
      <w:r>
        <w:rPr>
          <w:color w:val="1F497D"/>
        </w:rPr>
        <w:br/>
        <w:t>в Забайкальском крае</w:t>
      </w:r>
    </w:p>
    <w:p w:rsidR="00A36A9A" w:rsidRDefault="00A36A9A" w:rsidP="00A36A9A">
      <w:pPr>
        <w:spacing w:before="100" w:beforeAutospacing="1" w:after="100" w:afterAutospacing="1"/>
      </w:pPr>
      <w:r>
        <w:rPr>
          <w:color w:val="1F497D"/>
        </w:rPr>
        <w:t>8 (3022) 35-00-10</w:t>
      </w:r>
    </w:p>
    <w:p w:rsidR="00036295" w:rsidRDefault="00036295"/>
    <w:sectPr w:rsidR="00036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6A9A"/>
    <w:rsid w:val="00036295"/>
    <w:rsid w:val="00A36A9A"/>
    <w:rsid w:val="00E6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957C5-8299-4FF0-A106-68CCC84B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2543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admin4ik</dc:creator>
  <cp:keywords/>
  <dc:description/>
  <cp:lastModifiedBy>super</cp:lastModifiedBy>
  <cp:revision>3</cp:revision>
  <dcterms:created xsi:type="dcterms:W3CDTF">2020-06-02T00:32:00Z</dcterms:created>
  <dcterms:modified xsi:type="dcterms:W3CDTF">2020-06-02T00:45:00Z</dcterms:modified>
</cp:coreProperties>
</file>