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42" w:rsidRDefault="00982542" w:rsidP="00982542">
      <w:pPr>
        <w:spacing w:line="288" w:lineRule="auto"/>
        <w:jc w:val="both"/>
      </w:pPr>
      <w:r>
        <w:rPr>
          <w:b/>
          <w:bCs/>
          <w:sz w:val="28"/>
          <w:szCs w:val="28"/>
        </w:rPr>
        <w:t xml:space="preserve">Виктория Бессонова: ужесточение правил торговли общепита в жилых </w:t>
      </w:r>
      <w:proofErr w:type="gramStart"/>
      <w:r>
        <w:rPr>
          <w:b/>
          <w:bCs/>
          <w:sz w:val="28"/>
          <w:szCs w:val="28"/>
        </w:rPr>
        <w:t>домах</w:t>
      </w:r>
      <w:proofErr w:type="gramEnd"/>
      <w:r>
        <w:rPr>
          <w:b/>
          <w:bCs/>
          <w:sz w:val="28"/>
          <w:szCs w:val="28"/>
        </w:rPr>
        <w:t xml:space="preserve"> требует обсуждения с бизнесом</w:t>
      </w:r>
    </w:p>
    <w:p w:rsidR="00982542" w:rsidRDefault="00982542" w:rsidP="00982542">
      <w:pPr>
        <w:spacing w:line="288" w:lineRule="auto"/>
        <w:jc w:val="both"/>
      </w:pPr>
      <w:r>
        <w:rPr>
          <w:b/>
          <w:bCs/>
          <w:sz w:val="28"/>
          <w:szCs w:val="28"/>
        </w:rPr>
        <w:t> </w:t>
      </w:r>
    </w:p>
    <w:p w:rsidR="00982542" w:rsidRDefault="00982542" w:rsidP="00982542">
      <w:pPr>
        <w:spacing w:line="288" w:lineRule="auto"/>
        <w:jc w:val="both"/>
      </w:pPr>
      <w:r>
        <w:rPr>
          <w:b/>
          <w:bCs/>
          <w:sz w:val="28"/>
          <w:szCs w:val="28"/>
        </w:rPr>
        <w:t>Депутаты комитета по экономической  политике Законодательного собрания одобрили принятие в первом чтении законопроекта об ужесточении правил торговли организаций общественного питания, расположенных в жилых домах. По предложению бизнес-защитника перед рассмотрением законопроекта во втором чтении будет проведено его обсуждение с бизнесом.</w:t>
      </w:r>
    </w:p>
    <w:p w:rsidR="00982542" w:rsidRDefault="00982542" w:rsidP="00982542">
      <w:pPr>
        <w:spacing w:line="288" w:lineRule="auto"/>
        <w:jc w:val="both"/>
      </w:pPr>
      <w:r>
        <w:rPr>
          <w:sz w:val="28"/>
          <w:szCs w:val="28"/>
        </w:rPr>
        <w:t> </w:t>
      </w:r>
    </w:p>
    <w:p w:rsidR="00982542" w:rsidRDefault="00982542" w:rsidP="00982542">
      <w:pPr>
        <w:spacing w:line="288" w:lineRule="auto"/>
        <w:jc w:val="both"/>
      </w:pPr>
      <w:r>
        <w:rPr>
          <w:sz w:val="28"/>
          <w:szCs w:val="28"/>
        </w:rPr>
        <w:t>Группа депутатов Законодательного собрания внесла на рассмотрение на комитет по экономической политике по предпринимательству законопроект об ужесточении правил торговли организаций общественного питания, расположенных в жилых домах. Данным законопроектом предлагается дополнить часть 1 статьи 3 Закона Забайкальского края № 616-ЗЗК от 26 декабря 2011 года о реализации алкогольной и спиртосодержащей продукции.</w:t>
      </w:r>
    </w:p>
    <w:p w:rsidR="00982542" w:rsidRDefault="00982542" w:rsidP="00982542">
      <w:pPr>
        <w:spacing w:line="288" w:lineRule="auto"/>
        <w:jc w:val="both"/>
      </w:pPr>
      <w:r>
        <w:rPr>
          <w:sz w:val="28"/>
          <w:szCs w:val="28"/>
        </w:rPr>
        <w:t> </w:t>
      </w:r>
    </w:p>
    <w:p w:rsidR="00982542" w:rsidRDefault="00982542" w:rsidP="00982542">
      <w:pPr>
        <w:spacing w:line="288" w:lineRule="auto"/>
        <w:jc w:val="both"/>
      </w:pPr>
      <w:r>
        <w:rPr>
          <w:sz w:val="28"/>
          <w:szCs w:val="28"/>
        </w:rPr>
        <w:t xml:space="preserve">Согласно законодательству, сейчас минимальная площадь зала обслуживания посетителей объектов общепита, расположенных в жилых </w:t>
      </w:r>
      <w:proofErr w:type="gramStart"/>
      <w:r>
        <w:rPr>
          <w:sz w:val="28"/>
          <w:szCs w:val="28"/>
        </w:rPr>
        <w:t>домах</w:t>
      </w:r>
      <w:proofErr w:type="gramEnd"/>
      <w:r>
        <w:rPr>
          <w:sz w:val="28"/>
          <w:szCs w:val="28"/>
        </w:rPr>
        <w:t xml:space="preserve">, позволяющая торговать алкоголем, составляет 20 кв.м. Депутаты Законодательного собрания предложили увеличить ее до 40 кв.м. </w:t>
      </w:r>
    </w:p>
    <w:p w:rsidR="00982542" w:rsidRDefault="00982542" w:rsidP="00982542">
      <w:pPr>
        <w:spacing w:line="288" w:lineRule="auto"/>
        <w:jc w:val="both"/>
      </w:pPr>
      <w:r>
        <w:rPr>
          <w:sz w:val="28"/>
          <w:szCs w:val="28"/>
        </w:rPr>
        <w:t> </w:t>
      </w:r>
    </w:p>
    <w:p w:rsidR="00982542" w:rsidRDefault="00982542" w:rsidP="00982542">
      <w:pPr>
        <w:spacing w:line="288" w:lineRule="auto"/>
        <w:jc w:val="both"/>
      </w:pPr>
      <w:r>
        <w:rPr>
          <w:sz w:val="28"/>
          <w:szCs w:val="28"/>
        </w:rPr>
        <w:t>Под площадью зала обслуживания понимается площадь специально оборудованных помещений объекта общественного питания, предназначенных для потребления готовой кулинарной продукции, кондитерских изделий, покупных товаров, определяемая на основании инвентаризационных и правоустанавливающих документов.</w:t>
      </w:r>
    </w:p>
    <w:p w:rsidR="00982542" w:rsidRDefault="00982542" w:rsidP="00982542">
      <w:pPr>
        <w:spacing w:line="288" w:lineRule="auto"/>
        <w:jc w:val="both"/>
      </w:pPr>
      <w:r>
        <w:rPr>
          <w:sz w:val="28"/>
          <w:szCs w:val="28"/>
        </w:rPr>
        <w:t> </w:t>
      </w:r>
    </w:p>
    <w:p w:rsidR="00982542" w:rsidRDefault="00982542" w:rsidP="00982542">
      <w:pPr>
        <w:spacing w:line="288" w:lineRule="auto"/>
        <w:jc w:val="both"/>
      </w:pPr>
      <w:r>
        <w:rPr>
          <w:sz w:val="28"/>
          <w:szCs w:val="28"/>
        </w:rPr>
        <w:t xml:space="preserve">Во время обсуждения законопроекта, бизнес-омбудсмен Виктория Бессонова отметила, что в </w:t>
      </w:r>
      <w:proofErr w:type="gramStart"/>
      <w:r>
        <w:rPr>
          <w:sz w:val="28"/>
          <w:szCs w:val="28"/>
        </w:rPr>
        <w:t>документах</w:t>
      </w:r>
      <w:proofErr w:type="gramEnd"/>
      <w:r>
        <w:rPr>
          <w:sz w:val="28"/>
          <w:szCs w:val="28"/>
        </w:rPr>
        <w:t xml:space="preserve">, прилагаемых к законопроекту, нет сведений о том, скольких объектов коснется этот закон и скольким придется закрыться, сколько сотрудников у предпринимателей останутся без работы, сколько доходов не получит бюджет, как закрытие объектов скажется на экономике и занятости. В качестве примера, бизнес-омбудсмен привела читинскую компанию, в которой речь пойдет о сокращении 80 работников в связи с вступлением в силу изменений.  </w:t>
      </w:r>
    </w:p>
    <w:p w:rsidR="00982542" w:rsidRDefault="00982542" w:rsidP="00982542">
      <w:pPr>
        <w:spacing w:line="288" w:lineRule="auto"/>
        <w:jc w:val="both"/>
      </w:pPr>
      <w:r>
        <w:rPr>
          <w:sz w:val="28"/>
          <w:szCs w:val="28"/>
        </w:rPr>
        <w:lastRenderedPageBreak/>
        <w:t> </w:t>
      </w:r>
    </w:p>
    <w:p w:rsidR="00982542" w:rsidRDefault="00982542" w:rsidP="00982542">
      <w:pPr>
        <w:spacing w:line="288" w:lineRule="auto"/>
        <w:jc w:val="both"/>
      </w:pPr>
      <w:r>
        <w:rPr>
          <w:sz w:val="28"/>
          <w:szCs w:val="28"/>
        </w:rPr>
        <w:t xml:space="preserve">- «Отмечу также важность и значимость такой процедуры, как оценка регулирующего воздействия. Обычно разработчик проекта, получая замечания 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оценки регулирующего воздействия, собирает согласительную комиссию и вопросы, которые озвучил бизнес, разбираются. Таким образом, у тех, кого этот проект затрагивает, получает возможность быть услышанным. К сожалению, в данном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разработчик не посчитал нужным или возможным обсуждение законопроекта с бизнесом, несмотря на то, что это имеет прямое к нему отношение. Так как обсуждения с бизнесом не было, нет данных об экономических и бюджетных последствиях, принятие законопроекта преждевременно», - отметила Виктория Бессонова.</w:t>
      </w:r>
    </w:p>
    <w:p w:rsidR="00982542" w:rsidRDefault="00982542" w:rsidP="00982542">
      <w:pPr>
        <w:spacing w:line="288" w:lineRule="auto"/>
        <w:jc w:val="both"/>
      </w:pPr>
      <w:r>
        <w:rPr>
          <w:sz w:val="28"/>
          <w:szCs w:val="28"/>
        </w:rPr>
        <w:t> </w:t>
      </w:r>
    </w:p>
    <w:p w:rsidR="00982542" w:rsidRDefault="00982542" w:rsidP="00982542">
      <w:pPr>
        <w:spacing w:line="288" w:lineRule="auto"/>
        <w:jc w:val="both"/>
      </w:pPr>
      <w:r>
        <w:rPr>
          <w:sz w:val="28"/>
          <w:szCs w:val="28"/>
        </w:rPr>
        <w:t>Позицию Уполномоченного о необходимости проведения обсуждения с бизнесом поддержал заместитель председателя Законодательного Собрания Забайкальского края – председатель комитета по экономической политике и предпринимательству Юрий Кон. В итоге депутаты приняли законопроект в первом чтении.</w:t>
      </w:r>
    </w:p>
    <w:p w:rsidR="00982542" w:rsidRDefault="00982542" w:rsidP="00982542">
      <w:pPr>
        <w:spacing w:line="288" w:lineRule="auto"/>
        <w:jc w:val="both"/>
      </w:pPr>
      <w:r>
        <w:rPr>
          <w:sz w:val="28"/>
          <w:szCs w:val="28"/>
        </w:rPr>
        <w:t> </w:t>
      </w:r>
    </w:p>
    <w:p w:rsidR="00982542" w:rsidRDefault="00982542" w:rsidP="00982542">
      <w:pPr>
        <w:spacing w:line="288" w:lineRule="auto"/>
        <w:jc w:val="both"/>
      </w:pPr>
      <w:r>
        <w:rPr>
          <w:sz w:val="28"/>
          <w:szCs w:val="28"/>
        </w:rPr>
        <w:t xml:space="preserve">- «Рекомендую между первым и вторым чтениями более детально рассмотреть законопроект, с выверенными данными и цифрами, а также провести обсуждение с бизнесом, предложенное </w:t>
      </w:r>
      <w:proofErr w:type="spellStart"/>
      <w:proofErr w:type="gramStart"/>
      <w:r>
        <w:rPr>
          <w:sz w:val="28"/>
          <w:szCs w:val="28"/>
        </w:rPr>
        <w:t>бизнес-омбудсменом</w:t>
      </w:r>
      <w:proofErr w:type="spellEnd"/>
      <w:proofErr w:type="gramEnd"/>
      <w:r>
        <w:rPr>
          <w:sz w:val="28"/>
          <w:szCs w:val="28"/>
        </w:rPr>
        <w:t>», - заключил Юрий Кон.</w:t>
      </w:r>
    </w:p>
    <w:p w:rsidR="00982542" w:rsidRDefault="00982542" w:rsidP="00982542"/>
    <w:p w:rsidR="00982542" w:rsidRDefault="00982542" w:rsidP="00982542">
      <w:r>
        <w:t xml:space="preserve">-- </w:t>
      </w:r>
    </w:p>
    <w:p w:rsidR="00982542" w:rsidRDefault="00982542" w:rsidP="00982542">
      <w:pPr>
        <w:spacing w:before="100" w:beforeAutospacing="1" w:after="100" w:afterAutospacing="1"/>
      </w:pPr>
      <w:r>
        <w:rPr>
          <w:color w:val="1F497D"/>
        </w:rPr>
        <w:t>С уважением,</w:t>
      </w:r>
      <w:r>
        <w:rPr>
          <w:color w:val="1F497D"/>
        </w:rPr>
        <w:br/>
        <w:t>Аппарат Уполномоченного</w:t>
      </w:r>
      <w:r>
        <w:rPr>
          <w:color w:val="1F497D"/>
        </w:rPr>
        <w:br/>
        <w:t>по защите прав предпринимателей</w:t>
      </w:r>
      <w:r>
        <w:rPr>
          <w:color w:val="1F497D"/>
        </w:rPr>
        <w:br/>
        <w:t>в Забайкальском крае</w:t>
      </w:r>
    </w:p>
    <w:p w:rsidR="00982542" w:rsidRDefault="00982542" w:rsidP="00982542">
      <w:pPr>
        <w:spacing w:before="100" w:beforeAutospacing="1" w:after="100" w:afterAutospacing="1"/>
      </w:pPr>
      <w:r>
        <w:rPr>
          <w:color w:val="1F497D"/>
        </w:rPr>
        <w:t>8 (3022) 35-00-10</w:t>
      </w:r>
    </w:p>
    <w:p w:rsidR="007E33F6" w:rsidRDefault="007E33F6"/>
    <w:sectPr w:rsidR="007E33F6" w:rsidSect="007E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542"/>
    <w:rsid w:val="001627A2"/>
    <w:rsid w:val="007E33F6"/>
    <w:rsid w:val="00982542"/>
    <w:rsid w:val="00E9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4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admin4ik</dc:creator>
  <cp:lastModifiedBy>admin4ik</cp:lastModifiedBy>
  <cp:revision>1</cp:revision>
  <dcterms:created xsi:type="dcterms:W3CDTF">2020-10-02T06:08:00Z</dcterms:created>
  <dcterms:modified xsi:type="dcterms:W3CDTF">2020-10-02T06:09:00Z</dcterms:modified>
</cp:coreProperties>
</file>