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A60F" w14:textId="03DF902F" w:rsidR="004A25B4" w:rsidRPr="00B500EE" w:rsidRDefault="00E92C38" w:rsidP="00E92C38">
      <w:pPr>
        <w:pStyle w:val="2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6A692629" wp14:editId="1D6D7A6F">
            <wp:extent cx="2413000" cy="838200"/>
            <wp:effectExtent l="0" t="0" r="6350" b="0"/>
            <wp:docPr id="2" name="Рисунок 2" descr="C:\Users\14352849\AppData\Local\Microsoft\Windows\INetCache\Content.Word\лого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4352849\AppData\Local\Microsoft\Windows\INetCache\Content.Word\лого р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lang w:eastAsia="ru-RU"/>
        </w:rPr>
        <w:tab/>
      </w:r>
      <w:r>
        <w:rPr>
          <w:rFonts w:ascii="Arial" w:eastAsia="Times New Roman" w:hAnsi="Arial" w:cs="Arial"/>
          <w:noProof/>
          <w:lang w:eastAsia="ru-RU"/>
        </w:rPr>
        <w:tab/>
      </w:r>
      <w:r>
        <w:rPr>
          <w:rFonts w:ascii="Arial" w:eastAsia="Times New Roman" w:hAnsi="Arial" w:cs="Arial"/>
          <w:noProof/>
          <w:lang w:eastAsia="ru-RU"/>
        </w:rPr>
        <w:tab/>
      </w:r>
      <w:r w:rsidR="004A25B4" w:rsidRPr="00B500EE">
        <w:rPr>
          <w:rFonts w:ascii="Arial" w:eastAsia="Times New Roman" w:hAnsi="Arial" w:cs="Arial"/>
          <w:lang w:eastAsia="ru-RU"/>
        </w:rPr>
        <w:t>    </w:t>
      </w: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6F669CC" wp14:editId="7C656105">
            <wp:extent cx="2095500" cy="838200"/>
            <wp:effectExtent l="0" t="0" r="0" b="0"/>
            <wp:docPr id="3" name="Рисунок 3" descr="C:\Users\14352849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4352849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08" cy="8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6D6C" w14:textId="26EBD112" w:rsidR="00731433" w:rsidRPr="00B500EE" w:rsidRDefault="00731433" w:rsidP="00ED2708">
      <w:pPr>
        <w:rPr>
          <w:rFonts w:ascii="Arial" w:hAnsi="Arial" w:cs="Arial"/>
          <w:color w:val="000000" w:themeColor="text1"/>
        </w:rPr>
      </w:pPr>
    </w:p>
    <w:p w14:paraId="53B99BED" w14:textId="77777777" w:rsidR="00C943BC" w:rsidRDefault="00C943BC" w:rsidP="00C943B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Байкальский банк  приступает к выдаче кредита под 2% </w:t>
      </w:r>
    </w:p>
    <w:p w14:paraId="129FBAE0" w14:textId="77777777" w:rsidR="00C943BC" w:rsidRDefault="00C943BC" w:rsidP="00C943B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D0ECCF" w14:textId="77777777" w:rsidR="00C943BC" w:rsidRPr="00DE7B74" w:rsidRDefault="00C943BC" w:rsidP="00C943BC">
      <w:pPr>
        <w:pStyle w:val="a4"/>
        <w:numPr>
          <w:ilvl w:val="0"/>
          <w:numId w:val="27"/>
        </w:num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7B74">
        <w:rPr>
          <w:rFonts w:ascii="Arial" w:hAnsi="Arial" w:cs="Arial"/>
          <w:b/>
          <w:color w:val="000000"/>
          <w:sz w:val="24"/>
          <w:szCs w:val="24"/>
        </w:rPr>
        <w:t xml:space="preserve">кредит предназначен для предприятий,  пострадавших от пандемии </w:t>
      </w:r>
    </w:p>
    <w:p w14:paraId="2E1974FA" w14:textId="77777777" w:rsidR="00C943BC" w:rsidRPr="00DE7B74" w:rsidRDefault="00C943BC" w:rsidP="00C943BC">
      <w:pPr>
        <w:numPr>
          <w:ilvl w:val="0"/>
          <w:numId w:val="27"/>
        </w:numPr>
        <w:tabs>
          <w:tab w:val="left" w:pos="709"/>
        </w:tabs>
        <w:ind w:left="7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7B7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E7B74">
        <w:rPr>
          <w:rFonts w:ascii="Arial" w:hAnsi="Arial" w:cs="Arial"/>
          <w:b/>
          <w:bCs/>
          <w:iCs/>
          <w:sz w:val="24"/>
          <w:szCs w:val="24"/>
        </w:rPr>
        <w:t>выдача кредита начнется с 1 июня 2020 г.</w:t>
      </w:r>
      <w:r w:rsidRPr="00DE7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1A96201" w14:textId="77777777" w:rsidR="00C943BC" w:rsidRPr="00DE7B74" w:rsidRDefault="00C943BC" w:rsidP="00C943BC">
      <w:pPr>
        <w:numPr>
          <w:ilvl w:val="0"/>
          <w:numId w:val="27"/>
        </w:numPr>
        <w:tabs>
          <w:tab w:val="left" w:pos="709"/>
        </w:tabs>
        <w:ind w:left="714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7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заявки первых 111 клиентов уже одобрены </w:t>
      </w:r>
    </w:p>
    <w:p w14:paraId="42559EBD" w14:textId="77777777" w:rsidR="00C943BC" w:rsidRPr="00C943BC" w:rsidRDefault="00C943BC" w:rsidP="00C943BC">
      <w:pPr>
        <w:numPr>
          <w:ilvl w:val="0"/>
          <w:numId w:val="27"/>
        </w:numPr>
        <w:tabs>
          <w:tab w:val="left" w:pos="709"/>
        </w:tabs>
        <w:ind w:left="714" w:hanging="357"/>
        <w:jc w:val="both"/>
        <w:rPr>
          <w:rFonts w:ascii="Arial" w:hAnsi="Arial" w:cs="Arial"/>
          <w:b/>
          <w:bCs/>
          <w:i/>
          <w:iCs/>
        </w:rPr>
      </w:pPr>
      <w:r w:rsidRPr="007A1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цель кредита - возобновление деятельности организации, текущие расходы </w:t>
      </w:r>
    </w:p>
    <w:p w14:paraId="7A218944" w14:textId="448172E5" w:rsidR="00C943BC" w:rsidRPr="0085728D" w:rsidRDefault="00C943BC" w:rsidP="00C943BC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14:paraId="739BEBCA" w14:textId="625F7C99" w:rsidR="00C943BC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</w:rPr>
      </w:pPr>
      <w:r w:rsidRPr="00FF50AA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8</w:t>
      </w:r>
      <w:r w:rsidRPr="00FF50AA">
        <w:rPr>
          <w:rFonts w:ascii="Arial" w:hAnsi="Arial" w:cs="Arial"/>
          <w:b/>
          <w:bCs/>
          <w:i/>
          <w:iCs/>
        </w:rPr>
        <w:t xml:space="preserve"> мая 2020 года, Иркутск</w:t>
      </w:r>
      <w:r w:rsidRPr="00FF50AA">
        <w:rPr>
          <w:rFonts w:ascii="Arial" w:hAnsi="Arial" w:cs="Arial"/>
        </w:rPr>
        <w:t xml:space="preserve"> –</w:t>
      </w:r>
      <w:r w:rsidRPr="00DE7B74">
        <w:rPr>
          <w:rFonts w:ascii="Arial" w:hAnsi="Arial" w:cs="Arial"/>
          <w:b/>
          <w:color w:val="000000"/>
        </w:rPr>
        <w:t xml:space="preserve"> </w:t>
      </w:r>
      <w:r w:rsidRPr="00716710">
        <w:rPr>
          <w:rFonts w:ascii="Arial" w:hAnsi="Arial" w:cs="Arial"/>
        </w:rPr>
        <w:t xml:space="preserve">1 июня  Байкальский банк Сбербанка приступит к выдаче </w:t>
      </w:r>
      <w:r w:rsidRPr="00716710">
        <w:rPr>
          <w:rFonts w:ascii="Arial" w:hAnsi="Arial" w:cs="Arial"/>
          <w:bCs/>
          <w:color w:val="212121"/>
        </w:rPr>
        <w:t>кредита</w:t>
      </w: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«Господдержка 2%»</w:t>
      </w:r>
      <w:r>
        <w:rPr>
          <w:rFonts w:ascii="Arial" w:hAnsi="Arial" w:cs="Arial"/>
          <w:bCs/>
          <w:color w:val="212121"/>
        </w:rPr>
        <w:t>.</w:t>
      </w:r>
      <w:r w:rsidRPr="00716710">
        <w:rPr>
          <w:rFonts w:ascii="Arial" w:hAnsi="Arial" w:cs="Arial"/>
          <w:bCs/>
          <w:color w:val="212121"/>
        </w:rPr>
        <w:t xml:space="preserve">  Прием заявок по данному кредитному предложению начался на прошлой неделе, по данным  на 26.05</w:t>
      </w:r>
      <w:r>
        <w:rPr>
          <w:rFonts w:ascii="Arial" w:hAnsi="Arial" w:cs="Arial"/>
          <w:bCs/>
          <w:color w:val="212121"/>
        </w:rPr>
        <w:t>.20г.</w:t>
      </w:r>
      <w:r w:rsidRPr="00716710">
        <w:rPr>
          <w:rFonts w:ascii="Arial" w:hAnsi="Arial" w:cs="Arial"/>
          <w:bCs/>
          <w:color w:val="212121"/>
        </w:rPr>
        <w:t xml:space="preserve"> </w:t>
      </w:r>
      <w:r>
        <w:rPr>
          <w:rFonts w:ascii="Arial" w:hAnsi="Arial" w:cs="Arial"/>
          <w:bCs/>
          <w:color w:val="212121"/>
        </w:rPr>
        <w:t>уже</w:t>
      </w:r>
      <w:r w:rsidRPr="00716710">
        <w:rPr>
          <w:rFonts w:ascii="Arial" w:hAnsi="Arial" w:cs="Arial"/>
          <w:bCs/>
          <w:color w:val="212121"/>
        </w:rPr>
        <w:t xml:space="preserve"> успешно прошли </w:t>
      </w:r>
      <w:r>
        <w:rPr>
          <w:rFonts w:ascii="Arial" w:hAnsi="Arial" w:cs="Arial"/>
          <w:bCs/>
          <w:color w:val="212121"/>
        </w:rPr>
        <w:t xml:space="preserve">  </w:t>
      </w:r>
      <w:r w:rsidRPr="00716710">
        <w:rPr>
          <w:rFonts w:ascii="Arial" w:hAnsi="Arial" w:cs="Arial"/>
          <w:bCs/>
          <w:color w:val="212121"/>
        </w:rPr>
        <w:t>проверку 111 клиентов, они первыми получат кредит со специальной ставкой, обеспеченной государственной поддержкой.</w:t>
      </w:r>
    </w:p>
    <w:p w14:paraId="3FB1886A" w14:textId="77777777" w:rsidR="00C943BC" w:rsidRPr="00716710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12121"/>
        </w:rPr>
      </w:pPr>
    </w:p>
    <w:p w14:paraId="18CB10DE" w14:textId="77777777" w:rsidR="00C943BC" w:rsidRDefault="00C943BC" w:rsidP="00C943BC">
      <w:pPr>
        <w:pStyle w:val="a5"/>
        <w:tabs>
          <w:tab w:val="left" w:pos="57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12121"/>
        </w:rPr>
      </w:pP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 xml:space="preserve">Кредит рассчитан на предприятия и организации, пострадавшие в результате пандемии </w:t>
      </w:r>
      <w:proofErr w:type="spellStart"/>
      <w:r w:rsidRPr="00716710">
        <w:rPr>
          <w:rFonts w:ascii="Arial" w:hAnsi="Arial" w:cs="Arial"/>
          <w:bCs/>
          <w:color w:val="212121"/>
        </w:rPr>
        <w:t>коронавируса</w:t>
      </w:r>
      <w:proofErr w:type="spellEnd"/>
      <w:r w:rsidRPr="00716710">
        <w:rPr>
          <w:rFonts w:ascii="Arial" w:hAnsi="Arial" w:cs="Arial"/>
          <w:bCs/>
          <w:color w:val="212121"/>
        </w:rPr>
        <w:t>, их ОКВЭД указан в  Постановлении правительства  РФ</w:t>
      </w: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№</w:t>
      </w: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434</w:t>
      </w:r>
      <w:r>
        <w:rPr>
          <w:rFonts w:ascii="Arial" w:hAnsi="Arial" w:cs="Arial"/>
          <w:bCs/>
          <w:color w:val="212121"/>
        </w:rPr>
        <w:t>,</w:t>
      </w:r>
      <w:r w:rsidRPr="00716710">
        <w:rPr>
          <w:rFonts w:ascii="Arial" w:hAnsi="Arial" w:cs="Arial"/>
          <w:bCs/>
          <w:color w:val="212121"/>
        </w:rPr>
        <w:t xml:space="preserve"> </w:t>
      </w:r>
      <w:r>
        <w:rPr>
          <w:rFonts w:ascii="Arial" w:hAnsi="Arial" w:cs="Arial"/>
          <w:bCs/>
          <w:color w:val="212121"/>
        </w:rPr>
        <w:t>условия кредитования утверждены Постановлением Правительства РФ № 696 от 16.05.20. Воспользоваться данной мерой поддержки могут не только крупные и средние предприятия, но и т.н. малые организации  – с численностью персонала от одного человека.</w:t>
      </w:r>
    </w:p>
    <w:p w14:paraId="4152DDA1" w14:textId="77777777" w:rsidR="00C943BC" w:rsidRPr="00846846" w:rsidRDefault="00C943BC" w:rsidP="00C943BC">
      <w:pPr>
        <w:pStyle w:val="a5"/>
        <w:tabs>
          <w:tab w:val="left" w:pos="574"/>
        </w:tabs>
        <w:spacing w:before="0" w:beforeAutospacing="0" w:after="0" w:afterAutospacing="0"/>
        <w:jc w:val="both"/>
        <w:textAlignment w:val="baseline"/>
      </w:pPr>
    </w:p>
    <w:p w14:paraId="230D402F" w14:textId="71DF6E65" w:rsidR="00C943BC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16710">
        <w:rPr>
          <w:rFonts w:ascii="Arial" w:hAnsi="Arial" w:cs="Arial"/>
          <w:bCs/>
          <w:color w:val="212121"/>
        </w:rPr>
        <w:t xml:space="preserve"> Основн</w:t>
      </w:r>
      <w:r>
        <w:rPr>
          <w:rFonts w:ascii="Arial" w:hAnsi="Arial" w:cs="Arial"/>
          <w:bCs/>
          <w:color w:val="212121"/>
        </w:rPr>
        <w:t xml:space="preserve">ой </w:t>
      </w:r>
      <w:r w:rsidRPr="00716710">
        <w:rPr>
          <w:rFonts w:ascii="Arial" w:hAnsi="Arial" w:cs="Arial"/>
          <w:bCs/>
          <w:color w:val="212121"/>
        </w:rPr>
        <w:t xml:space="preserve"> целью данного целевого кредита Сбербанка является возобновление деятельности</w:t>
      </w:r>
      <w:r>
        <w:rPr>
          <w:rFonts w:ascii="Arial" w:hAnsi="Arial" w:cs="Arial"/>
          <w:bCs/>
          <w:color w:val="212121"/>
        </w:rPr>
        <w:t xml:space="preserve">, </w:t>
      </w:r>
      <w:r w:rsidRPr="00716710">
        <w:rPr>
          <w:rFonts w:ascii="Arial" w:hAnsi="Arial" w:cs="Arial"/>
          <w:bCs/>
          <w:color w:val="212121"/>
        </w:rPr>
        <w:t xml:space="preserve"> заемные средства могут  использоваться  -</w:t>
      </w: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на  выплату зарплаты персоналу</w:t>
      </w:r>
      <w:proofErr w:type="gramStart"/>
      <w:r w:rsidRPr="00716710">
        <w:rPr>
          <w:rFonts w:ascii="Arial" w:hAnsi="Arial" w:cs="Arial"/>
          <w:bCs/>
          <w:color w:val="212121"/>
        </w:rPr>
        <w:t xml:space="preserve"> ,</w:t>
      </w:r>
      <w:proofErr w:type="gramEnd"/>
      <w:r w:rsidRPr="00716710">
        <w:rPr>
          <w:rFonts w:ascii="Arial" w:hAnsi="Arial" w:cs="Arial"/>
          <w:bCs/>
          <w:color w:val="212121"/>
        </w:rPr>
        <w:t xml:space="preserve">   на текущие расходы ( арендные платежи, налоги и т.д.)</w:t>
      </w:r>
      <w:r>
        <w:rPr>
          <w:rFonts w:ascii="Arial" w:hAnsi="Arial" w:cs="Arial"/>
          <w:bCs/>
          <w:color w:val="212121"/>
        </w:rPr>
        <w:t>.</w:t>
      </w:r>
      <w:r w:rsidRPr="00716710">
        <w:rPr>
          <w:rFonts w:ascii="Arial" w:hAnsi="Arial" w:cs="Arial"/>
          <w:bCs/>
          <w:color w:val="212121"/>
        </w:rPr>
        <w:t xml:space="preserve"> Кредитный лимит   субсидируется государством, его расчет </w:t>
      </w:r>
      <w:r>
        <w:rPr>
          <w:rFonts w:ascii="Arial" w:hAnsi="Arial" w:cs="Arial"/>
          <w:bCs/>
          <w:color w:val="212121"/>
        </w:rPr>
        <w:t>будет производиться</w:t>
      </w:r>
      <w:r w:rsidRPr="00716710">
        <w:rPr>
          <w:rFonts w:ascii="Arial" w:hAnsi="Arial" w:cs="Arial"/>
          <w:bCs/>
          <w:color w:val="212121"/>
        </w:rPr>
        <w:t xml:space="preserve"> из  размера МРОТ кредитуемой  организации  и количества  трудоустроенных сотрудников</w:t>
      </w:r>
      <w:r>
        <w:rPr>
          <w:rFonts w:ascii="Arial" w:hAnsi="Arial" w:cs="Arial"/>
          <w:bCs/>
          <w:color w:val="212121"/>
        </w:rPr>
        <w:t xml:space="preserve">. </w:t>
      </w:r>
      <w:r w:rsidRPr="00716710">
        <w:rPr>
          <w:rFonts w:ascii="Arial" w:hAnsi="Arial" w:cs="Arial"/>
          <w:bCs/>
          <w:color w:val="212121"/>
        </w:rPr>
        <w:t xml:space="preserve">Главным условием предоставления займа под 2% является сохранение численности </w:t>
      </w:r>
      <w:r>
        <w:rPr>
          <w:rFonts w:ascii="Arial" w:hAnsi="Arial" w:cs="Arial"/>
          <w:bCs/>
          <w:color w:val="212121"/>
        </w:rPr>
        <w:t>персонала организации</w:t>
      </w:r>
      <w:r w:rsidRPr="007E37DA">
        <w:rPr>
          <w:rFonts w:ascii="Arial" w:hAnsi="Arial" w:cs="Arial"/>
          <w:bCs/>
          <w:color w:val="212121"/>
        </w:rPr>
        <w:t xml:space="preserve"> </w:t>
      </w:r>
      <w:r w:rsidR="0004243C">
        <w:rPr>
          <w:rFonts w:ascii="Arial" w:hAnsi="Arial" w:cs="Arial"/>
          <w:bCs/>
          <w:color w:val="212121"/>
        </w:rPr>
        <w:t xml:space="preserve">на уровне </w:t>
      </w:r>
      <w:r w:rsidR="002B34DF">
        <w:rPr>
          <w:rFonts w:ascii="Arial" w:hAnsi="Arial" w:cs="Arial"/>
          <w:bCs/>
          <w:color w:val="212121"/>
        </w:rPr>
        <w:t xml:space="preserve"> </w:t>
      </w:r>
      <w:r w:rsidR="0004243C">
        <w:rPr>
          <w:rFonts w:ascii="Arial" w:hAnsi="Arial" w:cs="Arial"/>
          <w:bCs/>
          <w:color w:val="212121"/>
        </w:rPr>
        <w:t>1 июня 2020 года</w:t>
      </w:r>
      <w:r w:rsidR="0004243C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</w:t>
      </w:r>
      <w:r w:rsidRPr="00716710">
        <w:rPr>
          <w:rFonts w:ascii="Arial" w:hAnsi="Arial" w:cs="Arial"/>
          <w:bCs/>
          <w:color w:val="212121"/>
        </w:rPr>
        <w:t xml:space="preserve"> При условии </w:t>
      </w:r>
      <w:r w:rsidR="0004243C">
        <w:rPr>
          <w:rFonts w:ascii="Arial" w:hAnsi="Arial" w:cs="Arial"/>
          <w:bCs/>
          <w:color w:val="212121"/>
        </w:rPr>
        <w:t xml:space="preserve"> его </w:t>
      </w:r>
      <w:r w:rsidRPr="00716710">
        <w:rPr>
          <w:rFonts w:ascii="Arial" w:hAnsi="Arial" w:cs="Arial"/>
          <w:bCs/>
          <w:color w:val="212121"/>
        </w:rPr>
        <w:t>сохранения</w:t>
      </w:r>
      <w:r w:rsidR="0004243C">
        <w:rPr>
          <w:rFonts w:ascii="Arial" w:hAnsi="Arial" w:cs="Arial"/>
          <w:bCs/>
          <w:color w:val="212121"/>
        </w:rPr>
        <w:t xml:space="preserve">    до 1 апреля 2021 года, </w:t>
      </w:r>
      <w:r w:rsidRPr="00716710">
        <w:rPr>
          <w:rFonts w:ascii="Arial" w:hAnsi="Arial" w:cs="Arial"/>
          <w:bCs/>
          <w:color w:val="212121"/>
        </w:rPr>
        <w:t>не менее</w:t>
      </w:r>
      <w:proofErr w:type="gramStart"/>
      <w:r w:rsidR="002B34DF">
        <w:rPr>
          <w:rFonts w:ascii="Arial" w:hAnsi="Arial" w:cs="Arial"/>
          <w:bCs/>
          <w:color w:val="212121"/>
        </w:rPr>
        <w:t>,</w:t>
      </w:r>
      <w:proofErr w:type="gramEnd"/>
      <w:r w:rsidRPr="00716710">
        <w:rPr>
          <w:rFonts w:ascii="Arial" w:hAnsi="Arial" w:cs="Arial"/>
          <w:bCs/>
          <w:color w:val="212121"/>
        </w:rPr>
        <w:t xml:space="preserve"> </w:t>
      </w:r>
      <w:r>
        <w:rPr>
          <w:rFonts w:ascii="Arial" w:hAnsi="Arial" w:cs="Arial"/>
          <w:bCs/>
          <w:color w:val="212121"/>
        </w:rPr>
        <w:t xml:space="preserve">чем </w:t>
      </w:r>
      <w:r w:rsidR="0004243C">
        <w:rPr>
          <w:rFonts w:ascii="Arial" w:hAnsi="Arial" w:cs="Arial"/>
          <w:bCs/>
          <w:color w:val="212121"/>
        </w:rPr>
        <w:t>на</w:t>
      </w:r>
      <w:r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 80%-90%</w:t>
      </w:r>
      <w:r w:rsidR="0004243C">
        <w:rPr>
          <w:rFonts w:ascii="Arial" w:hAnsi="Arial" w:cs="Arial"/>
          <w:bCs/>
          <w:color w:val="212121"/>
        </w:rPr>
        <w:t>,</w:t>
      </w:r>
      <w:r w:rsidR="002B34DF">
        <w:rPr>
          <w:rFonts w:ascii="Arial" w:hAnsi="Arial" w:cs="Arial"/>
          <w:bCs/>
          <w:color w:val="212121"/>
        </w:rPr>
        <w:t xml:space="preserve"> </w:t>
      </w:r>
      <w:r w:rsidRPr="00716710">
        <w:rPr>
          <w:rFonts w:ascii="Arial" w:hAnsi="Arial" w:cs="Arial"/>
          <w:bCs/>
          <w:color w:val="212121"/>
        </w:rPr>
        <w:t>у клиента есть возможность списать кредитную задолженность со всеми начисленными процентами до 100%</w:t>
      </w:r>
      <w:r>
        <w:rPr>
          <w:rFonts w:ascii="Arial" w:hAnsi="Arial" w:cs="Arial"/>
          <w:bCs/>
          <w:color w:val="212121"/>
        </w:rPr>
        <w:t xml:space="preserve">. </w:t>
      </w:r>
      <w:r>
        <w:rPr>
          <w:rFonts w:ascii="Arial" w:hAnsi="Arial" w:cs="Arial"/>
          <w:color w:val="212121"/>
        </w:rPr>
        <w:t xml:space="preserve"> </w:t>
      </w:r>
      <w:r>
        <w:rPr>
          <w:color w:val="212121"/>
        </w:rPr>
        <w:t xml:space="preserve"> </w:t>
      </w:r>
    </w:p>
    <w:p w14:paraId="4E64049E" w14:textId="77777777" w:rsidR="00C943BC" w:rsidRPr="00716710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14:paraId="6E120E6B" w14:textId="77777777" w:rsidR="00C943BC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</w:rPr>
      </w:pPr>
      <w:r w:rsidRPr="00DE7B74">
        <w:rPr>
          <w:rFonts w:ascii="Arial" w:hAnsi="Arial" w:cs="Arial"/>
          <w:b/>
          <w:i/>
          <w:color w:val="212121"/>
        </w:rPr>
        <w:t xml:space="preserve">Александр </w:t>
      </w:r>
      <w:proofErr w:type="spellStart"/>
      <w:r w:rsidRPr="00DE7B74">
        <w:rPr>
          <w:rFonts w:ascii="Arial" w:hAnsi="Arial" w:cs="Arial"/>
          <w:b/>
          <w:i/>
          <w:color w:val="212121"/>
        </w:rPr>
        <w:t>Абрамкин</w:t>
      </w:r>
      <w:proofErr w:type="spellEnd"/>
      <w:r w:rsidRPr="00DE7B74">
        <w:rPr>
          <w:rFonts w:ascii="Arial" w:hAnsi="Arial" w:cs="Arial"/>
          <w:b/>
          <w:i/>
          <w:color w:val="212121"/>
        </w:rPr>
        <w:t>, председатель Байкальского банка Сбербанка</w:t>
      </w:r>
      <w:r w:rsidRPr="00716710">
        <w:rPr>
          <w:rFonts w:ascii="Arial" w:hAnsi="Arial" w:cs="Arial"/>
          <w:color w:val="212121"/>
        </w:rPr>
        <w:t xml:space="preserve">: </w:t>
      </w:r>
      <w:r w:rsidRPr="00DE7B74">
        <w:rPr>
          <w:rFonts w:ascii="Arial" w:hAnsi="Arial" w:cs="Arial"/>
          <w:i/>
          <w:color w:val="212121"/>
        </w:rPr>
        <w:t>«Как только мы приступили к выдаче кредитов под зарплату «0%» от наших партнеров зазвучали вопрос</w:t>
      </w:r>
      <w:proofErr w:type="gramStart"/>
      <w:r w:rsidRPr="00DE7B74">
        <w:rPr>
          <w:rFonts w:ascii="Arial" w:hAnsi="Arial" w:cs="Arial"/>
          <w:i/>
          <w:color w:val="212121"/>
        </w:rPr>
        <w:t>ы</w:t>
      </w:r>
      <w:r>
        <w:rPr>
          <w:rFonts w:ascii="Arial" w:hAnsi="Arial" w:cs="Arial"/>
          <w:i/>
          <w:color w:val="212121"/>
        </w:rPr>
        <w:t>-</w:t>
      </w:r>
      <w:proofErr w:type="gramEnd"/>
      <w:r w:rsidRPr="00DE7B74">
        <w:rPr>
          <w:rFonts w:ascii="Arial" w:hAnsi="Arial" w:cs="Arial"/>
          <w:i/>
          <w:color w:val="212121"/>
        </w:rPr>
        <w:t>«будет ли продолжение мер поддержки</w:t>
      </w:r>
      <w:r>
        <w:rPr>
          <w:rFonts w:ascii="Arial" w:hAnsi="Arial" w:cs="Arial"/>
          <w:i/>
          <w:color w:val="212121"/>
        </w:rPr>
        <w:t>?</w:t>
      </w:r>
      <w:r w:rsidRPr="00DE7B74">
        <w:rPr>
          <w:rFonts w:ascii="Arial" w:hAnsi="Arial" w:cs="Arial"/>
          <w:i/>
          <w:color w:val="212121"/>
        </w:rPr>
        <w:t xml:space="preserve">», </w:t>
      </w:r>
      <w:r>
        <w:rPr>
          <w:rFonts w:ascii="Arial" w:hAnsi="Arial" w:cs="Arial"/>
          <w:i/>
          <w:color w:val="212121"/>
        </w:rPr>
        <w:t>«</w:t>
      </w:r>
      <w:r w:rsidRPr="00DE7B74">
        <w:rPr>
          <w:rFonts w:ascii="Arial" w:hAnsi="Arial" w:cs="Arial"/>
          <w:i/>
          <w:color w:val="212121"/>
        </w:rPr>
        <w:t>возможно ли специальное субсидирование  и на другие цели пострадавших от пандемии предприятий</w:t>
      </w:r>
      <w:r>
        <w:rPr>
          <w:rFonts w:ascii="Arial" w:hAnsi="Arial" w:cs="Arial"/>
          <w:i/>
          <w:color w:val="212121"/>
        </w:rPr>
        <w:t>?»</w:t>
      </w:r>
      <w:r w:rsidRPr="00DE7B74">
        <w:rPr>
          <w:rFonts w:ascii="Arial" w:hAnsi="Arial" w:cs="Arial"/>
          <w:i/>
          <w:color w:val="212121"/>
        </w:rPr>
        <w:t>. Нов</w:t>
      </w:r>
      <w:r>
        <w:rPr>
          <w:rFonts w:ascii="Arial" w:hAnsi="Arial" w:cs="Arial"/>
          <w:i/>
          <w:color w:val="212121"/>
        </w:rPr>
        <w:t xml:space="preserve">ое  предложение от Сбербанка </w:t>
      </w:r>
      <w:r w:rsidRPr="00DE7B74">
        <w:rPr>
          <w:rFonts w:ascii="Arial" w:hAnsi="Arial" w:cs="Arial"/>
          <w:i/>
          <w:color w:val="212121"/>
        </w:rPr>
        <w:t>«</w:t>
      </w:r>
      <w:r>
        <w:rPr>
          <w:rFonts w:ascii="Arial" w:hAnsi="Arial" w:cs="Arial"/>
          <w:i/>
          <w:color w:val="212121"/>
        </w:rPr>
        <w:t xml:space="preserve">Господдержка. </w:t>
      </w:r>
      <w:r w:rsidRPr="00DE7B74">
        <w:rPr>
          <w:rFonts w:ascii="Arial" w:hAnsi="Arial" w:cs="Arial"/>
          <w:i/>
          <w:color w:val="212121"/>
        </w:rPr>
        <w:t xml:space="preserve">Кредит </w:t>
      </w:r>
      <w:r>
        <w:rPr>
          <w:rFonts w:ascii="Arial" w:hAnsi="Arial" w:cs="Arial"/>
          <w:i/>
          <w:color w:val="212121"/>
        </w:rPr>
        <w:t xml:space="preserve">2 </w:t>
      </w:r>
      <w:r w:rsidRPr="00DE7B74">
        <w:rPr>
          <w:rFonts w:ascii="Arial" w:hAnsi="Arial" w:cs="Arial"/>
          <w:i/>
          <w:color w:val="212121"/>
        </w:rPr>
        <w:t>%»- это именно такое решение и это очень действенный инструмент для поддержания компаний  в непростое время. Наш банк уже начал активную работу с заявками и на следующей неделе состоятся первые выплаты особого кредита помощи».</w:t>
      </w:r>
    </w:p>
    <w:p w14:paraId="45C003B9" w14:textId="77777777" w:rsidR="00C943BC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12121"/>
        </w:rPr>
      </w:pPr>
    </w:p>
    <w:p w14:paraId="725BBCC6" w14:textId="77777777" w:rsidR="00C943BC" w:rsidRPr="00846846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7B74">
        <w:rPr>
          <w:rFonts w:ascii="Arial" w:hAnsi="Arial" w:cs="Arial"/>
          <w:i/>
          <w:color w:val="212121"/>
        </w:rPr>
        <w:t xml:space="preserve"> </w:t>
      </w:r>
      <w:r w:rsidRPr="00846846">
        <w:rPr>
          <w:rFonts w:ascii="Arial" w:hAnsi="Arial" w:cs="Arial"/>
          <w:color w:val="212121"/>
        </w:rPr>
        <w:t xml:space="preserve">Максимальный срок кредитования предусмотрен до </w:t>
      </w:r>
      <w:r w:rsidRPr="00846846">
        <w:rPr>
          <w:rFonts w:ascii="Arial" w:eastAsiaTheme="minorEastAsia" w:hAnsi="Arial" w:cs="Arial"/>
          <w:color w:val="262626"/>
          <w:kern w:val="24"/>
        </w:rPr>
        <w:t>30.06.2021</w:t>
      </w:r>
      <w:r>
        <w:rPr>
          <w:rFonts w:ascii="Arial" w:eastAsiaTheme="minorEastAsia" w:hAnsi="Arial" w:cs="Arial"/>
          <w:color w:val="262626"/>
          <w:kern w:val="24"/>
        </w:rPr>
        <w:t>,заявки  принимаются до 01.11.20г.</w:t>
      </w:r>
    </w:p>
    <w:p w14:paraId="4465FFB3" w14:textId="77777777" w:rsidR="00C943BC" w:rsidRPr="007E37DA" w:rsidRDefault="00C943BC" w:rsidP="00C943BC">
      <w:pPr>
        <w:shd w:val="clear" w:color="auto" w:fill="FFFFFF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eastAsia="Times New Roman" w:cs="Calibri"/>
          <w:color w:val="1F497D"/>
          <w:lang w:eastAsia="ru-RU"/>
        </w:rPr>
        <w:t xml:space="preserve"> </w:t>
      </w:r>
    </w:p>
    <w:p w14:paraId="719EFE71" w14:textId="77777777" w:rsidR="00C943BC" w:rsidRPr="00E34119" w:rsidRDefault="00C943BC" w:rsidP="00C943BC">
      <w:pPr>
        <w:shd w:val="clear" w:color="auto" w:fill="FFFFFF"/>
        <w:tabs>
          <w:tab w:val="left" w:pos="709"/>
        </w:tabs>
        <w:jc w:val="center"/>
        <w:rPr>
          <w:rFonts w:ascii="Arial" w:eastAsia="Arial" w:hAnsi="Arial" w:cs="Arial"/>
          <w:kern w:val="1"/>
          <w:lang w:bidi="th-TH"/>
        </w:rPr>
      </w:pPr>
      <w:r w:rsidRPr="00846846">
        <w:rPr>
          <w:rFonts w:ascii="Arial" w:hAnsi="Arial" w:cs="Arial"/>
          <w:color w:val="212121"/>
        </w:rPr>
        <w:t xml:space="preserve"> </w:t>
      </w:r>
      <w:r w:rsidRPr="00E34119">
        <w:rPr>
          <w:rFonts w:ascii="Arial" w:eastAsia="Arial" w:hAnsi="Arial" w:cs="Arial"/>
          <w:kern w:val="1"/>
          <w:lang w:bidi="th-TH"/>
        </w:rPr>
        <w:t># # #</w:t>
      </w:r>
    </w:p>
    <w:p w14:paraId="180F54F7" w14:textId="77777777" w:rsidR="00C943BC" w:rsidRPr="00846846" w:rsidRDefault="00C943BC" w:rsidP="00C943B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F2748BE" w14:textId="77777777" w:rsidR="00C943BC" w:rsidRPr="001B4184" w:rsidRDefault="00C943BC" w:rsidP="00C943BC">
      <w:pPr>
        <w:widowControl w:val="0"/>
        <w:suppressAutoHyphens/>
        <w:jc w:val="both"/>
        <w:rPr>
          <w:rFonts w:ascii="Arial" w:eastAsia="Arial" w:hAnsi="Arial" w:cs="Arial"/>
          <w:b/>
          <w:bCs/>
          <w:kern w:val="1"/>
          <w:szCs w:val="24"/>
          <w:lang w:bidi="th-TH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85171E">
        <w:rPr>
          <w:rFonts w:ascii="Arial" w:hAnsi="Arial" w:cs="Arial"/>
          <w:color w:val="000000"/>
        </w:rPr>
        <w:t xml:space="preserve"> </w:t>
      </w:r>
      <w:r w:rsidRPr="001B4184">
        <w:rPr>
          <w:rFonts w:ascii="Arial" w:eastAsia="Arial" w:hAnsi="Arial" w:cs="Arial"/>
          <w:b/>
          <w:bCs/>
          <w:kern w:val="1"/>
          <w:szCs w:val="24"/>
          <w:lang w:bidi="th-TH"/>
        </w:rPr>
        <w:t xml:space="preserve">Пресс-центр Байкальского банка Сбербанка </w:t>
      </w:r>
    </w:p>
    <w:p w14:paraId="611E88B9" w14:textId="77777777" w:rsidR="00C943BC" w:rsidRPr="007A1467" w:rsidRDefault="00C943BC" w:rsidP="00C943BC">
      <w:pPr>
        <w:widowControl w:val="0"/>
        <w:suppressAutoHyphens/>
        <w:jc w:val="both"/>
        <w:rPr>
          <w:rFonts w:ascii="Arial" w:eastAsia="Arial" w:hAnsi="Arial" w:cs="Arial"/>
          <w:bCs/>
          <w:kern w:val="1"/>
          <w:szCs w:val="24"/>
          <w:lang w:bidi="th-TH"/>
        </w:rPr>
      </w:pPr>
      <w:r>
        <w:rPr>
          <w:rFonts w:ascii="Arial" w:eastAsia="Arial" w:hAnsi="Arial" w:cs="Arial"/>
          <w:bCs/>
          <w:kern w:val="1"/>
          <w:szCs w:val="24"/>
          <w:lang w:bidi="th-TH"/>
        </w:rPr>
        <w:t>Анна Кулакова,</w:t>
      </w:r>
      <w:r w:rsidRPr="007A1467">
        <w:rPr>
          <w:rFonts w:ascii="Arial" w:eastAsia="Arial" w:hAnsi="Arial" w:cs="Arial"/>
          <w:bCs/>
          <w:kern w:val="1"/>
          <w:szCs w:val="24"/>
          <w:lang w:bidi="th-TH"/>
        </w:rPr>
        <w:t xml:space="preserve"> </w:t>
      </w:r>
      <w:r w:rsidRPr="001B4184">
        <w:rPr>
          <w:rFonts w:ascii="Arial" w:eastAsia="Arial" w:hAnsi="Arial" w:cs="Arial"/>
          <w:bCs/>
          <w:kern w:val="1"/>
          <w:szCs w:val="24"/>
          <w:lang w:val="en-US" w:bidi="th-TH"/>
        </w:rPr>
        <w:t>e</w:t>
      </w:r>
      <w:r w:rsidRPr="007A1467">
        <w:rPr>
          <w:rFonts w:ascii="Arial" w:eastAsia="Arial" w:hAnsi="Arial" w:cs="Arial"/>
          <w:bCs/>
          <w:kern w:val="1"/>
          <w:szCs w:val="24"/>
          <w:lang w:bidi="th-TH"/>
        </w:rPr>
        <w:t>-</w:t>
      </w:r>
      <w:r w:rsidRPr="001B4184">
        <w:rPr>
          <w:rFonts w:ascii="Arial" w:eastAsia="Arial" w:hAnsi="Arial" w:cs="Arial"/>
          <w:bCs/>
          <w:kern w:val="1"/>
          <w:szCs w:val="24"/>
          <w:lang w:val="en-US" w:bidi="th-TH"/>
        </w:rPr>
        <w:t>mail</w:t>
      </w:r>
      <w:r w:rsidRPr="007A1467">
        <w:rPr>
          <w:rFonts w:ascii="Arial" w:eastAsia="Arial" w:hAnsi="Arial" w:cs="Arial"/>
          <w:bCs/>
          <w:kern w:val="1"/>
          <w:szCs w:val="24"/>
          <w:lang w:bidi="th-TH"/>
        </w:rPr>
        <w:t xml:space="preserve">: </w:t>
      </w:r>
      <w:hyperlink r:id="rId10" w:history="1"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bb</w:t>
        </w:r>
        <w:r w:rsidRPr="007A1467">
          <w:rPr>
            <w:rStyle w:val="a3"/>
            <w:rFonts w:ascii="Arial" w:eastAsia="Arial" w:hAnsi="Arial" w:cs="Arial"/>
            <w:bCs/>
            <w:kern w:val="1"/>
            <w:szCs w:val="24"/>
            <w:lang w:bidi="th-TH"/>
          </w:rPr>
          <w:t>-</w:t>
        </w:r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pc</w:t>
        </w:r>
        <w:r w:rsidRPr="007A1467">
          <w:rPr>
            <w:rStyle w:val="a3"/>
            <w:rFonts w:ascii="Arial" w:eastAsia="Arial" w:hAnsi="Arial" w:cs="Arial"/>
            <w:bCs/>
            <w:kern w:val="1"/>
            <w:szCs w:val="24"/>
            <w:lang w:bidi="th-TH"/>
          </w:rPr>
          <w:t>@</w:t>
        </w:r>
        <w:proofErr w:type="spellStart"/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sberbank</w:t>
        </w:r>
        <w:proofErr w:type="spellEnd"/>
        <w:r w:rsidRPr="007A1467">
          <w:rPr>
            <w:rStyle w:val="a3"/>
            <w:rFonts w:ascii="Arial" w:eastAsia="Arial" w:hAnsi="Arial" w:cs="Arial"/>
            <w:bCs/>
            <w:kern w:val="1"/>
            <w:szCs w:val="24"/>
            <w:lang w:bidi="th-TH"/>
          </w:rPr>
          <w:t>.</w:t>
        </w:r>
        <w:proofErr w:type="spellStart"/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ru</w:t>
        </w:r>
        <w:proofErr w:type="spellEnd"/>
      </w:hyperlink>
    </w:p>
    <w:p w14:paraId="6B700A08" w14:textId="77777777" w:rsidR="00C943BC" w:rsidRPr="007A1467" w:rsidRDefault="00C943BC" w:rsidP="00C943BC">
      <w:pPr>
        <w:widowControl w:val="0"/>
        <w:suppressAutoHyphens/>
        <w:jc w:val="both"/>
        <w:rPr>
          <w:rFonts w:ascii="Arial" w:eastAsia="Arial" w:hAnsi="Arial" w:cs="Arial"/>
          <w:b/>
          <w:kern w:val="1"/>
          <w:lang w:bidi="th-TH"/>
        </w:rPr>
      </w:pPr>
      <w:r>
        <w:rPr>
          <w:rFonts w:ascii="Arial" w:eastAsia="Arial" w:hAnsi="Arial" w:cs="Arial"/>
          <w:bCs/>
          <w:kern w:val="1"/>
          <w:szCs w:val="24"/>
          <w:lang w:bidi="th-TH"/>
        </w:rPr>
        <w:t xml:space="preserve">  </w:t>
      </w:r>
    </w:p>
    <w:p w14:paraId="443DB32B" w14:textId="77777777" w:rsidR="00C943BC" w:rsidRDefault="00C943BC" w:rsidP="00C943BC">
      <w:pPr>
        <w:jc w:val="both"/>
        <w:rPr>
          <w:rFonts w:ascii="Arial" w:hAnsi="Arial" w:cs="Arial"/>
          <w:bCs/>
          <w:lang w:eastAsia="ru-RU"/>
        </w:rPr>
      </w:pPr>
      <w:r w:rsidRPr="00090FE5">
        <w:rPr>
          <w:rFonts w:ascii="Arial" w:hAnsi="Arial" w:cs="Arial"/>
          <w:b/>
          <w:bCs/>
          <w:lang w:eastAsia="ru-RU"/>
        </w:rPr>
        <w:t xml:space="preserve">Байкальский банк ПАО Сбербанк </w:t>
      </w:r>
      <w:r w:rsidRPr="00090FE5">
        <w:rPr>
          <w:rFonts w:ascii="Arial" w:hAnsi="Arial" w:cs="Arial"/>
          <w:bCs/>
          <w:lang w:eastAsia="ru-RU"/>
        </w:rPr>
        <w:t xml:space="preserve">осуществляет деятельность на территории Иркутской области, Забайкальского края, Республики Бурятии, Республики Саха (Якутия). Байкальский банк – это 4 головных отделения, 500 офисов по обслуживанию клиентов.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 </w:t>
      </w:r>
    </w:p>
    <w:p w14:paraId="0E0F3F6F" w14:textId="77777777" w:rsidR="00C943BC" w:rsidRDefault="00C943BC" w:rsidP="00C943BC">
      <w:pPr>
        <w:ind w:left="-340"/>
        <w:jc w:val="both"/>
        <w:rPr>
          <w:rFonts w:ascii="Arial" w:hAnsi="Arial" w:cs="Arial"/>
          <w:b/>
          <w:bCs/>
          <w:color w:val="000000"/>
        </w:rPr>
      </w:pPr>
    </w:p>
    <w:p w14:paraId="7A012B62" w14:textId="77777777" w:rsidR="00C943BC" w:rsidRPr="00094C45" w:rsidRDefault="00C943BC" w:rsidP="00C943BC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b/>
          <w:bCs/>
          <w:color w:val="000000"/>
        </w:rPr>
        <w:t>ПАО Сбербанк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94C45">
        <w:rPr>
          <w:rFonts w:ascii="Arial" w:hAnsi="Arial" w:cs="Arial"/>
          <w:color w:val="000000"/>
        </w:rPr>
        <w:t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</w:t>
      </w:r>
      <w:r>
        <w:rPr>
          <w:rFonts w:ascii="Arial" w:hAnsi="Arial" w:cs="Arial"/>
          <w:color w:val="000000"/>
        </w:rPr>
        <w:t xml:space="preserve">ская Федерация в лице </w:t>
      </w:r>
      <w:r w:rsidRPr="00094C45">
        <w:rPr>
          <w:rFonts w:ascii="Arial" w:hAnsi="Arial" w:cs="Arial"/>
          <w:color w:val="000000"/>
        </w:rPr>
        <w:t xml:space="preserve">Министерства </w:t>
      </w:r>
      <w:r>
        <w:rPr>
          <w:rFonts w:ascii="Arial" w:hAnsi="Arial" w:cs="Arial"/>
          <w:color w:val="000000"/>
        </w:rPr>
        <w:t xml:space="preserve">финансов Российской Федерации, </w:t>
      </w:r>
      <w:r w:rsidRPr="00094C45">
        <w:rPr>
          <w:rFonts w:ascii="Arial" w:hAnsi="Arial" w:cs="Arial"/>
          <w:color w:val="000000"/>
        </w:rPr>
        <w:t xml:space="preserve">владеющая 50% уставного капитала ПАО Сбербанк плюс 1 </w:t>
      </w:r>
      <w:r>
        <w:rPr>
          <w:rFonts w:ascii="Arial" w:hAnsi="Arial" w:cs="Arial"/>
          <w:color w:val="000000"/>
        </w:rPr>
        <w:t xml:space="preserve">голосующая акция. </w:t>
      </w:r>
      <w:proofErr w:type="gramStart"/>
      <w:r w:rsidRPr="00094C45">
        <w:rPr>
          <w:rFonts w:ascii="Arial" w:hAnsi="Arial" w:cs="Arial"/>
          <w:color w:val="000000"/>
        </w:rPr>
        <w:t xml:space="preserve">Оставшимися 50% минус 1 </w:t>
      </w:r>
      <w:r>
        <w:rPr>
          <w:rFonts w:ascii="Arial" w:hAnsi="Arial" w:cs="Arial"/>
          <w:color w:val="000000"/>
        </w:rPr>
        <w:t xml:space="preserve">голосующая </w:t>
      </w:r>
      <w:r w:rsidRPr="00094C45">
        <w:rPr>
          <w:rFonts w:ascii="Arial" w:hAnsi="Arial" w:cs="Arial"/>
          <w:color w:val="000000"/>
        </w:rPr>
        <w:t>акция от уставного капитала банка владеют российские и международные инвесторы.</w:t>
      </w:r>
      <w:proofErr w:type="gramEnd"/>
      <w:r w:rsidRPr="00094C45">
        <w:rPr>
          <w:rFonts w:ascii="Arial" w:hAnsi="Arial" w:cs="Arial"/>
          <w:color w:val="000000"/>
        </w:rPr>
        <w:t xml:space="preserve">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14:paraId="19EA594C" w14:textId="77777777" w:rsidR="00C943BC" w:rsidRPr="00094C45" w:rsidRDefault="00C943BC" w:rsidP="00C943BC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color w:val="000000"/>
        </w:rPr>
        <w:t>Генеральная лицензия Банка России на осуществление банковских операций №1481.</w:t>
      </w:r>
    </w:p>
    <w:p w14:paraId="4E70747A" w14:textId="77777777" w:rsidR="00C943BC" w:rsidRPr="00094C45" w:rsidRDefault="00C943BC" w:rsidP="00C943BC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color w:val="000000"/>
        </w:rPr>
        <w:t>Официальные сайты банка — </w:t>
      </w:r>
      <w:hyperlink r:id="rId11" w:history="1">
        <w:r w:rsidRPr="00094C45">
          <w:rPr>
            <w:rStyle w:val="a3"/>
            <w:rFonts w:ascii="Arial" w:hAnsi="Arial" w:cs="Arial"/>
            <w:color w:val="800080"/>
          </w:rPr>
          <w:t>www.sberbank.com</w:t>
        </w:r>
      </w:hyperlink>
      <w:r w:rsidRPr="00094C45">
        <w:rPr>
          <w:rFonts w:ascii="Arial" w:hAnsi="Arial" w:cs="Arial"/>
          <w:color w:val="000000"/>
        </w:rPr>
        <w:t> (сайт Группы Сбербанк),</w:t>
      </w:r>
      <w:r>
        <w:rPr>
          <w:rFonts w:ascii="Arial" w:hAnsi="Arial" w:cs="Arial"/>
          <w:color w:val="000000"/>
        </w:rPr>
        <w:t xml:space="preserve"> </w:t>
      </w:r>
      <w:hyperlink r:id="rId12" w:history="1">
        <w:r w:rsidRPr="00094C45">
          <w:rPr>
            <w:rStyle w:val="a3"/>
            <w:rFonts w:ascii="Arial" w:hAnsi="Arial" w:cs="Arial"/>
            <w:color w:val="800080"/>
          </w:rPr>
          <w:t>www.sberbank.ru</w:t>
        </w:r>
      </w:hyperlink>
      <w:r w:rsidRPr="00094C45">
        <w:rPr>
          <w:rFonts w:ascii="Arial" w:hAnsi="Arial" w:cs="Arial"/>
          <w:color w:val="000000"/>
        </w:rPr>
        <w:t>.</w:t>
      </w:r>
    </w:p>
    <w:p w14:paraId="4B314B2E" w14:textId="77777777" w:rsidR="00C943BC" w:rsidRPr="00B500EE" w:rsidRDefault="00C943BC" w:rsidP="00C943BC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1DFBE7" w14:textId="77777777" w:rsidR="00C943BC" w:rsidRPr="0085171E" w:rsidRDefault="00C943BC" w:rsidP="00C943BC">
      <w:pPr>
        <w:tabs>
          <w:tab w:val="left" w:pos="709"/>
          <w:tab w:val="left" w:pos="5977"/>
        </w:tabs>
        <w:jc w:val="both"/>
        <w:rPr>
          <w:rFonts w:ascii="Arial" w:hAnsi="Arial" w:cs="Arial"/>
          <w:color w:val="000000"/>
        </w:rPr>
      </w:pPr>
    </w:p>
    <w:p w14:paraId="5C447A43" w14:textId="043BD79F" w:rsidR="00B500EE" w:rsidRPr="006658F2" w:rsidRDefault="00C943BC" w:rsidP="00021520">
      <w:pPr>
        <w:jc w:val="both"/>
        <w:rPr>
          <w:rFonts w:ascii="Arial" w:hAnsi="Arial" w:cs="Arial"/>
          <w:szCs w:val="24"/>
          <w:lang w:eastAsia="ru-RU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76CCB5F1" w14:textId="5CB44F74" w:rsidR="005930A2" w:rsidRPr="00B500EE" w:rsidRDefault="005930A2" w:rsidP="00B500EE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5930A2" w:rsidRPr="00B500EE" w:rsidSect="005C5EB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2FB2" w14:textId="77777777" w:rsidR="00E81F22" w:rsidRDefault="00E81F22" w:rsidP="00B500EE">
      <w:r>
        <w:separator/>
      </w:r>
    </w:p>
  </w:endnote>
  <w:endnote w:type="continuationSeparator" w:id="0">
    <w:p w14:paraId="45E02425" w14:textId="77777777" w:rsidR="00E81F22" w:rsidRDefault="00E81F22" w:rsidP="00B5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E832" w14:textId="77777777" w:rsidR="00E81F22" w:rsidRDefault="00E81F22" w:rsidP="00B500EE">
      <w:r>
        <w:separator/>
      </w:r>
    </w:p>
  </w:footnote>
  <w:footnote w:type="continuationSeparator" w:id="0">
    <w:p w14:paraId="28D4235C" w14:textId="77777777" w:rsidR="00E81F22" w:rsidRDefault="00E81F22" w:rsidP="00B5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DAB"/>
    <w:multiLevelType w:val="hybridMultilevel"/>
    <w:tmpl w:val="21F2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16F"/>
    <w:multiLevelType w:val="hybridMultilevel"/>
    <w:tmpl w:val="FA4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80B"/>
    <w:multiLevelType w:val="hybridMultilevel"/>
    <w:tmpl w:val="16E26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FCB0FEF"/>
    <w:multiLevelType w:val="hybridMultilevel"/>
    <w:tmpl w:val="D9EA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75C2D"/>
    <w:multiLevelType w:val="hybridMultilevel"/>
    <w:tmpl w:val="0FF477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F52FF5"/>
    <w:multiLevelType w:val="hybridMultilevel"/>
    <w:tmpl w:val="27868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3944A9"/>
    <w:multiLevelType w:val="multilevel"/>
    <w:tmpl w:val="78E44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0A29AF"/>
    <w:multiLevelType w:val="hybridMultilevel"/>
    <w:tmpl w:val="C9EA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159F"/>
    <w:multiLevelType w:val="hybridMultilevel"/>
    <w:tmpl w:val="46B8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1DCE"/>
    <w:multiLevelType w:val="multilevel"/>
    <w:tmpl w:val="244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16636"/>
    <w:multiLevelType w:val="hybridMultilevel"/>
    <w:tmpl w:val="01BE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5EF7"/>
    <w:multiLevelType w:val="hybridMultilevel"/>
    <w:tmpl w:val="C8A6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20A22"/>
    <w:multiLevelType w:val="multilevel"/>
    <w:tmpl w:val="FD8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267775"/>
    <w:multiLevelType w:val="hybridMultilevel"/>
    <w:tmpl w:val="29480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E3B47"/>
    <w:multiLevelType w:val="hybridMultilevel"/>
    <w:tmpl w:val="B8F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1893"/>
    <w:multiLevelType w:val="hybridMultilevel"/>
    <w:tmpl w:val="EBF4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158"/>
    <w:multiLevelType w:val="hybridMultilevel"/>
    <w:tmpl w:val="55BE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2884"/>
    <w:multiLevelType w:val="hybridMultilevel"/>
    <w:tmpl w:val="0612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F3009"/>
    <w:multiLevelType w:val="hybridMultilevel"/>
    <w:tmpl w:val="2726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58C6"/>
    <w:multiLevelType w:val="hybridMultilevel"/>
    <w:tmpl w:val="BBF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0B16"/>
    <w:multiLevelType w:val="hybridMultilevel"/>
    <w:tmpl w:val="D42E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C2003"/>
    <w:multiLevelType w:val="hybridMultilevel"/>
    <w:tmpl w:val="71B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B0884"/>
    <w:multiLevelType w:val="hybridMultilevel"/>
    <w:tmpl w:val="BDB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524B"/>
    <w:multiLevelType w:val="hybridMultilevel"/>
    <w:tmpl w:val="B918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736B9"/>
    <w:multiLevelType w:val="hybridMultilevel"/>
    <w:tmpl w:val="1BE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258D0"/>
    <w:multiLevelType w:val="hybridMultilevel"/>
    <w:tmpl w:val="C512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8"/>
  </w:num>
  <w:num w:numId="10">
    <w:abstractNumId w:val="21"/>
  </w:num>
  <w:num w:numId="11">
    <w:abstractNumId w:val="13"/>
  </w:num>
  <w:num w:numId="12">
    <w:abstractNumId w:val="10"/>
  </w:num>
  <w:num w:numId="13">
    <w:abstractNumId w:val="10"/>
  </w:num>
  <w:num w:numId="14">
    <w:abstractNumId w:val="23"/>
  </w:num>
  <w:num w:numId="15">
    <w:abstractNumId w:val="3"/>
  </w:num>
  <w:num w:numId="16">
    <w:abstractNumId w:val="11"/>
  </w:num>
  <w:num w:numId="17">
    <w:abstractNumId w:val="14"/>
  </w:num>
  <w:num w:numId="18">
    <w:abstractNumId w:val="20"/>
  </w:num>
  <w:num w:numId="19">
    <w:abstractNumId w:val="24"/>
  </w:num>
  <w:num w:numId="20">
    <w:abstractNumId w:val="22"/>
  </w:num>
  <w:num w:numId="21">
    <w:abstractNumId w:val="8"/>
  </w:num>
  <w:num w:numId="22">
    <w:abstractNumId w:val="16"/>
  </w:num>
  <w:num w:numId="23">
    <w:abstractNumId w:val="5"/>
  </w:num>
  <w:num w:numId="24">
    <w:abstractNumId w:val="19"/>
  </w:num>
  <w:num w:numId="25">
    <w:abstractNumId w:val="0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4"/>
    <w:rsid w:val="00021520"/>
    <w:rsid w:val="0004243C"/>
    <w:rsid w:val="0004387D"/>
    <w:rsid w:val="00052AE9"/>
    <w:rsid w:val="00057445"/>
    <w:rsid w:val="00087203"/>
    <w:rsid w:val="00091B72"/>
    <w:rsid w:val="00096ADD"/>
    <w:rsid w:val="000A451C"/>
    <w:rsid w:val="000C70F9"/>
    <w:rsid w:val="00111A09"/>
    <w:rsid w:val="00133C72"/>
    <w:rsid w:val="00143A14"/>
    <w:rsid w:val="00183BD0"/>
    <w:rsid w:val="001A26D8"/>
    <w:rsid w:val="001B1715"/>
    <w:rsid w:val="001B7F18"/>
    <w:rsid w:val="001C3353"/>
    <w:rsid w:val="001E5049"/>
    <w:rsid w:val="00217446"/>
    <w:rsid w:val="00246118"/>
    <w:rsid w:val="00255C21"/>
    <w:rsid w:val="00276D71"/>
    <w:rsid w:val="00287E79"/>
    <w:rsid w:val="002A0533"/>
    <w:rsid w:val="002A239F"/>
    <w:rsid w:val="002B34DF"/>
    <w:rsid w:val="002C1699"/>
    <w:rsid w:val="002C39A4"/>
    <w:rsid w:val="002C731C"/>
    <w:rsid w:val="002C7DCE"/>
    <w:rsid w:val="002F181A"/>
    <w:rsid w:val="002F4F0D"/>
    <w:rsid w:val="002F56D5"/>
    <w:rsid w:val="00301A01"/>
    <w:rsid w:val="0032129C"/>
    <w:rsid w:val="00346054"/>
    <w:rsid w:val="00351B59"/>
    <w:rsid w:val="00352A00"/>
    <w:rsid w:val="0035703A"/>
    <w:rsid w:val="00367275"/>
    <w:rsid w:val="00381BCA"/>
    <w:rsid w:val="00394E8C"/>
    <w:rsid w:val="003A2D7D"/>
    <w:rsid w:val="003A76DB"/>
    <w:rsid w:val="003C19E4"/>
    <w:rsid w:val="003E17D2"/>
    <w:rsid w:val="00403A52"/>
    <w:rsid w:val="00411718"/>
    <w:rsid w:val="0043604A"/>
    <w:rsid w:val="00441622"/>
    <w:rsid w:val="00450A76"/>
    <w:rsid w:val="00481867"/>
    <w:rsid w:val="0049762B"/>
    <w:rsid w:val="004A25B4"/>
    <w:rsid w:val="004B4482"/>
    <w:rsid w:val="004B5652"/>
    <w:rsid w:val="0050516C"/>
    <w:rsid w:val="00506338"/>
    <w:rsid w:val="00583E15"/>
    <w:rsid w:val="005871A8"/>
    <w:rsid w:val="005930A2"/>
    <w:rsid w:val="005B5197"/>
    <w:rsid w:val="005C1DCA"/>
    <w:rsid w:val="005C3785"/>
    <w:rsid w:val="005C5EBE"/>
    <w:rsid w:val="00616875"/>
    <w:rsid w:val="0066073B"/>
    <w:rsid w:val="006637BB"/>
    <w:rsid w:val="006936C5"/>
    <w:rsid w:val="006B397F"/>
    <w:rsid w:val="006D6E7E"/>
    <w:rsid w:val="00731433"/>
    <w:rsid w:val="00764E38"/>
    <w:rsid w:val="00770B23"/>
    <w:rsid w:val="007A5165"/>
    <w:rsid w:val="007B6EFB"/>
    <w:rsid w:val="008161FE"/>
    <w:rsid w:val="008C06A1"/>
    <w:rsid w:val="008D4416"/>
    <w:rsid w:val="0091511C"/>
    <w:rsid w:val="00930A8B"/>
    <w:rsid w:val="00942CD1"/>
    <w:rsid w:val="00997333"/>
    <w:rsid w:val="009C78E1"/>
    <w:rsid w:val="009D3B78"/>
    <w:rsid w:val="009E7BC1"/>
    <w:rsid w:val="009F4767"/>
    <w:rsid w:val="00A259B2"/>
    <w:rsid w:val="00A56BCC"/>
    <w:rsid w:val="00A60F51"/>
    <w:rsid w:val="00A908FB"/>
    <w:rsid w:val="00AB5655"/>
    <w:rsid w:val="00B01922"/>
    <w:rsid w:val="00B03A56"/>
    <w:rsid w:val="00B32A1A"/>
    <w:rsid w:val="00B43352"/>
    <w:rsid w:val="00B500EE"/>
    <w:rsid w:val="00B573AF"/>
    <w:rsid w:val="00B71CBE"/>
    <w:rsid w:val="00B90B7A"/>
    <w:rsid w:val="00BB2A40"/>
    <w:rsid w:val="00BC0981"/>
    <w:rsid w:val="00BC5D0E"/>
    <w:rsid w:val="00BE7567"/>
    <w:rsid w:val="00C335E8"/>
    <w:rsid w:val="00C404B5"/>
    <w:rsid w:val="00C42002"/>
    <w:rsid w:val="00C45F2A"/>
    <w:rsid w:val="00C631C3"/>
    <w:rsid w:val="00C64B52"/>
    <w:rsid w:val="00C819CE"/>
    <w:rsid w:val="00C86C9D"/>
    <w:rsid w:val="00C943BC"/>
    <w:rsid w:val="00CA15DE"/>
    <w:rsid w:val="00CB4029"/>
    <w:rsid w:val="00CF1A0F"/>
    <w:rsid w:val="00CF1C86"/>
    <w:rsid w:val="00D005C1"/>
    <w:rsid w:val="00D02E1C"/>
    <w:rsid w:val="00D37A14"/>
    <w:rsid w:val="00D43A13"/>
    <w:rsid w:val="00D90F33"/>
    <w:rsid w:val="00D92204"/>
    <w:rsid w:val="00D95CFA"/>
    <w:rsid w:val="00DC180E"/>
    <w:rsid w:val="00DD5C78"/>
    <w:rsid w:val="00DE156C"/>
    <w:rsid w:val="00DE265F"/>
    <w:rsid w:val="00DE5534"/>
    <w:rsid w:val="00DE7D92"/>
    <w:rsid w:val="00E03249"/>
    <w:rsid w:val="00E05EFA"/>
    <w:rsid w:val="00E100AF"/>
    <w:rsid w:val="00E511E9"/>
    <w:rsid w:val="00E55F64"/>
    <w:rsid w:val="00E81F22"/>
    <w:rsid w:val="00E83D9F"/>
    <w:rsid w:val="00E90563"/>
    <w:rsid w:val="00E92C38"/>
    <w:rsid w:val="00EC2C75"/>
    <w:rsid w:val="00ED2708"/>
    <w:rsid w:val="00EF6FCF"/>
    <w:rsid w:val="00F03B1A"/>
    <w:rsid w:val="00F10B55"/>
    <w:rsid w:val="00F3228F"/>
    <w:rsid w:val="00F34734"/>
    <w:rsid w:val="00F5282C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5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4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F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B4"/>
    <w:rPr>
      <w:color w:val="0563C1" w:themeColor="hyperlink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4A25B4"/>
    <w:pPr>
      <w:ind w:left="720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942C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CD1"/>
    <w:rPr>
      <w:b/>
      <w:bCs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86C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451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A451C"/>
  </w:style>
  <w:style w:type="paragraph" w:styleId="a7">
    <w:name w:val="Balloon Text"/>
    <w:basedOn w:val="a"/>
    <w:link w:val="a8"/>
    <w:uiPriority w:val="99"/>
    <w:semiHidden/>
    <w:unhideWhenUsed/>
    <w:rsid w:val="000A4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1C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A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2A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D27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63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60F51"/>
    <w:rPr>
      <w:color w:val="605E5C"/>
      <w:shd w:val="clear" w:color="auto" w:fill="E1DFDD"/>
    </w:rPr>
  </w:style>
  <w:style w:type="paragraph" w:customStyle="1" w:styleId="s3">
    <w:name w:val="s3"/>
    <w:basedOn w:val="a"/>
    <w:rsid w:val="00AB565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4">
    <w:name w:val="s4"/>
    <w:rsid w:val="00AB5655"/>
  </w:style>
  <w:style w:type="paragraph" w:styleId="aa">
    <w:name w:val="header"/>
    <w:basedOn w:val="a"/>
    <w:link w:val="ab"/>
    <w:uiPriority w:val="99"/>
    <w:unhideWhenUsed/>
    <w:rsid w:val="00B500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0EE"/>
  </w:style>
  <w:style w:type="paragraph" w:styleId="ac">
    <w:name w:val="footer"/>
    <w:basedOn w:val="a"/>
    <w:link w:val="ad"/>
    <w:uiPriority w:val="99"/>
    <w:unhideWhenUsed/>
    <w:rsid w:val="00B50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00EE"/>
  </w:style>
  <w:style w:type="paragraph" w:customStyle="1" w:styleId="xmsonormal">
    <w:name w:val="x_msonormal"/>
    <w:basedOn w:val="a"/>
    <w:rsid w:val="00C943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4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F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B4"/>
    <w:rPr>
      <w:color w:val="0563C1" w:themeColor="hyperlink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4A25B4"/>
    <w:pPr>
      <w:ind w:left="720"/>
    </w:pPr>
    <w:rPr>
      <w:rFonts w:ascii="Calibri" w:hAnsi="Calibri" w:cs="Calibri"/>
    </w:rPr>
  </w:style>
  <w:style w:type="paragraph" w:styleId="a5">
    <w:name w:val="Normal (Web)"/>
    <w:basedOn w:val="a"/>
    <w:uiPriority w:val="99"/>
    <w:unhideWhenUsed/>
    <w:rsid w:val="00942C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CD1"/>
    <w:rPr>
      <w:b/>
      <w:bCs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86C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A451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A451C"/>
  </w:style>
  <w:style w:type="paragraph" w:styleId="a7">
    <w:name w:val="Balloon Text"/>
    <w:basedOn w:val="a"/>
    <w:link w:val="a8"/>
    <w:uiPriority w:val="99"/>
    <w:semiHidden/>
    <w:unhideWhenUsed/>
    <w:rsid w:val="000A4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1C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A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2A23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D270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63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60F51"/>
    <w:rPr>
      <w:color w:val="605E5C"/>
      <w:shd w:val="clear" w:color="auto" w:fill="E1DFDD"/>
    </w:rPr>
  </w:style>
  <w:style w:type="paragraph" w:customStyle="1" w:styleId="s3">
    <w:name w:val="s3"/>
    <w:basedOn w:val="a"/>
    <w:rsid w:val="00AB565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4">
    <w:name w:val="s4"/>
    <w:rsid w:val="00AB5655"/>
  </w:style>
  <w:style w:type="paragraph" w:styleId="aa">
    <w:name w:val="header"/>
    <w:basedOn w:val="a"/>
    <w:link w:val="ab"/>
    <w:uiPriority w:val="99"/>
    <w:unhideWhenUsed/>
    <w:rsid w:val="00B500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0EE"/>
  </w:style>
  <w:style w:type="paragraph" w:styleId="ac">
    <w:name w:val="footer"/>
    <w:basedOn w:val="a"/>
    <w:link w:val="ad"/>
    <w:uiPriority w:val="99"/>
    <w:unhideWhenUsed/>
    <w:rsid w:val="00B50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00EE"/>
  </w:style>
  <w:style w:type="paragraph" w:customStyle="1" w:styleId="xmsonormal">
    <w:name w:val="x_msonormal"/>
    <w:basedOn w:val="a"/>
    <w:rsid w:val="00C943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erban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b-pc@sberban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Сбербанк России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Викторовна</dc:creator>
  <cp:lastModifiedBy>Кулаков ОВ</cp:lastModifiedBy>
  <cp:revision>2</cp:revision>
  <dcterms:created xsi:type="dcterms:W3CDTF">2020-05-28T09:55:00Z</dcterms:created>
  <dcterms:modified xsi:type="dcterms:W3CDTF">2020-05-28T09:55:00Z</dcterms:modified>
</cp:coreProperties>
</file>