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DF" w:rsidRDefault="000A0DDF" w:rsidP="000A0DDF">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Контрольно-счетная палата муниципального района «Карымский район»</w:t>
      </w:r>
    </w:p>
    <w:p w:rsidR="000A0DDF" w:rsidRDefault="000A0DDF" w:rsidP="000A0D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Забайкальский край  пгт. Карымское ул.Верхняя д.35 тел.3-33-82 эл.адрес: </w:t>
      </w:r>
      <w:hyperlink r:id="rId7" w:history="1">
        <w:r>
          <w:rPr>
            <w:rStyle w:val="a3"/>
            <w:rFonts w:ascii="Times New Roman" w:eastAsia="Times New Roman" w:hAnsi="Times New Roman" w:cs="Times New Roman"/>
            <w:sz w:val="20"/>
            <w:szCs w:val="20"/>
            <w:lang w:val="en-US"/>
          </w:rPr>
          <w:t>kspkarimskoe</w:t>
        </w:r>
        <w:r>
          <w:rPr>
            <w:rStyle w:val="a3"/>
            <w:rFonts w:ascii="Times New Roman" w:eastAsia="Times New Roman" w:hAnsi="Times New Roman" w:cs="Times New Roman"/>
            <w:sz w:val="20"/>
            <w:szCs w:val="20"/>
          </w:rPr>
          <w:t>@</w:t>
        </w:r>
        <w:r>
          <w:rPr>
            <w:rStyle w:val="a3"/>
            <w:rFonts w:ascii="Times New Roman" w:eastAsia="Times New Roman" w:hAnsi="Times New Roman" w:cs="Times New Roman"/>
            <w:sz w:val="20"/>
            <w:szCs w:val="20"/>
            <w:lang w:val="en-US"/>
          </w:rPr>
          <w:t>mail</w:t>
        </w:r>
        <w:r>
          <w:rPr>
            <w:rStyle w:val="a3"/>
            <w:rFonts w:ascii="Times New Roman" w:eastAsia="Times New Roman" w:hAnsi="Times New Roman" w:cs="Times New Roman"/>
            <w:sz w:val="20"/>
            <w:szCs w:val="20"/>
          </w:rPr>
          <w:t>.</w:t>
        </w:r>
        <w:r>
          <w:rPr>
            <w:rStyle w:val="a3"/>
            <w:rFonts w:ascii="Times New Roman" w:eastAsia="Times New Roman" w:hAnsi="Times New Roman" w:cs="Times New Roman"/>
            <w:sz w:val="20"/>
            <w:szCs w:val="20"/>
            <w:lang w:val="en-US"/>
          </w:rPr>
          <w:t>ru</w:t>
        </w:r>
      </w:hyperlink>
    </w:p>
    <w:p w:rsidR="000A0DDF" w:rsidRDefault="000A0DDF" w:rsidP="000A0DD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w:t>
      </w:r>
    </w:p>
    <w:p w:rsidR="000A0DDF" w:rsidRDefault="000A0DDF" w:rsidP="002F29A0">
      <w:pPr>
        <w:jc w:val="both"/>
        <w:rPr>
          <w:rFonts w:eastAsiaTheme="minorHAnsi"/>
          <w:b/>
          <w:color w:val="000000"/>
          <w:spacing w:val="-1"/>
          <w:sz w:val="28"/>
          <w:szCs w:val="28"/>
        </w:rPr>
      </w:pPr>
    </w:p>
    <w:p w:rsidR="000A0DDF" w:rsidRDefault="000A0DDF" w:rsidP="002F29A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234EE">
        <w:rPr>
          <w:rFonts w:ascii="Times New Roman" w:eastAsia="Times New Roman" w:hAnsi="Times New Roman" w:cs="Times New Roman"/>
          <w:sz w:val="28"/>
          <w:szCs w:val="28"/>
        </w:rPr>
        <w:t>апреле-</w:t>
      </w:r>
      <w:r w:rsidR="00E83B31">
        <w:rPr>
          <w:rFonts w:ascii="Times New Roman" w:eastAsia="Times New Roman" w:hAnsi="Times New Roman" w:cs="Times New Roman"/>
          <w:sz w:val="28"/>
          <w:szCs w:val="28"/>
        </w:rPr>
        <w:t xml:space="preserve"> июне</w:t>
      </w:r>
      <w:r>
        <w:rPr>
          <w:rFonts w:ascii="Times New Roman" w:eastAsia="Times New Roman" w:hAnsi="Times New Roman" w:cs="Times New Roman"/>
          <w:sz w:val="28"/>
          <w:szCs w:val="28"/>
        </w:rPr>
        <w:t xml:space="preserve"> 2020 года Контрольно-счетной палатой муниципального района «Карымский район» Забайкальского края проведено </w:t>
      </w:r>
      <w:r w:rsidR="00E83B31">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экспертно-аналитических мероприятий, </w:t>
      </w:r>
      <w:r w:rsidR="00934F18">
        <w:rPr>
          <w:rFonts w:ascii="Times New Roman" w:eastAsia="Times New Roman" w:hAnsi="Times New Roman" w:cs="Times New Roman"/>
          <w:sz w:val="28"/>
          <w:szCs w:val="28"/>
        </w:rPr>
        <w:t>2</w:t>
      </w:r>
      <w:r w:rsidR="002E17FF">
        <w:rPr>
          <w:rFonts w:ascii="Times New Roman" w:eastAsia="Times New Roman" w:hAnsi="Times New Roman" w:cs="Times New Roman"/>
          <w:sz w:val="28"/>
          <w:szCs w:val="28"/>
        </w:rPr>
        <w:t xml:space="preserve"> контрольных мероприятия</w:t>
      </w:r>
      <w:r>
        <w:rPr>
          <w:rFonts w:ascii="Times New Roman" w:eastAsia="Times New Roman" w:hAnsi="Times New Roman" w:cs="Times New Roman"/>
          <w:sz w:val="28"/>
          <w:szCs w:val="28"/>
        </w:rPr>
        <w:t xml:space="preserve"> и </w:t>
      </w:r>
      <w:r w:rsidR="002E17F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организационно-аналитическое в том числе:</w:t>
      </w:r>
    </w:p>
    <w:p w:rsidR="000A0DDF" w:rsidRDefault="000A0DDF" w:rsidP="002F29A0">
      <w:pPr>
        <w:keepNext/>
        <w:shd w:val="clear" w:color="auto" w:fill="FFFFFF"/>
        <w:tabs>
          <w:tab w:val="left" w:pos="851"/>
        </w:tabs>
        <w:autoSpaceDE w:val="0"/>
        <w:autoSpaceDN w:val="0"/>
        <w:adjustRightInd w:val="0"/>
        <w:spacing w:before="100" w:beforeAutospacing="1" w:after="0"/>
        <w:jc w:val="both"/>
        <w:outlineLvl w:val="0"/>
        <w:rPr>
          <w:rFonts w:ascii="Times New Roman" w:eastAsia="Times New Roman" w:hAnsi="Times New Roman"/>
          <w:b/>
          <w:sz w:val="28"/>
          <w:szCs w:val="28"/>
        </w:rPr>
      </w:pPr>
      <w:r>
        <w:rPr>
          <w:rFonts w:ascii="Times New Roman" w:eastAsia="SimSun" w:hAnsi="Times New Roman" w:cs="Times New Roman"/>
          <w:b/>
          <w:bCs/>
          <w:sz w:val="28"/>
          <w:szCs w:val="28"/>
        </w:rPr>
        <w:t>-</w:t>
      </w:r>
      <w:r>
        <w:rPr>
          <w:rFonts w:ascii="Times New Roman" w:hAnsi="Times New Roman" w:cs="Times New Roman"/>
          <w:b/>
          <w:sz w:val="28"/>
          <w:szCs w:val="28"/>
        </w:rPr>
        <w:t xml:space="preserve"> экспертиза и проведение </w:t>
      </w:r>
      <w:r>
        <w:rPr>
          <w:rFonts w:ascii="Times New Roman" w:eastAsia="Calibri" w:hAnsi="Times New Roman" w:cs="Times New Roman"/>
          <w:b/>
          <w:sz w:val="28"/>
          <w:szCs w:val="28"/>
        </w:rPr>
        <w:t>внешней проверки  достоверности годовой бюджетной отчетности</w:t>
      </w:r>
      <w:r>
        <w:rPr>
          <w:rFonts w:ascii="Times New Roman" w:eastAsia="Times New Roman" w:hAnsi="Times New Roman"/>
          <w:b/>
          <w:sz w:val="28"/>
          <w:szCs w:val="28"/>
        </w:rPr>
        <w:t xml:space="preserve">  и годового отчета об исполнении бюджета</w:t>
      </w:r>
      <w:r w:rsidR="006518FF">
        <w:rPr>
          <w:rFonts w:ascii="Times New Roman" w:eastAsia="Times New Roman" w:hAnsi="Times New Roman"/>
          <w:b/>
          <w:sz w:val="28"/>
          <w:szCs w:val="28"/>
        </w:rPr>
        <w:t xml:space="preserve"> муниципального района «Карымский район»  за 2019 год.</w:t>
      </w:r>
    </w:p>
    <w:p w:rsidR="006518FF" w:rsidRPr="006518FF" w:rsidRDefault="006518FF" w:rsidP="002F29A0">
      <w:pPr>
        <w:numPr>
          <w:ilvl w:val="12"/>
          <w:numId w:val="0"/>
        </w:numPr>
        <w:suppressAutoHyphens/>
        <w:ind w:firstLine="708"/>
        <w:jc w:val="both"/>
        <w:rPr>
          <w:rFonts w:ascii="Times New Roman" w:hAnsi="Times New Roman" w:cs="Times New Roman"/>
          <w:sz w:val="28"/>
          <w:szCs w:val="28"/>
        </w:rPr>
      </w:pPr>
      <w:r w:rsidRPr="006518FF">
        <w:rPr>
          <w:rFonts w:ascii="Times New Roman" w:hAnsi="Times New Roman" w:cs="Times New Roman"/>
          <w:sz w:val="28"/>
          <w:szCs w:val="28"/>
        </w:rPr>
        <w:t>Годовой отчет об исполнении бюджета муниципального района «Карымский район» за 2019 год  поступил в Контрольно-счетную палату  для проведения внешней проверки     25 марта 2020 года в электронном виде.</w:t>
      </w:r>
      <w:r w:rsidR="00A94DCC">
        <w:rPr>
          <w:rFonts w:ascii="Times New Roman" w:hAnsi="Times New Roman" w:cs="Times New Roman"/>
          <w:sz w:val="28"/>
          <w:szCs w:val="28"/>
        </w:rPr>
        <w:t xml:space="preserve"> </w:t>
      </w:r>
      <w:r w:rsidRPr="006518FF">
        <w:rPr>
          <w:rFonts w:ascii="Times New Roman" w:hAnsi="Times New Roman" w:cs="Times New Roman"/>
          <w:sz w:val="28"/>
          <w:szCs w:val="28"/>
        </w:rPr>
        <w:t>Одновременно с годовым отчетом и проектом решения представлены документы, предусмотренные п. 2 статьи 36  Положения о бюджетном процессе в муниципальном районе «Карымский район».</w:t>
      </w:r>
    </w:p>
    <w:p w:rsidR="006518FF" w:rsidRPr="006518FF" w:rsidRDefault="006518FF" w:rsidP="002F29A0">
      <w:pPr>
        <w:ind w:firstLine="540"/>
        <w:jc w:val="both"/>
        <w:rPr>
          <w:rFonts w:ascii="Times New Roman" w:hAnsi="Times New Roman" w:cs="Times New Roman"/>
          <w:b/>
          <w:sz w:val="28"/>
          <w:szCs w:val="28"/>
        </w:rPr>
      </w:pPr>
      <w:r w:rsidRPr="006518FF">
        <w:rPr>
          <w:rFonts w:ascii="Times New Roman" w:hAnsi="Times New Roman" w:cs="Times New Roman"/>
          <w:b/>
          <w:sz w:val="28"/>
          <w:szCs w:val="28"/>
        </w:rPr>
        <w:t xml:space="preserve">Предмет внешней проверки: </w:t>
      </w:r>
    </w:p>
    <w:p w:rsidR="006518FF" w:rsidRPr="006518FF" w:rsidRDefault="006518FF" w:rsidP="002F29A0">
      <w:pPr>
        <w:ind w:firstLine="540"/>
        <w:jc w:val="both"/>
        <w:rPr>
          <w:rFonts w:ascii="Times New Roman" w:hAnsi="Times New Roman" w:cs="Times New Roman"/>
          <w:sz w:val="28"/>
          <w:szCs w:val="28"/>
        </w:rPr>
      </w:pPr>
      <w:r w:rsidRPr="006518FF">
        <w:rPr>
          <w:rFonts w:ascii="Times New Roman" w:hAnsi="Times New Roman" w:cs="Times New Roman"/>
          <w:b/>
          <w:sz w:val="28"/>
          <w:szCs w:val="28"/>
        </w:rPr>
        <w:t xml:space="preserve">- </w:t>
      </w:r>
      <w:r w:rsidRPr="006518FF">
        <w:rPr>
          <w:rFonts w:ascii="Times New Roman" w:hAnsi="Times New Roman" w:cs="Times New Roman"/>
          <w:sz w:val="28"/>
          <w:szCs w:val="28"/>
        </w:rPr>
        <w:t>Отчет об исполнении бюджета  муниципального района «Карымский район» за 2019 год;</w:t>
      </w:r>
    </w:p>
    <w:p w:rsidR="006518FF" w:rsidRPr="006518FF" w:rsidRDefault="006518FF" w:rsidP="002F29A0">
      <w:pPr>
        <w:ind w:firstLine="540"/>
        <w:jc w:val="both"/>
        <w:rPr>
          <w:rFonts w:ascii="Times New Roman" w:hAnsi="Times New Roman" w:cs="Times New Roman"/>
          <w:sz w:val="28"/>
          <w:szCs w:val="28"/>
        </w:rPr>
      </w:pPr>
      <w:r w:rsidRPr="006518FF">
        <w:rPr>
          <w:rFonts w:ascii="Times New Roman" w:hAnsi="Times New Roman" w:cs="Times New Roman"/>
          <w:sz w:val="28"/>
          <w:szCs w:val="28"/>
        </w:rPr>
        <w:t xml:space="preserve">- Бюджетная отчетность главных администраторов бюджетных средств. </w:t>
      </w:r>
    </w:p>
    <w:p w:rsidR="006518FF" w:rsidRPr="003267CD" w:rsidRDefault="006518FF" w:rsidP="002F29A0">
      <w:pPr>
        <w:ind w:firstLine="540"/>
        <w:jc w:val="both"/>
        <w:rPr>
          <w:rFonts w:ascii="Times New Roman" w:hAnsi="Times New Roman" w:cs="Times New Roman"/>
          <w:b/>
          <w:sz w:val="28"/>
          <w:szCs w:val="28"/>
        </w:rPr>
      </w:pPr>
      <w:r w:rsidRPr="003267CD">
        <w:rPr>
          <w:rFonts w:ascii="Times New Roman" w:hAnsi="Times New Roman" w:cs="Times New Roman"/>
          <w:b/>
          <w:sz w:val="28"/>
          <w:szCs w:val="28"/>
        </w:rPr>
        <w:t>Цели и задачи проверки:</w:t>
      </w:r>
    </w:p>
    <w:p w:rsidR="006518FF" w:rsidRPr="003267CD" w:rsidRDefault="006518FF" w:rsidP="002F29A0">
      <w:pPr>
        <w:ind w:firstLine="540"/>
        <w:jc w:val="both"/>
        <w:rPr>
          <w:rFonts w:ascii="Times New Roman" w:hAnsi="Times New Roman" w:cs="Times New Roman"/>
          <w:sz w:val="28"/>
          <w:szCs w:val="28"/>
        </w:rPr>
      </w:pPr>
      <w:r w:rsidRPr="003267CD">
        <w:rPr>
          <w:rFonts w:ascii="Times New Roman" w:hAnsi="Times New Roman" w:cs="Times New Roman"/>
          <w:sz w:val="28"/>
          <w:szCs w:val="28"/>
        </w:rPr>
        <w:t>- Оценка степени полноты и соответствия представленного Отчета требованиям пункта 3 статьи 264.1 БК РФ, порядка составления, заполнения и представления годовой бюджетной отчетности, утвержденного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518FF" w:rsidRPr="003267CD" w:rsidRDefault="006518FF" w:rsidP="002F29A0">
      <w:pPr>
        <w:ind w:firstLine="540"/>
        <w:jc w:val="both"/>
        <w:rPr>
          <w:rFonts w:ascii="Times New Roman" w:hAnsi="Times New Roman" w:cs="Times New Roman"/>
          <w:sz w:val="28"/>
          <w:szCs w:val="28"/>
        </w:rPr>
      </w:pPr>
      <w:r w:rsidRPr="003267CD">
        <w:rPr>
          <w:rFonts w:ascii="Times New Roman" w:hAnsi="Times New Roman" w:cs="Times New Roman"/>
          <w:sz w:val="28"/>
          <w:szCs w:val="28"/>
        </w:rPr>
        <w:t>- сопоставимость показателей Отчета об исполнение бюджета с показателями отчетности главных администраторов средств бюджета;</w:t>
      </w:r>
    </w:p>
    <w:p w:rsidR="006518FF" w:rsidRDefault="006518FF" w:rsidP="002F29A0">
      <w:pPr>
        <w:ind w:firstLine="540"/>
        <w:jc w:val="both"/>
        <w:rPr>
          <w:rFonts w:ascii="Times New Roman" w:hAnsi="Times New Roman" w:cs="Times New Roman"/>
          <w:sz w:val="28"/>
          <w:szCs w:val="28"/>
        </w:rPr>
      </w:pPr>
      <w:r w:rsidRPr="003267CD">
        <w:rPr>
          <w:rFonts w:ascii="Times New Roman" w:hAnsi="Times New Roman" w:cs="Times New Roman"/>
          <w:sz w:val="28"/>
          <w:szCs w:val="28"/>
        </w:rPr>
        <w:lastRenderedPageBreak/>
        <w:t>- оценка полноты исполнения бюджета по объему и структуре доходов, расходных обязательств бюджета.</w:t>
      </w:r>
    </w:p>
    <w:p w:rsidR="00A94DCC" w:rsidRPr="003267CD" w:rsidRDefault="00A94DCC" w:rsidP="002F29A0">
      <w:pPr>
        <w:ind w:firstLine="54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проведенного мероприятия, сделаны следующие выводы:</w:t>
      </w:r>
    </w:p>
    <w:p w:rsidR="003267CD" w:rsidRPr="003267CD" w:rsidRDefault="003267CD" w:rsidP="002F29A0">
      <w:pPr>
        <w:numPr>
          <w:ilvl w:val="0"/>
          <w:numId w:val="8"/>
        </w:numPr>
        <w:suppressAutoHyphens/>
        <w:autoSpaceDE w:val="0"/>
        <w:autoSpaceDN w:val="0"/>
        <w:adjustRightInd w:val="0"/>
        <w:spacing w:after="0"/>
        <w:ind w:left="0" w:firstLine="709"/>
        <w:jc w:val="both"/>
        <w:rPr>
          <w:rFonts w:ascii="Times New Roman" w:eastAsia="SimSun" w:hAnsi="Times New Roman" w:cs="Times New Roman"/>
          <w:bCs/>
          <w:sz w:val="24"/>
          <w:szCs w:val="24"/>
        </w:rPr>
      </w:pPr>
      <w:r w:rsidRPr="003267CD">
        <w:rPr>
          <w:rFonts w:ascii="Times New Roman" w:hAnsi="Times New Roman" w:cs="Times New Roman"/>
          <w:sz w:val="28"/>
          <w:szCs w:val="28"/>
        </w:rPr>
        <w:t xml:space="preserve">  Годовой отчет об исполнении бюджета муниципального района  «Карымский район»  за 2019 год представлен Комитетом по финансам муниципального района «Карымский район» в Контрольно-счетную палату муниципального района «Карымский район»</w:t>
      </w:r>
      <w:r w:rsidRPr="003267CD">
        <w:rPr>
          <w:rFonts w:ascii="Times New Roman" w:eastAsia="SimSun" w:hAnsi="Times New Roman" w:cs="Times New Roman"/>
          <w:bCs/>
          <w:sz w:val="24"/>
          <w:szCs w:val="24"/>
        </w:rPr>
        <w:t xml:space="preserve"> </w:t>
      </w:r>
      <w:r w:rsidRPr="003267CD">
        <w:rPr>
          <w:rFonts w:ascii="Times New Roman" w:eastAsia="SimSun" w:hAnsi="Times New Roman" w:cs="Times New Roman"/>
          <w:bCs/>
          <w:sz w:val="28"/>
          <w:szCs w:val="28"/>
        </w:rPr>
        <w:t>для подготовки заключения с соблюдением установленных бюджетным законодательством сроков в электронном виде.</w:t>
      </w:r>
    </w:p>
    <w:p w:rsidR="003267CD" w:rsidRPr="003267CD" w:rsidRDefault="003267CD" w:rsidP="002F29A0">
      <w:pPr>
        <w:numPr>
          <w:ilvl w:val="0"/>
          <w:numId w:val="8"/>
        </w:numPr>
        <w:autoSpaceDE w:val="0"/>
        <w:autoSpaceDN w:val="0"/>
        <w:adjustRightInd w:val="0"/>
        <w:spacing w:after="0"/>
        <w:ind w:left="0" w:firstLine="709"/>
        <w:jc w:val="both"/>
        <w:outlineLvl w:val="0"/>
        <w:rPr>
          <w:rFonts w:ascii="Times New Roman" w:hAnsi="Times New Roman" w:cs="Times New Roman"/>
          <w:sz w:val="28"/>
          <w:szCs w:val="28"/>
        </w:rPr>
      </w:pPr>
      <w:r w:rsidRPr="003267CD">
        <w:rPr>
          <w:rFonts w:ascii="Times New Roman" w:hAnsi="Times New Roman" w:cs="Times New Roman"/>
          <w:sz w:val="28"/>
          <w:szCs w:val="28"/>
        </w:rPr>
        <w:t>В соответствии с требованиями статьи 264</w:t>
      </w:r>
      <w:r w:rsidRPr="003267CD">
        <w:rPr>
          <w:rFonts w:ascii="Times New Roman" w:hAnsi="Times New Roman" w:cs="Times New Roman"/>
          <w:sz w:val="28"/>
          <w:szCs w:val="28"/>
          <w:vertAlign w:val="superscript"/>
        </w:rPr>
        <w:t>4</w:t>
      </w:r>
      <w:r w:rsidRPr="003267CD">
        <w:rPr>
          <w:rFonts w:ascii="Times New Roman" w:hAnsi="Times New Roman" w:cs="Times New Roman"/>
          <w:sz w:val="28"/>
          <w:szCs w:val="28"/>
        </w:rPr>
        <w:t xml:space="preserve"> БК РФ, статьи 34  бюджетного процесса в муниципальном районе «Карымский район», пункта 8.1.3 Положения "О Контрольно-счетной палате»</w:t>
      </w:r>
      <w:r w:rsidRPr="003267CD">
        <w:rPr>
          <w:rFonts w:ascii="Times New Roman" w:hAnsi="Times New Roman" w:cs="Times New Roman"/>
          <w:i/>
          <w:sz w:val="28"/>
          <w:szCs w:val="28"/>
        </w:rPr>
        <w:t xml:space="preserve"> </w:t>
      </w:r>
      <w:r w:rsidRPr="003267CD">
        <w:rPr>
          <w:rFonts w:ascii="Times New Roman" w:hAnsi="Times New Roman" w:cs="Times New Roman"/>
          <w:sz w:val="28"/>
          <w:szCs w:val="28"/>
        </w:rPr>
        <w:t>муниципального района «Карымский район»</w:t>
      </w:r>
      <w:r w:rsidRPr="003267CD">
        <w:rPr>
          <w:rFonts w:ascii="Times New Roman" w:hAnsi="Times New Roman" w:cs="Times New Roman"/>
          <w:b/>
          <w:sz w:val="28"/>
          <w:szCs w:val="28"/>
        </w:rPr>
        <w:t xml:space="preserve"> </w:t>
      </w:r>
      <w:r w:rsidRPr="003267CD">
        <w:rPr>
          <w:rFonts w:ascii="Times New Roman" w:hAnsi="Times New Roman" w:cs="Times New Roman"/>
          <w:sz w:val="28"/>
          <w:szCs w:val="28"/>
        </w:rPr>
        <w:t>проведена внешняя проверка годовой бюджетной отчетности 6 главных администраторов бюджетных средств.</w:t>
      </w:r>
      <w:r w:rsidRPr="003267CD">
        <w:rPr>
          <w:rFonts w:ascii="Times New Roman" w:hAnsi="Times New Roman" w:cs="Times New Roman"/>
          <w:color w:val="FF0000"/>
          <w:sz w:val="28"/>
          <w:szCs w:val="28"/>
        </w:rPr>
        <w:t xml:space="preserve"> </w:t>
      </w:r>
      <w:r w:rsidRPr="003267CD">
        <w:rPr>
          <w:rFonts w:ascii="Times New Roman" w:hAnsi="Times New Roman" w:cs="Times New Roman"/>
          <w:sz w:val="28"/>
          <w:szCs w:val="28"/>
        </w:rPr>
        <w:t>Проведено контрольное мероприятие за законностью, результативностью (эффективностью и экономностью) использования средств бюджета муниципального дорожного фонда, поступивших в бюджеты поселений, входящих в состав муниципального района «Карымский район» в соответствии с соглашениями (СП «Тыргетуйско», СП «Нарын Талачинское» и ГП «Карымское» и ГП «Дарасунское») за 2019 год в ходе которого установлено ,что объем бюджетных ассигнований по Соглашениям за счет средств дорожного фонда муниципального района «Карымский район» на осуществление дорожной деятельности в 2019 году, запланированный в сумме 7210,0 тыс. рублей, профинансирован в полном объеме. Нецелевое, неэффективное использование средств дорожного фонда муниципального района «Карымский район» администрациями городских и сельских поселений  за  2019 год  не установлено.  В целом по результатам внешней проверки Контрольно-счетной палатой в установленном порядке подготовлены и направлены заключения главным администраторам бюджетных средств.</w:t>
      </w:r>
    </w:p>
    <w:p w:rsidR="003267CD" w:rsidRPr="003267CD" w:rsidRDefault="003267CD" w:rsidP="002F29A0">
      <w:pPr>
        <w:keepNext/>
        <w:numPr>
          <w:ilvl w:val="0"/>
          <w:numId w:val="8"/>
        </w:numPr>
        <w:autoSpaceDE w:val="0"/>
        <w:autoSpaceDN w:val="0"/>
        <w:adjustRightInd w:val="0"/>
        <w:spacing w:after="0"/>
        <w:ind w:left="0" w:firstLine="709"/>
        <w:jc w:val="both"/>
        <w:rPr>
          <w:rFonts w:ascii="Times New Roman" w:hAnsi="Times New Roman" w:cs="Times New Roman"/>
          <w:sz w:val="28"/>
          <w:szCs w:val="28"/>
        </w:rPr>
      </w:pPr>
      <w:r w:rsidRPr="003267CD">
        <w:rPr>
          <w:rFonts w:ascii="Times New Roman" w:hAnsi="Times New Roman" w:cs="Times New Roman"/>
          <w:sz w:val="28"/>
          <w:szCs w:val="28"/>
        </w:rPr>
        <w:t>По результатам внешней проверки годовой бюджетной отчетности главных администраторов бюджетных средств не выявлено фактов, способных негативно повлиять на полноту и достоверность годового отчета об исполнении бюджета муниципального района «Карымский район» за 2019 год по доходам, расходам и профициту бюджета.</w:t>
      </w:r>
    </w:p>
    <w:p w:rsidR="003267CD" w:rsidRPr="003267CD" w:rsidRDefault="003267CD" w:rsidP="002F29A0">
      <w:pPr>
        <w:numPr>
          <w:ilvl w:val="0"/>
          <w:numId w:val="8"/>
        </w:numPr>
        <w:autoSpaceDE w:val="0"/>
        <w:autoSpaceDN w:val="0"/>
        <w:adjustRightInd w:val="0"/>
        <w:spacing w:after="0"/>
        <w:ind w:left="0" w:firstLine="709"/>
        <w:jc w:val="both"/>
        <w:rPr>
          <w:rFonts w:ascii="Times New Roman" w:eastAsia="SimSun" w:hAnsi="Times New Roman" w:cs="Times New Roman"/>
          <w:bCs/>
          <w:sz w:val="28"/>
          <w:szCs w:val="28"/>
        </w:rPr>
      </w:pPr>
      <w:r w:rsidRPr="003267CD">
        <w:rPr>
          <w:rFonts w:ascii="Times New Roman" w:hAnsi="Times New Roman" w:cs="Times New Roman"/>
          <w:bCs/>
          <w:iCs/>
          <w:sz w:val="28"/>
          <w:szCs w:val="28"/>
        </w:rPr>
        <w:t>В</w:t>
      </w:r>
      <w:r w:rsidRPr="003267CD">
        <w:rPr>
          <w:rFonts w:ascii="Times New Roman" w:eastAsia="SimSun" w:hAnsi="Times New Roman" w:cs="Times New Roman"/>
          <w:bCs/>
          <w:sz w:val="28"/>
          <w:szCs w:val="28"/>
        </w:rPr>
        <w:t xml:space="preserve"> соответствии с п.2. ст.264</w:t>
      </w:r>
      <w:r w:rsidRPr="003267CD">
        <w:rPr>
          <w:rFonts w:ascii="Times New Roman" w:eastAsia="SimSun" w:hAnsi="Times New Roman" w:cs="Times New Roman"/>
          <w:bCs/>
          <w:sz w:val="28"/>
          <w:szCs w:val="28"/>
          <w:vertAlign w:val="superscript"/>
        </w:rPr>
        <w:t xml:space="preserve">.5 </w:t>
      </w:r>
      <w:r w:rsidRPr="003267CD">
        <w:rPr>
          <w:rFonts w:ascii="Times New Roman" w:eastAsia="SimSun" w:hAnsi="Times New Roman" w:cs="Times New Roman"/>
          <w:bCs/>
          <w:sz w:val="28"/>
          <w:szCs w:val="28"/>
        </w:rPr>
        <w:t>Бюджетного Кодекса РФ</w:t>
      </w:r>
      <w:r w:rsidRPr="003267CD">
        <w:rPr>
          <w:rFonts w:ascii="Times New Roman" w:hAnsi="Times New Roman" w:cs="Times New Roman"/>
          <w:bCs/>
          <w:iCs/>
          <w:sz w:val="28"/>
          <w:szCs w:val="28"/>
        </w:rPr>
        <w:t xml:space="preserve"> одновременно </w:t>
      </w:r>
      <w:r w:rsidRPr="003267CD">
        <w:rPr>
          <w:rFonts w:ascii="Times New Roman" w:eastAsia="SimSun" w:hAnsi="Times New Roman" w:cs="Times New Roman"/>
          <w:bCs/>
          <w:sz w:val="28"/>
          <w:szCs w:val="28"/>
        </w:rPr>
        <w:t xml:space="preserve">с годовым отчетом об исполнении бюджета муниципального </w:t>
      </w:r>
      <w:r w:rsidRPr="003267CD">
        <w:rPr>
          <w:rFonts w:ascii="Times New Roman" w:eastAsia="SimSun" w:hAnsi="Times New Roman" w:cs="Times New Roman"/>
          <w:bCs/>
          <w:sz w:val="28"/>
          <w:szCs w:val="28"/>
        </w:rPr>
        <w:lastRenderedPageBreak/>
        <w:t>района «Карымский район» за 2019 год для подготовки заключения в Контрольно-счетную палату представлена иная бюджетная отчетность, в том числе баланс исполнения бюджета, отчет о финансовых результатах деятельности, отчет о движении денежных средств, пояснительная записка.</w:t>
      </w:r>
    </w:p>
    <w:p w:rsidR="003267CD" w:rsidRPr="003267CD" w:rsidRDefault="003267CD" w:rsidP="002F29A0">
      <w:pPr>
        <w:autoSpaceDE w:val="0"/>
        <w:autoSpaceDN w:val="0"/>
        <w:adjustRightInd w:val="0"/>
        <w:ind w:firstLine="709"/>
        <w:jc w:val="both"/>
        <w:rPr>
          <w:rFonts w:ascii="Times New Roman" w:hAnsi="Times New Roman" w:cs="Times New Roman"/>
          <w:bCs/>
          <w:iCs/>
          <w:sz w:val="28"/>
          <w:szCs w:val="28"/>
        </w:rPr>
      </w:pPr>
      <w:r w:rsidRPr="003267CD">
        <w:rPr>
          <w:rFonts w:ascii="Times New Roman" w:eastAsia="SimSun" w:hAnsi="Times New Roman" w:cs="Times New Roman"/>
          <w:bCs/>
          <w:sz w:val="28"/>
          <w:szCs w:val="28"/>
        </w:rPr>
        <w:t xml:space="preserve">5.  </w:t>
      </w:r>
      <w:r w:rsidRPr="003267CD">
        <w:rPr>
          <w:rFonts w:ascii="Times New Roman" w:hAnsi="Times New Roman" w:cs="Times New Roman"/>
          <w:bCs/>
          <w:iCs/>
          <w:sz w:val="28"/>
          <w:szCs w:val="28"/>
        </w:rPr>
        <w:t>Проведенная экспертиза данных, содержащихся в Отчете об исполнении бюджета (ф.0503117), показала следующее:</w:t>
      </w:r>
    </w:p>
    <w:p w:rsidR="003267CD" w:rsidRPr="003267CD" w:rsidRDefault="003267CD" w:rsidP="002F29A0">
      <w:pPr>
        <w:ind w:firstLine="540"/>
        <w:jc w:val="both"/>
        <w:rPr>
          <w:rFonts w:ascii="Times New Roman" w:hAnsi="Times New Roman" w:cs="Times New Roman"/>
          <w:sz w:val="28"/>
          <w:szCs w:val="28"/>
        </w:rPr>
      </w:pPr>
      <w:r w:rsidRPr="003267CD">
        <w:rPr>
          <w:rFonts w:ascii="Times New Roman" w:hAnsi="Times New Roman" w:cs="Times New Roman"/>
          <w:sz w:val="28"/>
          <w:szCs w:val="28"/>
        </w:rPr>
        <w:t>Выполнение плана по собственным доходам составило 211 616,5 тыс. рублей или 103,5% к уточненному плану, доля поступлений в общем объеме доходов составила 20,7%. Безвозмездные поступления составили 810499,8 тыс. руб. или 99,8% к уточненному плану, доля поступлений составила 79,3%. Расходная часть бюджета муниципального района исполнена в сумме 1013718,7 тыс. рублей, или 98,5% к уточненным бюджетным назначениям. Профицит  бюджета по итогам года составил 8397,6 тыс. рублей</w:t>
      </w:r>
    </w:p>
    <w:p w:rsidR="003267CD" w:rsidRPr="003267CD" w:rsidRDefault="003267CD" w:rsidP="002F29A0">
      <w:pPr>
        <w:pStyle w:val="ac"/>
        <w:spacing w:line="276" w:lineRule="auto"/>
        <w:ind w:left="0" w:firstLine="708"/>
        <w:jc w:val="both"/>
        <w:rPr>
          <w:sz w:val="28"/>
          <w:szCs w:val="28"/>
        </w:rPr>
      </w:pPr>
      <w:r w:rsidRPr="003267CD">
        <w:rPr>
          <w:sz w:val="28"/>
          <w:szCs w:val="28"/>
        </w:rPr>
        <w:t>Контрольно-счетная палата подтверждает исполнение бюджета муниципального района за 2019 год:  по доходам в сумме 1022116,4тыс. рублей; по расходам в сумме 1013718,7 тыс. рублей.</w:t>
      </w:r>
    </w:p>
    <w:p w:rsidR="003267CD" w:rsidRPr="003267CD" w:rsidRDefault="003267CD" w:rsidP="002F29A0">
      <w:pPr>
        <w:autoSpaceDE w:val="0"/>
        <w:autoSpaceDN w:val="0"/>
        <w:ind w:firstLine="708"/>
        <w:jc w:val="both"/>
        <w:rPr>
          <w:rFonts w:ascii="Times New Roman" w:hAnsi="Times New Roman" w:cs="Times New Roman"/>
          <w:sz w:val="28"/>
          <w:szCs w:val="28"/>
          <w:lang w:eastAsia="en-US"/>
        </w:rPr>
      </w:pPr>
      <w:r w:rsidRPr="003267CD">
        <w:rPr>
          <w:rFonts w:ascii="Times New Roman" w:hAnsi="Times New Roman" w:cs="Times New Roman"/>
          <w:sz w:val="28"/>
          <w:szCs w:val="28"/>
        </w:rPr>
        <w:t>6. Расходование бюджетных средств осуществлялось в пределах утвержденных бюджетных ассигнований. Финансирование расходов, не предусмотренных Решением о бюджете или сводной бюджетной росписью на 2019 год не выявлено.</w:t>
      </w:r>
      <w:r w:rsidRPr="003267CD">
        <w:rPr>
          <w:rFonts w:ascii="Times New Roman" w:hAnsi="Times New Roman" w:cs="Times New Roman"/>
          <w:sz w:val="28"/>
          <w:szCs w:val="28"/>
          <w:lang w:eastAsia="en-US"/>
        </w:rPr>
        <w:t xml:space="preserve"> Профицит бюджета муниципального района составил  </w:t>
      </w:r>
      <w:r w:rsidRPr="003267CD">
        <w:rPr>
          <w:rFonts w:ascii="Times New Roman" w:hAnsi="Times New Roman" w:cs="Times New Roman"/>
          <w:sz w:val="28"/>
          <w:szCs w:val="28"/>
        </w:rPr>
        <w:t xml:space="preserve">8397,6 </w:t>
      </w:r>
      <w:r w:rsidRPr="003267CD">
        <w:rPr>
          <w:rFonts w:ascii="Times New Roman" w:hAnsi="Times New Roman" w:cs="Times New Roman"/>
          <w:sz w:val="28"/>
          <w:szCs w:val="28"/>
          <w:lang w:eastAsia="en-US"/>
        </w:rPr>
        <w:t>тыс. рублей.</w:t>
      </w:r>
    </w:p>
    <w:p w:rsidR="003267CD" w:rsidRPr="003267CD" w:rsidRDefault="003267CD" w:rsidP="002F29A0">
      <w:pPr>
        <w:ind w:firstLine="708"/>
        <w:jc w:val="both"/>
        <w:rPr>
          <w:rFonts w:ascii="Times New Roman" w:hAnsi="Times New Roman" w:cs="Times New Roman"/>
          <w:sz w:val="28"/>
          <w:szCs w:val="28"/>
        </w:rPr>
      </w:pPr>
      <w:r w:rsidRPr="003267CD">
        <w:rPr>
          <w:rFonts w:ascii="Times New Roman" w:hAnsi="Times New Roman" w:cs="Times New Roman"/>
          <w:sz w:val="28"/>
          <w:szCs w:val="28"/>
        </w:rPr>
        <w:t xml:space="preserve">7. Бюджетные ассигнования, утвержденные уточненной бюджетной росписью, составили 1028890,4  тыс. рублей или на 23148,9 тыс. рублей выше  утвержденных решением о бюджете назначений в объеме 1005741,5 тыс. рублей, что не нарушает положений пункта 3 статьи 217 Бюджетного Кодекса Российской Федерации, а именно </w:t>
      </w:r>
      <w:r w:rsidRPr="003267CD">
        <w:rPr>
          <w:rFonts w:ascii="Times New Roman" w:hAnsi="Times New Roman" w:cs="Times New Roman"/>
          <w:sz w:val="28"/>
          <w:szCs w:val="28"/>
          <w:shd w:val="clear" w:color="auto" w:fill="FFFFFF"/>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3267CD" w:rsidRPr="003267CD" w:rsidRDefault="003267CD" w:rsidP="002F29A0">
      <w:pPr>
        <w:pStyle w:val="ac"/>
        <w:spacing w:line="276" w:lineRule="auto"/>
        <w:ind w:left="0" w:firstLine="708"/>
        <w:jc w:val="both"/>
        <w:rPr>
          <w:sz w:val="28"/>
          <w:szCs w:val="28"/>
        </w:rPr>
      </w:pPr>
      <w:r w:rsidRPr="003267CD">
        <w:rPr>
          <w:sz w:val="28"/>
          <w:szCs w:val="28"/>
        </w:rPr>
        <w:t xml:space="preserve">8.  Муниципальный внутренний долг района по состоянию на 01 января  2020 года составил 8744,3  тыс. рублей или сократился на 31,5% по сравнению с началом года, который составлял 12747,2 тыс. рублей. Размер муниципального долга по состоянию на 01.01.2020 года не превышает предельный размер муниципального долга, установленный статьей 107 БК РФ. </w:t>
      </w:r>
    </w:p>
    <w:p w:rsidR="003267CD" w:rsidRPr="003267CD" w:rsidRDefault="003267CD" w:rsidP="002F29A0">
      <w:pPr>
        <w:autoSpaceDE w:val="0"/>
        <w:autoSpaceDN w:val="0"/>
        <w:adjustRightInd w:val="0"/>
        <w:ind w:firstLine="540"/>
        <w:jc w:val="both"/>
        <w:outlineLvl w:val="1"/>
        <w:rPr>
          <w:rFonts w:ascii="Times New Roman" w:hAnsi="Times New Roman" w:cs="Times New Roman"/>
          <w:sz w:val="28"/>
          <w:szCs w:val="28"/>
        </w:rPr>
      </w:pPr>
      <w:r w:rsidRPr="003267CD">
        <w:rPr>
          <w:rFonts w:ascii="Times New Roman" w:hAnsi="Times New Roman" w:cs="Times New Roman"/>
          <w:sz w:val="28"/>
          <w:szCs w:val="28"/>
        </w:rPr>
        <w:lastRenderedPageBreak/>
        <w:t>9.  Отчет об исполнении бюджета муниципального района, представленный Комитетом по финансам муниципального района «Карымский район»</w:t>
      </w:r>
      <w:r w:rsidRPr="003267CD">
        <w:rPr>
          <w:rFonts w:ascii="Times New Roman" w:hAnsi="Times New Roman" w:cs="Times New Roman"/>
          <w:sz w:val="28"/>
          <w:szCs w:val="28"/>
          <w:lang w:eastAsia="zh-CN"/>
        </w:rPr>
        <w:t>,</w:t>
      </w:r>
      <w:r w:rsidRPr="003267CD">
        <w:rPr>
          <w:rFonts w:ascii="Times New Roman" w:hAnsi="Times New Roman" w:cs="Times New Roman"/>
          <w:sz w:val="28"/>
          <w:szCs w:val="28"/>
        </w:rPr>
        <w:t xml:space="preserve"> составлен в соответствии с требованиями бюджетного законодательства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 191н.</w:t>
      </w:r>
    </w:p>
    <w:p w:rsidR="003267CD" w:rsidRPr="003267CD" w:rsidRDefault="003267CD" w:rsidP="002F29A0">
      <w:pPr>
        <w:ind w:firstLine="709"/>
        <w:jc w:val="both"/>
        <w:rPr>
          <w:rFonts w:ascii="Times New Roman" w:hAnsi="Times New Roman" w:cs="Times New Roman"/>
          <w:bCs/>
          <w:sz w:val="28"/>
          <w:szCs w:val="28"/>
        </w:rPr>
      </w:pPr>
      <w:r w:rsidRPr="003267CD">
        <w:rPr>
          <w:rFonts w:ascii="Times New Roman" w:hAnsi="Times New Roman" w:cs="Times New Roman"/>
          <w:sz w:val="28"/>
          <w:szCs w:val="28"/>
        </w:rPr>
        <w:t xml:space="preserve">10.   </w:t>
      </w:r>
      <w:r w:rsidRPr="003267CD">
        <w:rPr>
          <w:rFonts w:ascii="Times New Roman" w:hAnsi="Times New Roman" w:cs="Times New Roman"/>
          <w:bCs/>
          <w:sz w:val="28"/>
          <w:szCs w:val="28"/>
        </w:rPr>
        <w:t>Исполнение бюджета муниципального  района «Карымский  район» в программном формате:</w:t>
      </w:r>
    </w:p>
    <w:p w:rsidR="003267CD" w:rsidRPr="003267CD" w:rsidRDefault="003267CD" w:rsidP="002F29A0">
      <w:pPr>
        <w:ind w:firstLine="709"/>
        <w:jc w:val="both"/>
        <w:rPr>
          <w:rFonts w:ascii="Times New Roman" w:hAnsi="Times New Roman" w:cs="Times New Roman"/>
          <w:bCs/>
          <w:sz w:val="28"/>
          <w:szCs w:val="28"/>
        </w:rPr>
      </w:pPr>
      <w:r w:rsidRPr="003267CD">
        <w:rPr>
          <w:rFonts w:ascii="Times New Roman" w:hAnsi="Times New Roman" w:cs="Times New Roman"/>
          <w:bCs/>
          <w:sz w:val="28"/>
          <w:szCs w:val="28"/>
        </w:rPr>
        <w:t xml:space="preserve">Бюджет муниципального района в 2019 году был сформирован на основе 9 муниципальных программ, ресурсное обеспечение, предусмотренное паспортами программ за счет средств муниципального бюджета, на 2019 год составило с учетом внесенных изменений в бюджет района на 2019 год  925 602,4 тыс. рублей. Общий объем расходов на реализацию программ, предусмотренный решением о бюджете района (с изменениями), составил 925 602,4 тыс. рублей. Общий объем исполненных программных расходов составил 100% к уточненным бюджетным ассигнованиям. </w:t>
      </w:r>
    </w:p>
    <w:p w:rsidR="003267CD" w:rsidRPr="003267CD" w:rsidRDefault="003267CD" w:rsidP="002F29A0">
      <w:pPr>
        <w:ind w:firstLine="709"/>
        <w:jc w:val="both"/>
        <w:rPr>
          <w:rFonts w:ascii="Times New Roman" w:eastAsia="SimSun" w:hAnsi="Times New Roman" w:cs="Times New Roman"/>
          <w:sz w:val="28"/>
          <w:szCs w:val="28"/>
        </w:rPr>
      </w:pPr>
      <w:r w:rsidRPr="003267CD">
        <w:rPr>
          <w:rFonts w:ascii="Times New Roman" w:eastAsia="SimSun" w:hAnsi="Times New Roman" w:cs="Times New Roman"/>
          <w:sz w:val="28"/>
          <w:szCs w:val="28"/>
        </w:rPr>
        <w:t>По данным проведенной оценки эффективности муниципальных программ отделом экономики и инвестиционной политики все 9 программ  имеют степень достижения целей и решения задач от 93 до 194 %.</w:t>
      </w:r>
    </w:p>
    <w:p w:rsidR="003267CD" w:rsidRDefault="003267CD" w:rsidP="002F29A0">
      <w:pPr>
        <w:ind w:firstLine="709"/>
        <w:jc w:val="both"/>
        <w:rPr>
          <w:rFonts w:ascii="Times New Roman" w:eastAsia="SimSun" w:hAnsi="Times New Roman" w:cs="Times New Roman"/>
          <w:sz w:val="28"/>
          <w:szCs w:val="28"/>
        </w:rPr>
      </w:pPr>
      <w:r w:rsidRPr="003267CD">
        <w:rPr>
          <w:rFonts w:ascii="Times New Roman" w:eastAsia="SimSun" w:hAnsi="Times New Roman" w:cs="Times New Roman"/>
          <w:sz w:val="28"/>
          <w:szCs w:val="28"/>
        </w:rPr>
        <w:t>Степень соответствия фактического уровня бюджетных затрат запланированному от 96 до 101,5 %.  Комплексная оценка эффективности муниципальных программ варьируется от 96,5 до 147,15 %.</w:t>
      </w:r>
    </w:p>
    <w:p w:rsidR="005134C1" w:rsidRDefault="004802CE" w:rsidP="002F29A0">
      <w:pPr>
        <w:pStyle w:val="ConsPlusNonformat"/>
        <w:widowControl/>
        <w:spacing w:line="276" w:lineRule="auto"/>
        <w:ind w:firstLine="708"/>
        <w:jc w:val="both"/>
        <w:rPr>
          <w:rFonts w:ascii="Times New Roman" w:hAnsi="Times New Roman" w:cs="Times New Roman"/>
          <w:sz w:val="28"/>
          <w:szCs w:val="28"/>
        </w:rPr>
      </w:pPr>
      <w:r w:rsidRPr="005134C1">
        <w:rPr>
          <w:rFonts w:ascii="Times New Roman" w:eastAsia="SimSun" w:hAnsi="Times New Roman" w:cs="Times New Roman"/>
          <w:b/>
          <w:sz w:val="28"/>
          <w:szCs w:val="28"/>
        </w:rPr>
        <w:t xml:space="preserve">- экспертиза </w:t>
      </w:r>
      <w:r w:rsidR="005134C1" w:rsidRPr="005134C1">
        <w:rPr>
          <w:rFonts w:ascii="Times New Roman" w:hAnsi="Times New Roman" w:cs="Times New Roman"/>
          <w:b/>
          <w:sz w:val="28"/>
          <w:szCs w:val="28"/>
        </w:rPr>
        <w:t>проекта постановления «</w:t>
      </w:r>
      <w:r w:rsidR="005134C1" w:rsidRPr="005134C1">
        <w:rPr>
          <w:rFonts w:ascii="Times New Roman" w:hAnsi="Times New Roman" w:cs="Times New Roman"/>
          <w:b/>
          <w:bCs/>
          <w:sz w:val="28"/>
          <w:szCs w:val="28"/>
        </w:rPr>
        <w:t>О внесении изменений (дополнений) в постановление администрации муниципального района «Карымский район» от   19.10.2019 г.  №363»</w:t>
      </w:r>
      <w:r w:rsidR="005134C1">
        <w:rPr>
          <w:rFonts w:ascii="Times New Roman" w:hAnsi="Times New Roman" w:cs="Times New Roman"/>
          <w:b/>
          <w:bCs/>
          <w:sz w:val="28"/>
          <w:szCs w:val="28"/>
        </w:rPr>
        <w:t xml:space="preserve">, </w:t>
      </w:r>
      <w:r w:rsidR="005134C1" w:rsidRPr="005134C1">
        <w:rPr>
          <w:rFonts w:ascii="Times New Roman" w:hAnsi="Times New Roman" w:cs="Times New Roman"/>
          <w:bCs/>
          <w:sz w:val="28"/>
          <w:szCs w:val="28"/>
        </w:rPr>
        <w:t xml:space="preserve"> </w:t>
      </w:r>
      <w:r w:rsidR="005134C1" w:rsidRPr="00C019C3">
        <w:rPr>
          <w:rFonts w:ascii="Times New Roman" w:hAnsi="Times New Roman" w:cs="Times New Roman"/>
          <w:bCs/>
          <w:sz w:val="28"/>
          <w:szCs w:val="28"/>
        </w:rPr>
        <w:t>которым предлагается у</w:t>
      </w:r>
      <w:r w:rsidR="005134C1" w:rsidRPr="00C019C3">
        <w:rPr>
          <w:rFonts w:ascii="Times New Roman" w:hAnsi="Times New Roman" w:cs="Times New Roman"/>
          <w:sz w:val="28"/>
          <w:szCs w:val="28"/>
        </w:rPr>
        <w:t xml:space="preserve">твердить изменения (дополнения), вносимые в постановление администрации муниципального района «Карымский район» от  19.10.2019 г.  №363  «Об утверждении муниципальной программы «Развитие системы образования муниципального района «Карымский район» на 2020 – 2025 г.г.». </w:t>
      </w:r>
    </w:p>
    <w:p w:rsidR="004802CE" w:rsidRPr="005134C1" w:rsidRDefault="005134C1" w:rsidP="002F29A0">
      <w:pPr>
        <w:ind w:firstLine="709"/>
        <w:jc w:val="both"/>
        <w:rPr>
          <w:rFonts w:ascii="Times New Roman" w:hAnsi="Times New Roman" w:cs="Times New Roman"/>
          <w:b/>
          <w:sz w:val="28"/>
          <w:szCs w:val="28"/>
        </w:rPr>
      </w:pPr>
      <w:r w:rsidRPr="005134C1">
        <w:rPr>
          <w:sz w:val="28"/>
          <w:szCs w:val="28"/>
        </w:rPr>
        <w:t xml:space="preserve"> </w:t>
      </w:r>
      <w:r w:rsidRPr="005134C1">
        <w:rPr>
          <w:rFonts w:ascii="Times New Roman" w:hAnsi="Times New Roman" w:cs="Times New Roman"/>
          <w:sz w:val="28"/>
          <w:szCs w:val="28"/>
        </w:rPr>
        <w:t>Общий объем финансирования муниципальной программы, предлагаемый проектом постановления, по сравнению с действующей муниципальной программой изменен сторону увеличения и приведен в соответствие с утвержденным бюджетом на период 2020-2022гг</w:t>
      </w:r>
      <w:r w:rsidR="00990AEF">
        <w:rPr>
          <w:rFonts w:ascii="Times New Roman" w:hAnsi="Times New Roman" w:cs="Times New Roman"/>
          <w:sz w:val="28"/>
          <w:szCs w:val="28"/>
        </w:rPr>
        <w:t>.</w:t>
      </w:r>
    </w:p>
    <w:p w:rsidR="003267CD" w:rsidRDefault="003267CD" w:rsidP="002F29A0">
      <w:pPr>
        <w:keepNext/>
        <w:shd w:val="clear" w:color="auto" w:fill="FFFFFF"/>
        <w:tabs>
          <w:tab w:val="left" w:pos="851"/>
        </w:tabs>
        <w:autoSpaceDE w:val="0"/>
        <w:autoSpaceDN w:val="0"/>
        <w:adjustRightInd w:val="0"/>
        <w:spacing w:before="100" w:beforeAutospacing="1" w:after="0"/>
        <w:jc w:val="both"/>
        <w:outlineLvl w:val="0"/>
        <w:rPr>
          <w:rFonts w:ascii="Times New Roman" w:eastAsia="Times New Roman" w:hAnsi="Times New Roman"/>
          <w:b/>
          <w:sz w:val="28"/>
          <w:szCs w:val="28"/>
        </w:rPr>
      </w:pPr>
      <w:r>
        <w:rPr>
          <w:rFonts w:ascii="Times New Roman" w:hAnsi="Times New Roman" w:cs="Times New Roman"/>
          <w:b/>
          <w:sz w:val="28"/>
          <w:szCs w:val="28"/>
        </w:rPr>
        <w:lastRenderedPageBreak/>
        <w:t xml:space="preserve">- экспертиза и проведение </w:t>
      </w:r>
      <w:r>
        <w:rPr>
          <w:rFonts w:ascii="Times New Roman" w:eastAsia="Calibri" w:hAnsi="Times New Roman" w:cs="Times New Roman"/>
          <w:b/>
          <w:sz w:val="28"/>
          <w:szCs w:val="28"/>
        </w:rPr>
        <w:t>внешней проверки  достоверности годовой бюджетной отчетности</w:t>
      </w:r>
      <w:r>
        <w:rPr>
          <w:rFonts w:ascii="Times New Roman" w:eastAsia="Times New Roman" w:hAnsi="Times New Roman"/>
          <w:b/>
          <w:sz w:val="28"/>
          <w:szCs w:val="28"/>
        </w:rPr>
        <w:t xml:space="preserve">  и годового отчета об исполнении бюджета   городских и  сельских поселений за 2019 год.</w:t>
      </w:r>
    </w:p>
    <w:p w:rsidR="00E42C33" w:rsidRPr="003267CD" w:rsidRDefault="00E42C33" w:rsidP="002F29A0">
      <w:pPr>
        <w:ind w:firstLine="540"/>
        <w:jc w:val="both"/>
        <w:rPr>
          <w:rFonts w:ascii="Times New Roman" w:hAnsi="Times New Roman" w:cs="Times New Roman"/>
          <w:sz w:val="28"/>
          <w:szCs w:val="28"/>
        </w:rPr>
      </w:pPr>
      <w:r w:rsidRPr="003267CD">
        <w:rPr>
          <w:rFonts w:ascii="Times New Roman" w:hAnsi="Times New Roman" w:cs="Times New Roman"/>
          <w:sz w:val="28"/>
          <w:szCs w:val="28"/>
        </w:rPr>
        <w:t xml:space="preserve">За период с </w:t>
      </w:r>
      <w:r w:rsidR="00A94DCC">
        <w:rPr>
          <w:rFonts w:ascii="Times New Roman" w:hAnsi="Times New Roman" w:cs="Times New Roman"/>
          <w:sz w:val="28"/>
          <w:szCs w:val="28"/>
        </w:rPr>
        <w:t>24</w:t>
      </w:r>
      <w:r w:rsidR="006518FF" w:rsidRPr="003267CD">
        <w:rPr>
          <w:rFonts w:ascii="Times New Roman" w:hAnsi="Times New Roman" w:cs="Times New Roman"/>
          <w:sz w:val="28"/>
          <w:szCs w:val="28"/>
        </w:rPr>
        <w:t xml:space="preserve"> </w:t>
      </w:r>
      <w:r w:rsidRPr="003267CD">
        <w:rPr>
          <w:rFonts w:ascii="Times New Roman" w:hAnsi="Times New Roman" w:cs="Times New Roman"/>
          <w:sz w:val="28"/>
          <w:szCs w:val="28"/>
        </w:rPr>
        <w:t xml:space="preserve">апреля по </w:t>
      </w:r>
      <w:r w:rsidR="006518FF" w:rsidRPr="003267CD">
        <w:rPr>
          <w:rFonts w:ascii="Times New Roman" w:hAnsi="Times New Roman" w:cs="Times New Roman"/>
          <w:sz w:val="28"/>
          <w:szCs w:val="28"/>
        </w:rPr>
        <w:t>30</w:t>
      </w:r>
      <w:r w:rsidRPr="003267CD">
        <w:rPr>
          <w:rFonts w:ascii="Times New Roman" w:hAnsi="Times New Roman" w:cs="Times New Roman"/>
          <w:sz w:val="28"/>
          <w:szCs w:val="28"/>
        </w:rPr>
        <w:t xml:space="preserve"> мая </w:t>
      </w:r>
      <w:r w:rsidR="006518FF" w:rsidRPr="003267CD">
        <w:rPr>
          <w:rFonts w:ascii="Times New Roman" w:hAnsi="Times New Roman" w:cs="Times New Roman"/>
          <w:sz w:val="28"/>
          <w:szCs w:val="28"/>
        </w:rPr>
        <w:t xml:space="preserve"> 2020 года </w:t>
      </w:r>
      <w:r w:rsidRPr="003267CD">
        <w:rPr>
          <w:rFonts w:ascii="Times New Roman" w:hAnsi="Times New Roman" w:cs="Times New Roman"/>
          <w:sz w:val="28"/>
          <w:szCs w:val="28"/>
        </w:rPr>
        <w:t>проведено 1</w:t>
      </w:r>
      <w:r w:rsidR="006518FF" w:rsidRPr="003267CD">
        <w:rPr>
          <w:rFonts w:ascii="Times New Roman" w:hAnsi="Times New Roman" w:cs="Times New Roman"/>
          <w:sz w:val="28"/>
          <w:szCs w:val="28"/>
        </w:rPr>
        <w:t>2</w:t>
      </w:r>
      <w:r w:rsidRPr="003267CD">
        <w:rPr>
          <w:rFonts w:ascii="Times New Roman" w:hAnsi="Times New Roman" w:cs="Times New Roman"/>
          <w:sz w:val="28"/>
          <w:szCs w:val="28"/>
        </w:rPr>
        <w:t xml:space="preserve"> экспертно-аналитических проверок  годовой бюджетной отчетности  городских и сельских поселений, которым выданы заключения:</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«Урульгинское»      от 27.03.20 г.  №8;</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«Тыргетуйское»       от 25.04.20 г. №10;</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«Кадахтинское»        от 27.04.20 г. №11;</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«Жимбиринское»     от 29.04.20 г. №13;</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«Новодоронинское» от 01.05.20 г. №14;</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«Маякинское»           от 04.05.20 .г.  №15;</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«Большетуринское» от 07.05.20 г. №16;</w:t>
      </w:r>
    </w:p>
    <w:p w:rsidR="00E42C33" w:rsidRPr="003267CD"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«Кайдаловское»        от 10.05.20 г. №17;</w:t>
      </w:r>
    </w:p>
    <w:p w:rsidR="00E42C33" w:rsidRPr="00E42C33" w:rsidRDefault="00E42C33" w:rsidP="002F29A0">
      <w:pPr>
        <w:numPr>
          <w:ilvl w:val="0"/>
          <w:numId w:val="6"/>
        </w:numPr>
        <w:spacing w:after="0"/>
        <w:jc w:val="both"/>
        <w:rPr>
          <w:rFonts w:ascii="Times New Roman" w:hAnsi="Times New Roman" w:cs="Times New Roman"/>
          <w:sz w:val="28"/>
          <w:szCs w:val="28"/>
        </w:rPr>
      </w:pPr>
      <w:r w:rsidRPr="003267CD">
        <w:rPr>
          <w:rFonts w:ascii="Times New Roman" w:hAnsi="Times New Roman" w:cs="Times New Roman"/>
          <w:sz w:val="28"/>
          <w:szCs w:val="28"/>
        </w:rPr>
        <w:t>Сельское поселение «Адриановское</w:t>
      </w:r>
      <w:r w:rsidRPr="00E42C33">
        <w:rPr>
          <w:rFonts w:ascii="Times New Roman" w:hAnsi="Times New Roman" w:cs="Times New Roman"/>
          <w:sz w:val="28"/>
          <w:szCs w:val="28"/>
        </w:rPr>
        <w:t>»       от 13.05.20 г. №18.</w:t>
      </w:r>
    </w:p>
    <w:p w:rsidR="00E42C33" w:rsidRPr="00E42C33" w:rsidRDefault="00E42C33" w:rsidP="002F29A0">
      <w:pPr>
        <w:numPr>
          <w:ilvl w:val="0"/>
          <w:numId w:val="6"/>
        </w:numPr>
        <w:spacing w:after="0"/>
        <w:jc w:val="both"/>
        <w:rPr>
          <w:rFonts w:ascii="Times New Roman" w:hAnsi="Times New Roman" w:cs="Times New Roman"/>
          <w:sz w:val="28"/>
          <w:szCs w:val="28"/>
        </w:rPr>
      </w:pPr>
      <w:r w:rsidRPr="00E42C33">
        <w:rPr>
          <w:rFonts w:ascii="Times New Roman" w:hAnsi="Times New Roman" w:cs="Times New Roman"/>
          <w:sz w:val="28"/>
          <w:szCs w:val="28"/>
        </w:rPr>
        <w:t xml:space="preserve"> Городское поселение «Дарасунское»       от 20.05.20.г. №19</w:t>
      </w:r>
    </w:p>
    <w:p w:rsidR="00E42C33" w:rsidRPr="00E42C33" w:rsidRDefault="00E42C33" w:rsidP="002F29A0">
      <w:pPr>
        <w:numPr>
          <w:ilvl w:val="0"/>
          <w:numId w:val="6"/>
        </w:numPr>
        <w:spacing w:after="0"/>
        <w:jc w:val="both"/>
        <w:rPr>
          <w:rFonts w:ascii="Times New Roman" w:hAnsi="Times New Roman" w:cs="Times New Roman"/>
          <w:sz w:val="28"/>
          <w:szCs w:val="28"/>
        </w:rPr>
      </w:pPr>
      <w:r w:rsidRPr="00E42C33">
        <w:rPr>
          <w:rFonts w:ascii="Times New Roman" w:hAnsi="Times New Roman" w:cs="Times New Roman"/>
          <w:sz w:val="28"/>
          <w:szCs w:val="28"/>
        </w:rPr>
        <w:t xml:space="preserve"> Городское поселение «Карымское»          от 25.05.20.г. №20</w:t>
      </w:r>
    </w:p>
    <w:p w:rsidR="00E42C33" w:rsidRDefault="00E42C33" w:rsidP="002F29A0">
      <w:pPr>
        <w:numPr>
          <w:ilvl w:val="0"/>
          <w:numId w:val="6"/>
        </w:numPr>
        <w:spacing w:after="0"/>
        <w:jc w:val="both"/>
        <w:rPr>
          <w:rFonts w:ascii="Times New Roman" w:hAnsi="Times New Roman" w:cs="Times New Roman"/>
          <w:sz w:val="28"/>
          <w:szCs w:val="28"/>
        </w:rPr>
      </w:pPr>
      <w:r w:rsidRPr="00E42C33">
        <w:rPr>
          <w:rFonts w:ascii="Times New Roman" w:hAnsi="Times New Roman" w:cs="Times New Roman"/>
          <w:sz w:val="28"/>
          <w:szCs w:val="28"/>
        </w:rPr>
        <w:t>Сельское поселение «Нарын-Талачинское» от 27.05.20.г. №21</w:t>
      </w:r>
    </w:p>
    <w:p w:rsidR="0001784A" w:rsidRPr="00E42C33" w:rsidRDefault="0001784A" w:rsidP="002F29A0">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Городское поселение «Курорт-Дарасунское» от  01.06.20.г №22</w:t>
      </w:r>
    </w:p>
    <w:p w:rsidR="00E42C33" w:rsidRPr="00E42C33" w:rsidRDefault="00E42C33" w:rsidP="002F29A0">
      <w:pPr>
        <w:jc w:val="both"/>
        <w:rPr>
          <w:rFonts w:ascii="Times New Roman" w:hAnsi="Times New Roman" w:cs="Times New Roman"/>
          <w:sz w:val="28"/>
          <w:szCs w:val="28"/>
        </w:rPr>
      </w:pPr>
      <w:r w:rsidRPr="00E42C33">
        <w:rPr>
          <w:rFonts w:ascii="Times New Roman" w:hAnsi="Times New Roman" w:cs="Times New Roman"/>
          <w:sz w:val="28"/>
          <w:szCs w:val="28"/>
        </w:rPr>
        <w:tab/>
      </w:r>
      <w:r w:rsidRPr="00E42C33">
        <w:rPr>
          <w:rFonts w:ascii="Times New Roman" w:hAnsi="Times New Roman" w:cs="Times New Roman"/>
          <w:sz w:val="28"/>
          <w:szCs w:val="28"/>
        </w:rPr>
        <w:tab/>
        <w:t xml:space="preserve">  </w:t>
      </w:r>
      <w:r w:rsidRPr="00E42C33">
        <w:rPr>
          <w:rFonts w:ascii="Times New Roman" w:hAnsi="Times New Roman" w:cs="Times New Roman"/>
          <w:sz w:val="28"/>
          <w:szCs w:val="28"/>
        </w:rPr>
        <w:tab/>
        <w:t xml:space="preserve">Заключения по результатам проверок подготовлены и выданы городским и сельским поселениям. </w:t>
      </w:r>
    </w:p>
    <w:p w:rsidR="00E42C33" w:rsidRPr="00E42C33" w:rsidRDefault="00E42C33" w:rsidP="002F29A0">
      <w:pPr>
        <w:ind w:firstLine="709"/>
        <w:jc w:val="both"/>
        <w:rPr>
          <w:rFonts w:ascii="Times New Roman" w:hAnsi="Times New Roman" w:cs="Times New Roman"/>
          <w:sz w:val="28"/>
          <w:szCs w:val="28"/>
        </w:rPr>
      </w:pPr>
      <w:r w:rsidRPr="00E42C33">
        <w:rPr>
          <w:rFonts w:ascii="Times New Roman" w:hAnsi="Times New Roman" w:cs="Times New Roman"/>
          <w:sz w:val="28"/>
          <w:szCs w:val="28"/>
        </w:rPr>
        <w:t>Нарушения выявленные в ходе проверок</w:t>
      </w:r>
      <w:r w:rsidRPr="00E42C33">
        <w:rPr>
          <w:rFonts w:ascii="Times New Roman" w:hAnsi="Times New Roman" w:cs="Times New Roman"/>
          <w:b/>
          <w:szCs w:val="28"/>
        </w:rPr>
        <w:t xml:space="preserve"> </w:t>
      </w:r>
      <w:r w:rsidRPr="00E42C33">
        <w:rPr>
          <w:rFonts w:ascii="Times New Roman" w:hAnsi="Times New Roman" w:cs="Times New Roman"/>
          <w:sz w:val="28"/>
          <w:szCs w:val="28"/>
        </w:rPr>
        <w:t>на основании</w:t>
      </w:r>
      <w:r w:rsidRPr="00E42C33">
        <w:rPr>
          <w:rFonts w:ascii="Times New Roman" w:hAnsi="Times New Roman" w:cs="Times New Roman"/>
          <w:b/>
          <w:szCs w:val="28"/>
        </w:rPr>
        <w:t xml:space="preserve"> </w:t>
      </w:r>
      <w:r w:rsidRPr="00E42C33">
        <w:rPr>
          <w:rFonts w:ascii="Times New Roman" w:hAnsi="Times New Roman" w:cs="Times New Roman"/>
          <w:sz w:val="28"/>
          <w:szCs w:val="28"/>
        </w:rPr>
        <w:t xml:space="preserve">Инструкции о порядке составления и предоставления годовой, квартальной,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следующие: </w:t>
      </w:r>
    </w:p>
    <w:p w:rsidR="00E42C33" w:rsidRPr="00E42C33" w:rsidRDefault="00E42C33" w:rsidP="002F29A0">
      <w:pPr>
        <w:ind w:firstLine="709"/>
        <w:jc w:val="both"/>
        <w:rPr>
          <w:rFonts w:ascii="Times New Roman" w:hAnsi="Times New Roman" w:cs="Times New Roman"/>
          <w:sz w:val="28"/>
          <w:szCs w:val="28"/>
        </w:rPr>
      </w:pPr>
      <w:r w:rsidRPr="00E42C33">
        <w:rPr>
          <w:rFonts w:ascii="Times New Roman" w:hAnsi="Times New Roman" w:cs="Times New Roman"/>
          <w:sz w:val="28"/>
          <w:szCs w:val="28"/>
        </w:rPr>
        <w:t>1.  в нарушение  п.4  Инструкции №191н бюджетная  отчетность представлена  не в сброшюрованном не в   пронумерованном виде и не содержит оглавление двумя поселениями;</w:t>
      </w:r>
    </w:p>
    <w:p w:rsidR="00E42C33" w:rsidRPr="00E42C33" w:rsidRDefault="00E42C33" w:rsidP="002F29A0">
      <w:pPr>
        <w:ind w:firstLine="709"/>
        <w:jc w:val="both"/>
        <w:rPr>
          <w:rFonts w:ascii="Times New Roman" w:hAnsi="Times New Roman" w:cs="Times New Roman"/>
          <w:sz w:val="28"/>
          <w:szCs w:val="28"/>
        </w:rPr>
      </w:pPr>
      <w:r w:rsidRPr="00E42C33">
        <w:rPr>
          <w:rFonts w:ascii="Times New Roman" w:hAnsi="Times New Roman" w:cs="Times New Roman"/>
          <w:sz w:val="28"/>
          <w:szCs w:val="28"/>
        </w:rPr>
        <w:t>2.  в нарушение п.6 Инструкции №191 Н бюджетная отчетность не содержит подписи  совсем или подписана одним лицом в четырех поселениях;</w:t>
      </w:r>
    </w:p>
    <w:p w:rsidR="00E42C33" w:rsidRPr="00DB096B" w:rsidRDefault="00E42C33" w:rsidP="002F29A0">
      <w:pPr>
        <w:pStyle w:val="2"/>
        <w:tabs>
          <w:tab w:val="center" w:pos="4860"/>
          <w:tab w:val="left" w:pos="6150"/>
        </w:tabs>
        <w:spacing w:line="276" w:lineRule="auto"/>
        <w:ind w:left="142" w:firstLine="426"/>
        <w:jc w:val="both"/>
        <w:rPr>
          <w:rFonts w:ascii="Times New Roman" w:hAnsi="Times New Roman" w:cs="Times New Roman"/>
          <w:sz w:val="28"/>
          <w:szCs w:val="28"/>
        </w:rPr>
      </w:pPr>
      <w:r w:rsidRPr="00DB096B">
        <w:rPr>
          <w:rFonts w:ascii="Times New Roman" w:hAnsi="Times New Roman" w:cs="Times New Roman"/>
          <w:sz w:val="28"/>
          <w:szCs w:val="28"/>
        </w:rPr>
        <w:t>3. в  нарушение п.7 Инструкции № 191н к проверке не представлена  8 поселениями Главная книга в связи с чем, выборочная сверка данных бюджетного учета с данными бюджетных регистров и показателями годовой отчетности проведена не в полном объеме;</w:t>
      </w:r>
    </w:p>
    <w:p w:rsidR="00E42C33" w:rsidRPr="00E42C33" w:rsidRDefault="00E42C33" w:rsidP="002F29A0">
      <w:pPr>
        <w:ind w:firstLine="567"/>
        <w:jc w:val="both"/>
        <w:rPr>
          <w:rFonts w:ascii="Times New Roman" w:hAnsi="Times New Roman" w:cs="Times New Roman"/>
          <w:sz w:val="28"/>
          <w:szCs w:val="28"/>
        </w:rPr>
      </w:pPr>
      <w:r w:rsidRPr="00DB096B">
        <w:rPr>
          <w:rFonts w:ascii="Times New Roman" w:hAnsi="Times New Roman" w:cs="Times New Roman"/>
          <w:sz w:val="28"/>
          <w:szCs w:val="28"/>
        </w:rPr>
        <w:lastRenderedPageBreak/>
        <w:t>4.  в нарушение  п.11.2 Инструкции от 28.12.2010 № 191н. в составе годовой отчетности отсутствует «Пояснительная</w:t>
      </w:r>
      <w:r w:rsidRPr="00E42C33">
        <w:rPr>
          <w:rFonts w:ascii="Times New Roman" w:hAnsi="Times New Roman" w:cs="Times New Roman"/>
          <w:sz w:val="28"/>
          <w:szCs w:val="28"/>
        </w:rPr>
        <w:t xml:space="preserve"> записка» ф.0503160 в одном поселении;</w:t>
      </w:r>
    </w:p>
    <w:p w:rsidR="00E42C33" w:rsidRPr="00E42C33" w:rsidRDefault="00E42C33" w:rsidP="002F29A0">
      <w:pPr>
        <w:ind w:firstLine="567"/>
        <w:jc w:val="both"/>
        <w:rPr>
          <w:rFonts w:ascii="Times New Roman" w:hAnsi="Times New Roman" w:cs="Times New Roman"/>
          <w:sz w:val="28"/>
          <w:szCs w:val="28"/>
        </w:rPr>
      </w:pPr>
      <w:r w:rsidRPr="00E42C33">
        <w:rPr>
          <w:rFonts w:ascii="Times New Roman" w:hAnsi="Times New Roman" w:cs="Times New Roman"/>
          <w:sz w:val="28"/>
          <w:szCs w:val="28"/>
        </w:rPr>
        <w:t xml:space="preserve">5. некорректная информация отражена в ф.0503160 у двух поселений;  </w:t>
      </w:r>
    </w:p>
    <w:p w:rsidR="00E42C33" w:rsidRPr="00E42C33" w:rsidRDefault="00E42C33" w:rsidP="002F29A0">
      <w:pPr>
        <w:ind w:firstLine="567"/>
        <w:jc w:val="both"/>
        <w:rPr>
          <w:rFonts w:ascii="Times New Roman" w:hAnsi="Times New Roman" w:cs="Times New Roman"/>
          <w:sz w:val="28"/>
          <w:szCs w:val="28"/>
        </w:rPr>
      </w:pPr>
      <w:r w:rsidRPr="00E42C33">
        <w:rPr>
          <w:rFonts w:ascii="Times New Roman" w:hAnsi="Times New Roman" w:cs="Times New Roman"/>
          <w:sz w:val="28"/>
          <w:szCs w:val="28"/>
        </w:rPr>
        <w:t>6.  в составе бюджетной отчетности  отсутствует ф. 0503163 в одном поселение, что не соответствует требованиям к отчетности главного администратора бюджетных средств, финансового органа установленным п.11.2 Инструкции от 28.12.2010 № 191н. ;</w:t>
      </w:r>
    </w:p>
    <w:p w:rsidR="00E42C33" w:rsidRPr="00DB096B" w:rsidRDefault="00E42C33" w:rsidP="002F29A0">
      <w:pPr>
        <w:pStyle w:val="2"/>
        <w:tabs>
          <w:tab w:val="center" w:pos="4860"/>
          <w:tab w:val="left" w:pos="6150"/>
        </w:tabs>
        <w:spacing w:line="276" w:lineRule="auto"/>
        <w:jc w:val="both"/>
        <w:rPr>
          <w:rFonts w:ascii="Times New Roman" w:hAnsi="Times New Roman" w:cs="Times New Roman"/>
          <w:sz w:val="28"/>
          <w:szCs w:val="28"/>
        </w:rPr>
      </w:pPr>
      <w:r w:rsidRPr="00E42C33">
        <w:rPr>
          <w:rFonts w:ascii="Times New Roman" w:hAnsi="Times New Roman" w:cs="Times New Roman"/>
          <w:b/>
          <w:szCs w:val="28"/>
        </w:rPr>
        <w:t xml:space="preserve">        </w:t>
      </w:r>
      <w:r w:rsidRPr="00DB096B">
        <w:rPr>
          <w:rFonts w:ascii="Times New Roman" w:hAnsi="Times New Roman" w:cs="Times New Roman"/>
          <w:sz w:val="28"/>
          <w:szCs w:val="28"/>
        </w:rPr>
        <w:t>7.   просроченной кредиторской задолженности  в поселениях нет. Дебиторская просроченная задолженность по доходам установлена у трех поселений;</w:t>
      </w:r>
    </w:p>
    <w:p w:rsidR="00E42C33" w:rsidRPr="00DB096B" w:rsidRDefault="00E42C33" w:rsidP="002F29A0">
      <w:pPr>
        <w:pStyle w:val="2"/>
        <w:tabs>
          <w:tab w:val="center" w:pos="4860"/>
          <w:tab w:val="left" w:pos="6150"/>
        </w:tabs>
        <w:spacing w:line="276" w:lineRule="auto"/>
        <w:jc w:val="both"/>
        <w:rPr>
          <w:rFonts w:ascii="Times New Roman" w:hAnsi="Times New Roman" w:cs="Times New Roman"/>
          <w:sz w:val="28"/>
          <w:szCs w:val="28"/>
        </w:rPr>
      </w:pPr>
      <w:r w:rsidRPr="00DB096B">
        <w:rPr>
          <w:rFonts w:ascii="Times New Roman" w:hAnsi="Times New Roman" w:cs="Times New Roman"/>
          <w:sz w:val="28"/>
          <w:szCs w:val="28"/>
        </w:rPr>
        <w:t>8. в нарушение ст.184.1 БК РФ в решениях о внесении изменений в бюджет поселения не утвержден дефицит бюджета у сельских поселений;</w:t>
      </w:r>
    </w:p>
    <w:p w:rsidR="00E42C33" w:rsidRPr="00DB096B" w:rsidRDefault="00E42C33" w:rsidP="002F29A0">
      <w:pPr>
        <w:pStyle w:val="2"/>
        <w:tabs>
          <w:tab w:val="center" w:pos="4860"/>
          <w:tab w:val="left" w:pos="6150"/>
        </w:tabs>
        <w:spacing w:line="276" w:lineRule="auto"/>
        <w:jc w:val="both"/>
        <w:rPr>
          <w:rFonts w:ascii="Times New Roman" w:hAnsi="Times New Roman" w:cs="Times New Roman"/>
          <w:sz w:val="28"/>
          <w:szCs w:val="28"/>
        </w:rPr>
      </w:pPr>
      <w:r w:rsidRPr="00DB096B">
        <w:rPr>
          <w:rFonts w:ascii="Times New Roman" w:hAnsi="Times New Roman" w:cs="Times New Roman"/>
          <w:sz w:val="28"/>
          <w:szCs w:val="28"/>
        </w:rPr>
        <w:t>9. в нарушение пункта 3 статьи 92.1 БК РФ превышен дефицит бюджета (больше 10 %)  в сельских поселениях.</w:t>
      </w:r>
    </w:p>
    <w:p w:rsidR="00E42C33" w:rsidRPr="00DB096B" w:rsidRDefault="00E42C33" w:rsidP="002F29A0">
      <w:pPr>
        <w:pStyle w:val="2"/>
        <w:tabs>
          <w:tab w:val="center" w:pos="0"/>
          <w:tab w:val="left" w:pos="142"/>
        </w:tabs>
        <w:spacing w:line="276" w:lineRule="auto"/>
        <w:ind w:firstLine="709"/>
        <w:jc w:val="both"/>
        <w:rPr>
          <w:rFonts w:ascii="Times New Roman" w:hAnsi="Times New Roman" w:cs="Times New Roman"/>
          <w:sz w:val="28"/>
          <w:szCs w:val="28"/>
        </w:rPr>
      </w:pPr>
      <w:r w:rsidRPr="00DB096B">
        <w:rPr>
          <w:rFonts w:ascii="Times New Roman" w:hAnsi="Times New Roman" w:cs="Times New Roman"/>
          <w:sz w:val="28"/>
          <w:szCs w:val="28"/>
        </w:rPr>
        <w:t xml:space="preserve">Контрольно-счетная палата рекомендовала двум сельским поселениям привлечь к дисциплинарной ответственности специалистов допустивших нарушения при составлении бюджетной отчетности. </w:t>
      </w:r>
    </w:p>
    <w:p w:rsidR="00E42C33" w:rsidRDefault="00E42C33" w:rsidP="002F29A0">
      <w:pPr>
        <w:pStyle w:val="2"/>
        <w:tabs>
          <w:tab w:val="center" w:pos="0"/>
          <w:tab w:val="left" w:pos="142"/>
        </w:tabs>
        <w:spacing w:line="276" w:lineRule="auto"/>
        <w:ind w:firstLine="709"/>
        <w:jc w:val="both"/>
        <w:rPr>
          <w:rFonts w:ascii="Times New Roman" w:eastAsia="Times New Roman" w:hAnsi="Times New Roman"/>
          <w:b/>
          <w:sz w:val="28"/>
          <w:szCs w:val="28"/>
        </w:rPr>
      </w:pPr>
      <w:r w:rsidRPr="00DB096B">
        <w:rPr>
          <w:rFonts w:ascii="Times New Roman" w:hAnsi="Times New Roman" w:cs="Times New Roman"/>
          <w:sz w:val="28"/>
          <w:szCs w:val="28"/>
        </w:rPr>
        <w:t>Также рекомендовано сельским поселениям при составлении проектов Решений о бюджете на очередной финансовый год строго придерживаться норм бюджетного законодательства РФ.  Бюджетную отчетность формировать с соблюдением норм инструкции №191Н от 28.12.2010.г.</w:t>
      </w:r>
    </w:p>
    <w:p w:rsidR="000A0DDF" w:rsidRDefault="000A0DDF" w:rsidP="002F29A0">
      <w:pPr>
        <w:keepNext/>
        <w:shd w:val="clear" w:color="auto" w:fill="FFFFFF"/>
        <w:tabs>
          <w:tab w:val="left" w:pos="851"/>
        </w:tabs>
        <w:autoSpaceDE w:val="0"/>
        <w:autoSpaceDN w:val="0"/>
        <w:adjustRightInd w:val="0"/>
        <w:spacing w:before="100" w:beforeAutospacing="1" w:after="0"/>
        <w:ind w:left="709"/>
        <w:jc w:val="both"/>
        <w:outlineLvl w:val="0"/>
        <w:rPr>
          <w:rFonts w:ascii="Times New Roman" w:hAnsi="Times New Roman" w:cs="Times New Roman"/>
          <w:b/>
          <w:sz w:val="28"/>
          <w:szCs w:val="28"/>
        </w:rPr>
      </w:pPr>
      <w:r>
        <w:rPr>
          <w:rFonts w:ascii="Times New Roman" w:eastAsia="Times New Roman" w:hAnsi="Times New Roman"/>
          <w:b/>
          <w:sz w:val="28"/>
          <w:szCs w:val="28"/>
        </w:rPr>
        <w:t>- Контрольн</w:t>
      </w:r>
      <w:r w:rsidR="00934F18">
        <w:rPr>
          <w:rFonts w:ascii="Times New Roman" w:eastAsia="Times New Roman" w:hAnsi="Times New Roman"/>
          <w:b/>
          <w:sz w:val="28"/>
          <w:szCs w:val="28"/>
        </w:rPr>
        <w:t xml:space="preserve">ые </w:t>
      </w:r>
      <w:r w:rsidR="00990AEF">
        <w:rPr>
          <w:rFonts w:ascii="Times New Roman" w:eastAsia="Times New Roman" w:hAnsi="Times New Roman"/>
          <w:b/>
          <w:sz w:val="28"/>
          <w:szCs w:val="28"/>
        </w:rPr>
        <w:t xml:space="preserve"> мероприятия,</w:t>
      </w:r>
      <w:r>
        <w:rPr>
          <w:rFonts w:ascii="Times New Roman" w:eastAsia="Times New Roman" w:hAnsi="Times New Roman"/>
          <w:b/>
          <w:color w:val="000000"/>
          <w:sz w:val="28"/>
          <w:szCs w:val="28"/>
        </w:rPr>
        <w:t xml:space="preserve"> основание для проведения проверки:</w:t>
      </w:r>
    </w:p>
    <w:p w:rsidR="000A0DDF" w:rsidRDefault="000A0DDF" w:rsidP="002F29A0">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Положение о Контрольно-счетной палате муниципального района «Карымский район», утвержденного Решением Совета муниципального района «Карымский район» от 26.04.2012 №499, план работы Контрольно-счетной  палаты (далее  КСП) на 2020 год, утвержденный распоряжением председателя КСП от 27.12.2019 года № 2 (с</w:t>
      </w:r>
      <w:r w:rsidR="00934F18">
        <w:rPr>
          <w:rFonts w:ascii="Times New Roman" w:hAnsi="Times New Roman" w:cs="Times New Roman"/>
          <w:sz w:val="28"/>
          <w:szCs w:val="28"/>
        </w:rPr>
        <w:t xml:space="preserve"> изменениями и дополнениями) </w:t>
      </w:r>
      <w:r>
        <w:rPr>
          <w:rFonts w:ascii="Times New Roman" w:hAnsi="Times New Roman" w:cs="Times New Roman"/>
          <w:sz w:val="28"/>
          <w:szCs w:val="28"/>
        </w:rPr>
        <w:t>:</w:t>
      </w:r>
    </w:p>
    <w:p w:rsidR="00FF7B20" w:rsidRDefault="00FF7B20" w:rsidP="002F29A0">
      <w:pPr>
        <w:pStyle w:val="a6"/>
        <w:shd w:val="clear" w:color="auto" w:fill="FFFFFF"/>
        <w:autoSpaceDE w:val="0"/>
        <w:autoSpaceDN w:val="0"/>
        <w:adjustRightInd w:val="0"/>
        <w:ind w:left="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90AEF">
        <w:rPr>
          <w:rFonts w:ascii="Times New Roman" w:eastAsia="Times New Roman" w:hAnsi="Times New Roman" w:cs="Times New Roman"/>
          <w:b/>
          <w:sz w:val="28"/>
          <w:szCs w:val="28"/>
        </w:rPr>
        <w:t>Контрольное мероприятие №1</w:t>
      </w:r>
    </w:p>
    <w:p w:rsidR="00FF7B20" w:rsidRPr="00990AEF" w:rsidRDefault="00FF7B20" w:rsidP="002F29A0">
      <w:pPr>
        <w:pStyle w:val="a6"/>
        <w:shd w:val="clear" w:color="auto" w:fill="FFFFFF"/>
        <w:autoSpaceDE w:val="0"/>
        <w:autoSpaceDN w:val="0"/>
        <w:adjustRightInd w:val="0"/>
        <w:ind w:left="709"/>
        <w:jc w:val="both"/>
        <w:rPr>
          <w:rFonts w:ascii="Times New Roman" w:eastAsia="Times New Roman" w:hAnsi="Times New Roman" w:cs="Times New Roman"/>
          <w:b/>
          <w:sz w:val="28"/>
          <w:szCs w:val="28"/>
        </w:rPr>
      </w:pPr>
    </w:p>
    <w:p w:rsidR="00FF7B20" w:rsidRPr="00DB096B" w:rsidRDefault="00FF7B20" w:rsidP="002F29A0">
      <w:pPr>
        <w:pStyle w:val="a6"/>
        <w:adjustRightInd w:val="0"/>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B096B">
        <w:rPr>
          <w:rFonts w:ascii="Times New Roman" w:eastAsia="Times New Roman" w:hAnsi="Times New Roman" w:cs="Times New Roman"/>
          <w:b/>
          <w:sz w:val="28"/>
          <w:szCs w:val="28"/>
        </w:rPr>
        <w:t xml:space="preserve">Объект проверки: </w:t>
      </w:r>
      <w:r w:rsidRPr="00DB096B">
        <w:rPr>
          <w:rFonts w:ascii="Times New Roman" w:eastAsia="Times New Roman" w:hAnsi="Times New Roman" w:cs="Times New Roman"/>
          <w:sz w:val="28"/>
          <w:szCs w:val="28"/>
        </w:rPr>
        <w:t>Городское поселение «Карымское», городское поселение «Дарасунское», сельское поселение «Тыргетуйское», сельское поселение «Нарын-Талачинское».</w:t>
      </w:r>
    </w:p>
    <w:p w:rsidR="00FF7B20" w:rsidRDefault="00FF7B20" w:rsidP="002F29A0">
      <w:pPr>
        <w:adjustRightInd w:val="0"/>
        <w:ind w:firstLine="567"/>
        <w:jc w:val="both"/>
        <w:rPr>
          <w:rFonts w:ascii="Times New Roman" w:hAnsi="Times New Roman" w:cs="Times New Roman"/>
          <w:sz w:val="28"/>
          <w:szCs w:val="28"/>
        </w:rPr>
      </w:pPr>
      <w:r w:rsidRPr="001B4D96">
        <w:rPr>
          <w:rFonts w:ascii="Times New Roman" w:hAnsi="Times New Roman" w:cs="Times New Roman"/>
          <w:b/>
          <w:sz w:val="28"/>
          <w:szCs w:val="28"/>
        </w:rPr>
        <w:lastRenderedPageBreak/>
        <w:t>Ц</w:t>
      </w:r>
      <w:r w:rsidRPr="001B4D96">
        <w:rPr>
          <w:rFonts w:ascii="Times New Roman" w:eastAsia="Times New Roman" w:hAnsi="Times New Roman" w:cs="Times New Roman"/>
          <w:b/>
          <w:sz w:val="28"/>
          <w:szCs w:val="28"/>
        </w:rPr>
        <w:t>ель проверки</w:t>
      </w:r>
      <w:r w:rsidRPr="00934F18">
        <w:rPr>
          <w:rFonts w:ascii="Times New Roman" w:eastAsia="Times New Roman" w:hAnsi="Times New Roman" w:cs="Times New Roman"/>
          <w:sz w:val="28"/>
          <w:szCs w:val="28"/>
        </w:rPr>
        <w:t>: законность, результативность использования средств бюджета муниципального дорожного фонда, поступивших в бюджеты поселений, входящих в состав муниципального района «Карымский район» в соответствии с соглашениями</w:t>
      </w:r>
      <w:r>
        <w:rPr>
          <w:rFonts w:ascii="Times New Roman" w:hAnsi="Times New Roman" w:cs="Times New Roman"/>
          <w:sz w:val="28"/>
          <w:szCs w:val="28"/>
        </w:rPr>
        <w:t xml:space="preserve"> в 2019 году.</w:t>
      </w:r>
    </w:p>
    <w:p w:rsidR="00FF7B20" w:rsidRPr="001B4D96" w:rsidRDefault="00FF7B20" w:rsidP="002F29A0">
      <w:pPr>
        <w:jc w:val="both"/>
        <w:rPr>
          <w:rFonts w:ascii="Times New Roman" w:eastAsia="Times New Roman" w:hAnsi="Times New Roman" w:cs="Times New Roman"/>
          <w:bCs/>
          <w:sz w:val="28"/>
          <w:szCs w:val="28"/>
        </w:rPr>
      </w:pPr>
      <w:r w:rsidRPr="001B4D96">
        <w:rPr>
          <w:rFonts w:ascii="Times New Roman" w:eastAsia="Times New Roman" w:hAnsi="Times New Roman" w:cs="Times New Roman"/>
          <w:sz w:val="28"/>
          <w:szCs w:val="28"/>
        </w:rPr>
        <w:t>Общая сумма заключенных Соглашений соответствует</w:t>
      </w:r>
      <w:r w:rsidRPr="001B4D96">
        <w:rPr>
          <w:rFonts w:ascii="Times New Roman" w:eastAsia="Times New Roman" w:hAnsi="Times New Roman" w:cs="Times New Roman"/>
          <w:b/>
          <w:sz w:val="28"/>
          <w:szCs w:val="28"/>
        </w:rPr>
        <w:t xml:space="preserve"> </w:t>
      </w:r>
      <w:r w:rsidRPr="001B4D96">
        <w:rPr>
          <w:rFonts w:ascii="Times New Roman" w:eastAsia="Times New Roman" w:hAnsi="Times New Roman" w:cs="Times New Roman"/>
          <w:bCs/>
          <w:sz w:val="28"/>
          <w:szCs w:val="28"/>
        </w:rPr>
        <w:t xml:space="preserve">Отчету о распределении иных межбюджетных трансфертов, передаваемых из бюджета муниципального района «Карымский район»  бюджетам городских и сельских поселений  Карымского района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2019 год в сумме </w:t>
      </w:r>
      <w:r w:rsidRPr="001B4D96">
        <w:rPr>
          <w:rFonts w:ascii="Times New Roman" w:eastAsia="Times New Roman" w:hAnsi="Times New Roman" w:cs="Times New Roman"/>
          <w:b/>
          <w:bCs/>
          <w:sz w:val="28"/>
          <w:szCs w:val="28"/>
        </w:rPr>
        <w:t>7210,0 тыс.руб.</w:t>
      </w:r>
      <w:r>
        <w:rPr>
          <w:rFonts w:ascii="Times New Roman" w:hAnsi="Times New Roman" w:cs="Times New Roman"/>
          <w:bCs/>
          <w:sz w:val="28"/>
          <w:szCs w:val="28"/>
        </w:rPr>
        <w:t xml:space="preserve">  Исполнение составило 100%:</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Pr>
          <w:sz w:val="28"/>
          <w:szCs w:val="28"/>
        </w:rPr>
        <w:t xml:space="preserve">1. </w:t>
      </w:r>
      <w:r w:rsidRPr="001B4D96">
        <w:rPr>
          <w:sz w:val="28"/>
          <w:szCs w:val="28"/>
        </w:rPr>
        <w:t xml:space="preserve">Заключенные договора администрациями СП «Нарын-Талачинское» и СП «Тыргетуйское» у единственного поставщика не противоречат п.4.ч.1.ст.93 Федерального закона № 44-ФЗ, а именно заказчик вправе разместить заказ у единственного поставщика (исполнителя, подрядчика) на поставку товаров (работ, услуг) на сумму, не превышающую триста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w:t>
      </w:r>
      <w:r w:rsidRPr="001B4D96">
        <w:rPr>
          <w:b/>
          <w:sz w:val="28"/>
          <w:szCs w:val="28"/>
        </w:rPr>
        <w:t>сельских поселений.</w:t>
      </w:r>
      <w:r w:rsidRPr="001B4D96">
        <w:rPr>
          <w:sz w:val="28"/>
          <w:szCs w:val="28"/>
        </w:rPr>
        <w:t xml:space="preserve"> </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Pr>
          <w:color w:val="FF0000"/>
          <w:sz w:val="28"/>
          <w:szCs w:val="28"/>
        </w:rPr>
        <w:t>2</w:t>
      </w:r>
      <w:r w:rsidRPr="001B4D96">
        <w:rPr>
          <w:color w:val="FF0000"/>
          <w:sz w:val="28"/>
          <w:szCs w:val="28"/>
        </w:rPr>
        <w:t xml:space="preserve">. </w:t>
      </w:r>
      <w:r w:rsidRPr="001B4D96">
        <w:rPr>
          <w:sz w:val="28"/>
          <w:szCs w:val="28"/>
        </w:rPr>
        <w:t xml:space="preserve">Городские поселения «Карымское» и «Дарасунское» использовали конкурентные способы закупки (электронный аукцион). В соответствии со ст.22 Федерального закона № 44-ФЗ, начальная (максимальная) цена контракта,  определена  посредством проектно-сметного метода.  Составлены локальные сметные расчеты , технические задания.  </w:t>
      </w:r>
      <w:r w:rsidRPr="001B4D96">
        <w:rPr>
          <w:bCs/>
          <w:sz w:val="28"/>
          <w:szCs w:val="28"/>
        </w:rPr>
        <w:t>Сдача результатов работ Подрядчиками и их приемка</w:t>
      </w:r>
      <w:r w:rsidRPr="001B4D96">
        <w:rPr>
          <w:sz w:val="28"/>
          <w:szCs w:val="28"/>
        </w:rPr>
        <w:t xml:space="preserve"> оформлялись актом, в соответствии  с муниципальными контрактами  п.5 (ГП «Карымское») и п. 7 (ГП «Дарасунское»).</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Pr>
          <w:sz w:val="28"/>
          <w:szCs w:val="28"/>
        </w:rPr>
        <w:t>3</w:t>
      </w:r>
      <w:r w:rsidRPr="001B4D96">
        <w:rPr>
          <w:sz w:val="28"/>
          <w:szCs w:val="28"/>
        </w:rPr>
        <w:t xml:space="preserve">. Городское поселение «Карымское» экономию бюджетных средств направило на освещение ул. Советская (конкурентная закупка). </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Pr>
          <w:sz w:val="28"/>
          <w:szCs w:val="28"/>
        </w:rPr>
        <w:t>4</w:t>
      </w:r>
      <w:r w:rsidRPr="001B4D96">
        <w:rPr>
          <w:sz w:val="28"/>
          <w:szCs w:val="28"/>
        </w:rPr>
        <w:t>.  В результате использования средств дорожного фонда проведено содержание дорог местного значения в границах сельских поселений:</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sidRPr="001B4D96">
        <w:rPr>
          <w:sz w:val="28"/>
          <w:szCs w:val="28"/>
        </w:rPr>
        <w:t>-    СП «Тыргетуйское»  12 км;</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sidRPr="001B4D96">
        <w:rPr>
          <w:sz w:val="28"/>
          <w:szCs w:val="28"/>
        </w:rPr>
        <w:lastRenderedPageBreak/>
        <w:t>-  СП «Нарын Талачинское» 22 км.</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Pr>
          <w:sz w:val="28"/>
          <w:szCs w:val="28"/>
        </w:rPr>
        <w:t>5</w:t>
      </w:r>
      <w:r w:rsidRPr="001B4D96">
        <w:rPr>
          <w:sz w:val="28"/>
          <w:szCs w:val="28"/>
        </w:rPr>
        <w:t>.</w:t>
      </w:r>
      <w:r w:rsidRPr="001B4D96">
        <w:rPr>
          <w:color w:val="000000"/>
          <w:sz w:val="28"/>
          <w:szCs w:val="28"/>
          <w:lang w:eastAsia="ar-SA"/>
        </w:rPr>
        <w:t xml:space="preserve">  В соответствии с отчетами о достижении значений показателей результативности</w:t>
      </w:r>
      <w:r w:rsidRPr="001B4D96">
        <w:rPr>
          <w:sz w:val="28"/>
          <w:szCs w:val="28"/>
        </w:rPr>
        <w:t xml:space="preserve"> прирост протяженности автомобильных дорог местного значения составил в:</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sidRPr="001B4D96">
        <w:rPr>
          <w:sz w:val="28"/>
          <w:szCs w:val="28"/>
        </w:rPr>
        <w:t>- ГП «Дарасунское» 0,08 км.</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sidRPr="001B4D96">
        <w:rPr>
          <w:sz w:val="28"/>
          <w:szCs w:val="28"/>
        </w:rPr>
        <w:t>- ГП «Карымское» 0,9 км.</w:t>
      </w: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p>
    <w:p w:rsidR="00FF7B20" w:rsidRPr="001B4D96" w:rsidRDefault="00FF7B20" w:rsidP="002F29A0">
      <w:pPr>
        <w:pStyle w:val="ab"/>
        <w:shd w:val="clear" w:color="auto" w:fill="FFFFFF"/>
        <w:spacing w:before="0" w:beforeAutospacing="0" w:after="0" w:afterAutospacing="0" w:line="276" w:lineRule="auto"/>
        <w:ind w:firstLine="709"/>
        <w:jc w:val="both"/>
        <w:rPr>
          <w:sz w:val="28"/>
          <w:szCs w:val="28"/>
        </w:rPr>
      </w:pPr>
      <w:r>
        <w:rPr>
          <w:sz w:val="28"/>
          <w:szCs w:val="28"/>
        </w:rPr>
        <w:t>6</w:t>
      </w:r>
      <w:r w:rsidRPr="001B4D96">
        <w:rPr>
          <w:sz w:val="28"/>
          <w:szCs w:val="28"/>
        </w:rPr>
        <w:t>. Нецелевое, неэффективное использование средств дорожного фонда муниципального района «Карымский район» администрациями городских и сельских поселений  за  2019 год  не установлено.</w:t>
      </w:r>
    </w:p>
    <w:p w:rsidR="00990AEF" w:rsidRDefault="00990AEF" w:rsidP="002F29A0">
      <w:pPr>
        <w:pStyle w:val="a6"/>
        <w:keepNext/>
        <w:shd w:val="clear" w:color="auto" w:fill="FFFFFF"/>
        <w:tabs>
          <w:tab w:val="left" w:pos="851"/>
        </w:tabs>
        <w:autoSpaceDE w:val="0"/>
        <w:autoSpaceDN w:val="0"/>
        <w:adjustRightInd w:val="0"/>
        <w:spacing w:before="100" w:beforeAutospacing="1" w:after="120"/>
        <w:ind w:left="360"/>
        <w:jc w:val="both"/>
        <w:outlineLv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Контрольное мероприятие №2</w:t>
      </w:r>
    </w:p>
    <w:p w:rsidR="000A0DDF" w:rsidRDefault="000A0DDF" w:rsidP="002F29A0">
      <w:pPr>
        <w:pStyle w:val="a6"/>
        <w:keepNext/>
        <w:shd w:val="clear" w:color="auto" w:fill="FFFFFF"/>
        <w:tabs>
          <w:tab w:val="left" w:pos="851"/>
        </w:tabs>
        <w:autoSpaceDE w:val="0"/>
        <w:autoSpaceDN w:val="0"/>
        <w:adjustRightInd w:val="0"/>
        <w:spacing w:before="100" w:beforeAutospacing="1" w:after="120"/>
        <w:ind w:left="360"/>
        <w:jc w:val="both"/>
        <w:outlineLvl w:val="0"/>
        <w:rPr>
          <w:iCs/>
          <w:sz w:val="28"/>
          <w:szCs w:val="28"/>
        </w:rPr>
      </w:pPr>
      <w:r>
        <w:rPr>
          <w:rFonts w:ascii="Times New Roman" w:eastAsia="Times New Roman" w:hAnsi="Times New Roman"/>
          <w:b/>
          <w:color w:val="000000"/>
          <w:sz w:val="28"/>
          <w:szCs w:val="28"/>
        </w:rPr>
        <w:t xml:space="preserve">   Объект проверки:</w:t>
      </w:r>
    </w:p>
    <w:p w:rsidR="000A0DDF" w:rsidRDefault="000A0DDF" w:rsidP="002F29A0">
      <w:pPr>
        <w:tabs>
          <w:tab w:val="left" w:pos="851"/>
        </w:tabs>
        <w:ind w:right="-1"/>
        <w:jc w:val="both"/>
        <w:rPr>
          <w:rFonts w:ascii="Times New Roman" w:hAnsi="Times New Roman"/>
          <w:sz w:val="28"/>
          <w:szCs w:val="28"/>
        </w:rPr>
      </w:pPr>
      <w:r>
        <w:rPr>
          <w:rFonts w:ascii="Times New Roman" w:hAnsi="Times New Roman"/>
          <w:sz w:val="28"/>
          <w:szCs w:val="28"/>
        </w:rPr>
        <w:t>М</w:t>
      </w:r>
      <w:r>
        <w:rPr>
          <w:rFonts w:ascii="Times New Roman" w:eastAsia="Times New Roman" w:hAnsi="Times New Roman" w:cs="Times New Roman"/>
          <w:sz w:val="28"/>
          <w:szCs w:val="28"/>
        </w:rPr>
        <w:t>униципальное казенное учреждение Комитет по управлению имуществом, земельным вопросам и градостроительной деятельности муниципального района  «Карымский район» (далее – Комитет по управлению имуществом)</w:t>
      </w:r>
    </w:p>
    <w:p w:rsidR="00075E31" w:rsidRDefault="00075E31" w:rsidP="002F29A0">
      <w:pPr>
        <w:ind w:right="-1" w:firstLine="851"/>
        <w:jc w:val="both"/>
        <w:rPr>
          <w:rFonts w:ascii="Times New Roman" w:hAnsi="Times New Roman"/>
          <w:sz w:val="28"/>
          <w:szCs w:val="28"/>
        </w:rPr>
      </w:pPr>
      <w:r w:rsidRPr="00732693">
        <w:rPr>
          <w:rFonts w:ascii="Times New Roman" w:hAnsi="Times New Roman"/>
          <w:b/>
          <w:sz w:val="28"/>
          <w:szCs w:val="28"/>
        </w:rPr>
        <w:t>Предмет проверки</w:t>
      </w:r>
      <w:r w:rsidRPr="00732693">
        <w:rPr>
          <w:rFonts w:ascii="Times New Roman" w:hAnsi="Times New Roman"/>
          <w:sz w:val="28"/>
          <w:szCs w:val="28"/>
        </w:rPr>
        <w:t xml:space="preserve"> - </w:t>
      </w:r>
      <w:r>
        <w:rPr>
          <w:rFonts w:ascii="Times New Roman" w:hAnsi="Times New Roman"/>
          <w:sz w:val="28"/>
          <w:szCs w:val="28"/>
        </w:rPr>
        <w:t xml:space="preserve"> соблюдение установленного порядка управления и распоряжения имуществом, находящимся в собственности муниципального района «Карымский район»; </w:t>
      </w:r>
    </w:p>
    <w:p w:rsidR="00075E31" w:rsidRDefault="00075E31" w:rsidP="002F29A0">
      <w:pPr>
        <w:ind w:right="-1" w:firstLine="851"/>
        <w:jc w:val="both"/>
        <w:rPr>
          <w:rFonts w:ascii="Times New Roman" w:hAnsi="Times New Roman"/>
          <w:sz w:val="28"/>
          <w:szCs w:val="28"/>
        </w:rPr>
      </w:pPr>
      <w:r>
        <w:rPr>
          <w:rFonts w:ascii="Times New Roman" w:hAnsi="Times New Roman"/>
          <w:sz w:val="28"/>
          <w:szCs w:val="28"/>
        </w:rPr>
        <w:t>- администрирование неналоговых доходов от использования муниципального имущества.</w:t>
      </w:r>
    </w:p>
    <w:p w:rsidR="008761FC" w:rsidRDefault="008761FC" w:rsidP="002F29A0">
      <w:pPr>
        <w:ind w:right="-1" w:firstLine="851"/>
        <w:jc w:val="both"/>
        <w:rPr>
          <w:rFonts w:ascii="Times New Roman" w:hAnsi="Times New Roman"/>
          <w:sz w:val="28"/>
          <w:szCs w:val="28"/>
        </w:rPr>
      </w:pPr>
      <w:r>
        <w:rPr>
          <w:rFonts w:ascii="Times New Roman" w:hAnsi="Times New Roman"/>
          <w:sz w:val="28"/>
          <w:szCs w:val="28"/>
        </w:rPr>
        <w:t xml:space="preserve"> По результатам проверки установлено:</w:t>
      </w:r>
    </w:p>
    <w:p w:rsidR="008761FC" w:rsidRPr="00075705" w:rsidRDefault="008761FC" w:rsidP="002F29A0">
      <w:pPr>
        <w:pStyle w:val="a6"/>
        <w:ind w:left="0" w:firstLine="567"/>
        <w:jc w:val="both"/>
        <w:rPr>
          <w:rFonts w:ascii="Times New Roman" w:eastAsia="Times New Roman" w:hAnsi="Times New Roman" w:cs="Times New Roman"/>
          <w:sz w:val="28"/>
          <w:szCs w:val="28"/>
        </w:rPr>
      </w:pPr>
      <w:r w:rsidRPr="00075705">
        <w:rPr>
          <w:rFonts w:ascii="Times New Roman" w:hAnsi="Times New Roman" w:cs="Times New Roman"/>
          <w:color w:val="000000"/>
          <w:sz w:val="28"/>
          <w:szCs w:val="28"/>
        </w:rPr>
        <w:t xml:space="preserve">За проверяемый период в доход бюджета муниципального района поступило неналоговых доходов </w:t>
      </w:r>
      <w:r w:rsidRPr="00075705">
        <w:rPr>
          <w:rFonts w:ascii="Times New Roman" w:eastAsia="Times New Roman" w:hAnsi="Times New Roman" w:cs="Times New Roman"/>
          <w:color w:val="000000"/>
          <w:sz w:val="28"/>
          <w:szCs w:val="28"/>
        </w:rPr>
        <w:t xml:space="preserve">от использования имущества и прав, находящихся в государственной и муниципальной собственности </w:t>
      </w:r>
      <w:r w:rsidRPr="00075705">
        <w:rPr>
          <w:rFonts w:ascii="Times New Roman" w:eastAsia="Times New Roman" w:hAnsi="Times New Roman" w:cs="Times New Roman"/>
          <w:sz w:val="28"/>
          <w:szCs w:val="28"/>
        </w:rPr>
        <w:t>1664716,45 руб. в т.ч. от арендной платы  за 2019 год   в сумме 1085222,05 руб.;  гашение задолженности  образовавшейся на 01.01.2019 года в сумме 343740,43 руб; прочие поступления от задолженности  прошлых лет- 235753,98 руб.</w:t>
      </w:r>
      <w:r w:rsidRPr="00A357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Доходы </w:t>
      </w:r>
      <w:r w:rsidRPr="0042126A">
        <w:rPr>
          <w:rFonts w:ascii="Times New Roman" w:eastAsia="Times New Roman" w:hAnsi="Times New Roman" w:cs="Times New Roman"/>
          <w:color w:val="000000"/>
          <w:sz w:val="28"/>
          <w:szCs w:val="28"/>
        </w:rPr>
        <w:t>от реализации имущества, находящегося в собственности муниципальн</w:t>
      </w:r>
      <w:r>
        <w:rPr>
          <w:rFonts w:ascii="Times New Roman" w:eastAsia="Times New Roman" w:hAnsi="Times New Roman" w:cs="Times New Roman"/>
          <w:color w:val="000000"/>
          <w:sz w:val="28"/>
          <w:szCs w:val="28"/>
        </w:rPr>
        <w:t>ого</w:t>
      </w:r>
      <w:r w:rsidRPr="0042126A">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  за 2019 год составили 854148,80 руб.</w:t>
      </w:r>
      <w:r w:rsidRPr="00A357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 проверяемый период 2020 года от продажи имущества поступило  174307,54 руб.</w:t>
      </w:r>
    </w:p>
    <w:p w:rsidR="008761FC" w:rsidRPr="00A35729" w:rsidRDefault="008761FC" w:rsidP="002F29A0">
      <w:pPr>
        <w:pStyle w:val="normal"/>
        <w:numPr>
          <w:ilvl w:val="0"/>
          <w:numId w:val="2"/>
        </w:numPr>
        <w:pBdr>
          <w:top w:val="nil"/>
          <w:left w:val="nil"/>
          <w:bottom w:val="nil"/>
          <w:right w:val="nil"/>
          <w:between w:val="nil"/>
        </w:pBdr>
        <w:spacing w:line="276" w:lineRule="auto"/>
        <w:ind w:left="0" w:right="-52" w:firstLine="567"/>
        <w:jc w:val="both"/>
        <w:rPr>
          <w:color w:val="000000"/>
          <w:sz w:val="28"/>
          <w:szCs w:val="28"/>
        </w:rPr>
      </w:pPr>
      <w:r w:rsidRPr="00A35729">
        <w:rPr>
          <w:color w:val="00000A"/>
          <w:sz w:val="28"/>
          <w:szCs w:val="28"/>
        </w:rPr>
        <w:t>В результате</w:t>
      </w:r>
      <w:r w:rsidRPr="00A35729">
        <w:rPr>
          <w:b/>
          <w:color w:val="00000A"/>
          <w:sz w:val="28"/>
          <w:szCs w:val="28"/>
        </w:rPr>
        <w:t xml:space="preserve"> </w:t>
      </w:r>
      <w:r w:rsidRPr="00A35729">
        <w:rPr>
          <w:color w:val="00000A"/>
          <w:sz w:val="28"/>
          <w:szCs w:val="28"/>
        </w:rPr>
        <w:t>контрольного мероприятия, выявлен ряд нарушений законодательства:</w:t>
      </w:r>
    </w:p>
    <w:p w:rsidR="008761FC" w:rsidRDefault="008761FC" w:rsidP="002F29A0">
      <w:pPr>
        <w:pStyle w:val="normal"/>
        <w:numPr>
          <w:ilvl w:val="1"/>
          <w:numId w:val="2"/>
        </w:numPr>
        <w:pBdr>
          <w:top w:val="nil"/>
          <w:left w:val="nil"/>
          <w:bottom w:val="nil"/>
          <w:right w:val="nil"/>
          <w:between w:val="nil"/>
        </w:pBdr>
        <w:tabs>
          <w:tab w:val="left" w:pos="0"/>
        </w:tabs>
        <w:spacing w:line="276" w:lineRule="auto"/>
        <w:ind w:left="0" w:right="-52" w:firstLine="567"/>
        <w:jc w:val="both"/>
        <w:rPr>
          <w:color w:val="000000"/>
          <w:sz w:val="28"/>
          <w:szCs w:val="28"/>
        </w:rPr>
      </w:pPr>
      <w:r>
        <w:rPr>
          <w:sz w:val="28"/>
          <w:szCs w:val="28"/>
        </w:rPr>
        <w:t>в нарушение  п.6.7 раздела 6 Положения о порядке предоставления в аренду и безвозмездное пользование имущества, находящегося в муниципальной собственности МР «Карымский район»</w:t>
      </w:r>
      <w:r w:rsidRPr="004355A5">
        <w:rPr>
          <w:color w:val="000000"/>
          <w:sz w:val="28"/>
          <w:szCs w:val="28"/>
        </w:rPr>
        <w:t xml:space="preserve"> </w:t>
      </w:r>
      <w:r w:rsidRPr="004355A5">
        <w:rPr>
          <w:color w:val="000000"/>
          <w:sz w:val="28"/>
          <w:szCs w:val="28"/>
        </w:rPr>
        <w:lastRenderedPageBreak/>
        <w:t>Комитетом не начислены и не выставлены пени за нарушение сроков оплаты за аренду объектов недвижимости Арендатор</w:t>
      </w:r>
      <w:r>
        <w:rPr>
          <w:color w:val="000000"/>
          <w:sz w:val="28"/>
          <w:szCs w:val="28"/>
        </w:rPr>
        <w:t>ам, в результате в бюджет района не</w:t>
      </w:r>
      <w:r w:rsidR="00FF7B20">
        <w:rPr>
          <w:color w:val="000000"/>
          <w:sz w:val="28"/>
          <w:szCs w:val="28"/>
        </w:rPr>
        <w:t xml:space="preserve"> </w:t>
      </w:r>
      <w:r>
        <w:rPr>
          <w:color w:val="000000"/>
          <w:sz w:val="28"/>
          <w:szCs w:val="28"/>
        </w:rPr>
        <w:t xml:space="preserve">допоступило доходов в сумме </w:t>
      </w:r>
      <w:r>
        <w:rPr>
          <w:sz w:val="28"/>
          <w:szCs w:val="28"/>
        </w:rPr>
        <w:t>38092,82 руб.</w:t>
      </w:r>
      <w:r>
        <w:rPr>
          <w:color w:val="000000"/>
          <w:sz w:val="28"/>
          <w:szCs w:val="28"/>
        </w:rPr>
        <w:t xml:space="preserve"> ;</w:t>
      </w:r>
    </w:p>
    <w:p w:rsidR="008761FC" w:rsidRPr="00773B2C" w:rsidRDefault="008761FC" w:rsidP="002F29A0">
      <w:pPr>
        <w:pStyle w:val="normal"/>
        <w:numPr>
          <w:ilvl w:val="1"/>
          <w:numId w:val="2"/>
        </w:numPr>
        <w:pBdr>
          <w:top w:val="nil"/>
          <w:left w:val="nil"/>
          <w:bottom w:val="nil"/>
          <w:right w:val="nil"/>
          <w:between w:val="nil"/>
        </w:pBdr>
        <w:spacing w:line="276" w:lineRule="auto"/>
        <w:ind w:left="0" w:right="-52" w:firstLine="567"/>
        <w:jc w:val="both"/>
        <w:rPr>
          <w:color w:val="000000"/>
          <w:sz w:val="28"/>
          <w:szCs w:val="28"/>
        </w:rPr>
      </w:pPr>
      <w:r>
        <w:rPr>
          <w:color w:val="000000"/>
          <w:sz w:val="28"/>
          <w:szCs w:val="28"/>
        </w:rPr>
        <w:t xml:space="preserve"> в </w:t>
      </w:r>
      <w:r w:rsidRPr="00F4152E">
        <w:rPr>
          <w:color w:val="000000"/>
          <w:sz w:val="28"/>
          <w:szCs w:val="28"/>
        </w:rPr>
        <w:t>нарушен</w:t>
      </w:r>
      <w:r>
        <w:rPr>
          <w:color w:val="000000"/>
          <w:sz w:val="28"/>
          <w:szCs w:val="28"/>
        </w:rPr>
        <w:t>ие</w:t>
      </w:r>
      <w:r w:rsidRPr="00F4152E">
        <w:rPr>
          <w:color w:val="000000"/>
          <w:sz w:val="28"/>
          <w:szCs w:val="28"/>
        </w:rPr>
        <w:t xml:space="preserve"> п.6.8 Раздела 6 Положения</w:t>
      </w:r>
      <w:r w:rsidRPr="00F4152E">
        <w:rPr>
          <w:sz w:val="28"/>
          <w:szCs w:val="28"/>
        </w:rPr>
        <w:t xml:space="preserve"> о порядке предоставления в аренду и безвозмездное пользование имущества, находящегося в муниципальной собственности МР «Карымский район»</w:t>
      </w:r>
      <w:r>
        <w:rPr>
          <w:sz w:val="28"/>
          <w:szCs w:val="28"/>
        </w:rPr>
        <w:t xml:space="preserve"> Комитетом утверждено Распоряжение</w:t>
      </w:r>
      <w:r w:rsidRPr="00773B2C">
        <w:rPr>
          <w:color w:val="000000"/>
          <w:sz w:val="28"/>
          <w:szCs w:val="28"/>
        </w:rPr>
        <w:t xml:space="preserve"> </w:t>
      </w:r>
      <w:r w:rsidRPr="00F4152E">
        <w:rPr>
          <w:color w:val="000000"/>
          <w:sz w:val="28"/>
          <w:szCs w:val="28"/>
        </w:rPr>
        <w:t>от 09.01.2019.г. №2</w:t>
      </w:r>
      <w:r w:rsidRPr="00773B2C">
        <w:rPr>
          <w:color w:val="000000"/>
          <w:sz w:val="28"/>
          <w:szCs w:val="28"/>
        </w:rPr>
        <w:t xml:space="preserve"> </w:t>
      </w:r>
      <w:r>
        <w:rPr>
          <w:color w:val="000000"/>
          <w:sz w:val="28"/>
          <w:szCs w:val="28"/>
        </w:rPr>
        <w:t xml:space="preserve">в связи с которым </w:t>
      </w:r>
      <w:r w:rsidRPr="00F4152E">
        <w:rPr>
          <w:color w:val="000000"/>
          <w:sz w:val="28"/>
          <w:szCs w:val="28"/>
        </w:rPr>
        <w:t xml:space="preserve">в бюджет муниципального района недополучена сумма арендной платы за </w:t>
      </w:r>
      <w:r w:rsidRPr="00331951">
        <w:rPr>
          <w:sz w:val="28"/>
          <w:szCs w:val="28"/>
        </w:rPr>
        <w:t>4 месяца 2019 года в сумме 71880</w:t>
      </w:r>
      <w:r>
        <w:rPr>
          <w:sz w:val="28"/>
          <w:szCs w:val="28"/>
        </w:rPr>
        <w:t xml:space="preserve">,00 </w:t>
      </w:r>
      <w:r w:rsidRPr="00331951">
        <w:rPr>
          <w:sz w:val="28"/>
          <w:szCs w:val="28"/>
        </w:rPr>
        <w:t xml:space="preserve"> руб.</w:t>
      </w:r>
      <w:r>
        <w:rPr>
          <w:sz w:val="28"/>
          <w:szCs w:val="28"/>
        </w:rPr>
        <w:t>;</w:t>
      </w:r>
    </w:p>
    <w:p w:rsidR="008761FC" w:rsidRDefault="008761FC" w:rsidP="002F29A0">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1.3.</w:t>
      </w:r>
      <w:r>
        <w:t xml:space="preserve">  </w:t>
      </w:r>
      <w:r w:rsidRPr="00BB167F">
        <w:rPr>
          <w:rFonts w:ascii="Times New Roman" w:hAnsi="Times New Roman" w:cs="Times New Roman"/>
          <w:sz w:val="28"/>
          <w:szCs w:val="28"/>
        </w:rPr>
        <w:t xml:space="preserve">Комитетом не в полном объеме начислялась арендная плата Арендаторам, что привело к нарушению принципа достоверности бюджета (ст. 37 БК РФ), в части реалистичности расчета доходов бюджета. В результате недополучено доходов от сдачи объектов муниципальной собственности в аренду в сумме </w:t>
      </w:r>
      <w:r w:rsidRPr="00BB167F">
        <w:rPr>
          <w:rFonts w:ascii="Times New Roman" w:eastAsia="Times New Roman" w:hAnsi="Times New Roman" w:cs="Times New Roman"/>
          <w:sz w:val="28"/>
          <w:szCs w:val="28"/>
        </w:rPr>
        <w:t>27925,32</w:t>
      </w:r>
      <w:r w:rsidRPr="00BB167F">
        <w:rPr>
          <w:rFonts w:ascii="Times New Roman" w:hAnsi="Times New Roman" w:cs="Times New Roman"/>
          <w:sz w:val="28"/>
          <w:szCs w:val="28"/>
        </w:rPr>
        <w:t xml:space="preserve"> рублей  (ООО «Забайкальское бюро кадастровых инженеров»);</w:t>
      </w:r>
    </w:p>
    <w:p w:rsidR="008761FC" w:rsidRPr="00CE1BEF" w:rsidRDefault="008761FC" w:rsidP="002F29A0">
      <w:pPr>
        <w:pStyle w:val="normal"/>
        <w:numPr>
          <w:ilvl w:val="1"/>
          <w:numId w:val="4"/>
        </w:numPr>
        <w:pBdr>
          <w:top w:val="nil"/>
          <w:left w:val="nil"/>
          <w:bottom w:val="nil"/>
          <w:right w:val="nil"/>
          <w:between w:val="nil"/>
        </w:pBdr>
        <w:spacing w:line="276" w:lineRule="auto"/>
        <w:ind w:left="0" w:firstLine="709"/>
        <w:jc w:val="both"/>
        <w:rPr>
          <w:color w:val="000000"/>
          <w:sz w:val="28"/>
          <w:szCs w:val="28"/>
        </w:rPr>
      </w:pPr>
      <w:r>
        <w:rPr>
          <w:color w:val="000000"/>
          <w:sz w:val="28"/>
          <w:szCs w:val="28"/>
        </w:rPr>
        <w:t xml:space="preserve">    </w:t>
      </w:r>
      <w:r w:rsidRPr="00CE1BEF">
        <w:rPr>
          <w:color w:val="000000"/>
          <w:sz w:val="28"/>
          <w:szCs w:val="28"/>
        </w:rPr>
        <w:t>в нарушение</w:t>
      </w:r>
      <w:r w:rsidRPr="00CE1BEF">
        <w:rPr>
          <w:sz w:val="28"/>
          <w:szCs w:val="28"/>
        </w:rPr>
        <w:t xml:space="preserve">  ст.9 федерального закона «О концессионных соглашениях» не осуществлялся контроль Комитетом за исполнением концессионных соглашений, в результате </w:t>
      </w:r>
      <w:r w:rsidRPr="00CE1BEF">
        <w:rPr>
          <w:color w:val="000000"/>
          <w:sz w:val="28"/>
          <w:szCs w:val="28"/>
        </w:rPr>
        <w:t>договоры аренды на земельные участки,</w:t>
      </w:r>
      <w:r>
        <w:rPr>
          <w:color w:val="000000"/>
          <w:sz w:val="28"/>
          <w:szCs w:val="28"/>
        </w:rPr>
        <w:t xml:space="preserve"> </w:t>
      </w:r>
      <w:r w:rsidRPr="00CE1BEF">
        <w:rPr>
          <w:color w:val="000000"/>
          <w:sz w:val="28"/>
          <w:szCs w:val="28"/>
        </w:rPr>
        <w:t>находящиеся под объектами недвижимости  не заключены или заключены с нарушением сроков передачи прав на земельные участки, в результате чего в доход бюджета района не поступает арендная пл</w:t>
      </w:r>
      <w:r>
        <w:rPr>
          <w:color w:val="000000"/>
          <w:sz w:val="28"/>
          <w:szCs w:val="28"/>
        </w:rPr>
        <w:t>ата за использование земельных</w:t>
      </w:r>
      <w:r w:rsidRPr="00CE1BEF">
        <w:rPr>
          <w:color w:val="000000"/>
          <w:sz w:val="28"/>
          <w:szCs w:val="28"/>
        </w:rPr>
        <w:t xml:space="preserve"> участк</w:t>
      </w:r>
      <w:r>
        <w:rPr>
          <w:color w:val="000000"/>
          <w:sz w:val="28"/>
          <w:szCs w:val="28"/>
        </w:rPr>
        <w:t>ов, по концессии;</w:t>
      </w:r>
      <w:r w:rsidRPr="00CE1BEF">
        <w:rPr>
          <w:color w:val="000000"/>
          <w:sz w:val="28"/>
          <w:szCs w:val="28"/>
        </w:rPr>
        <w:t xml:space="preserve"> </w:t>
      </w:r>
    </w:p>
    <w:p w:rsidR="008761FC" w:rsidRPr="00317306" w:rsidRDefault="008761FC" w:rsidP="002F29A0">
      <w:pPr>
        <w:pStyle w:val="normal"/>
        <w:numPr>
          <w:ilvl w:val="1"/>
          <w:numId w:val="4"/>
        </w:numPr>
        <w:pBdr>
          <w:top w:val="nil"/>
          <w:left w:val="nil"/>
          <w:bottom w:val="nil"/>
          <w:right w:val="nil"/>
          <w:between w:val="nil"/>
        </w:pBdr>
        <w:spacing w:line="276" w:lineRule="auto"/>
        <w:ind w:left="0" w:right="-52" w:firstLine="709"/>
        <w:jc w:val="both"/>
        <w:rPr>
          <w:color w:val="000000"/>
          <w:sz w:val="28"/>
          <w:szCs w:val="28"/>
        </w:rPr>
      </w:pPr>
      <w:r w:rsidRPr="0038292D">
        <w:rPr>
          <w:sz w:val="28"/>
          <w:szCs w:val="28"/>
        </w:rPr>
        <w:t xml:space="preserve">в нарушение ч. 1 ст. 13 Федерального закона от 06.12.2011 №402-ФЗ </w:t>
      </w:r>
      <w:r>
        <w:rPr>
          <w:sz w:val="28"/>
          <w:szCs w:val="28"/>
        </w:rPr>
        <w:t xml:space="preserve"> «О бухгалтерском учете» </w:t>
      </w:r>
      <w:r w:rsidRPr="0038292D">
        <w:rPr>
          <w:sz w:val="28"/>
          <w:szCs w:val="28"/>
        </w:rPr>
        <w:t>не обеспечена достоверность отчетных данных о состоянии расчетов по доходам</w:t>
      </w:r>
      <w:r>
        <w:rPr>
          <w:sz w:val="28"/>
          <w:szCs w:val="28"/>
        </w:rPr>
        <w:t xml:space="preserve"> от собственности,</w:t>
      </w:r>
      <w:r w:rsidRPr="00BB167F">
        <w:rPr>
          <w:sz w:val="28"/>
          <w:szCs w:val="28"/>
        </w:rPr>
        <w:t xml:space="preserve"> </w:t>
      </w:r>
      <w:r>
        <w:rPr>
          <w:sz w:val="28"/>
          <w:szCs w:val="28"/>
        </w:rPr>
        <w:t>выявлены расхождения задолженности арендной платы на 01.01.2020 года с бухгалтерским учетом  на 102054,23 руб.</w:t>
      </w:r>
    </w:p>
    <w:p w:rsidR="008761FC" w:rsidRDefault="008761FC" w:rsidP="002F29A0">
      <w:pPr>
        <w:pStyle w:val="normal"/>
        <w:numPr>
          <w:ilvl w:val="0"/>
          <w:numId w:val="4"/>
        </w:numPr>
        <w:pBdr>
          <w:top w:val="nil"/>
          <w:left w:val="nil"/>
          <w:bottom w:val="nil"/>
          <w:right w:val="nil"/>
          <w:between w:val="nil"/>
        </w:pBdr>
        <w:spacing w:line="276" w:lineRule="auto"/>
        <w:ind w:left="0" w:firstLine="851"/>
        <w:jc w:val="both"/>
        <w:rPr>
          <w:color w:val="000000"/>
          <w:sz w:val="28"/>
          <w:szCs w:val="28"/>
        </w:rPr>
      </w:pPr>
      <w:r w:rsidRPr="00A35729">
        <w:rPr>
          <w:color w:val="000000"/>
          <w:sz w:val="28"/>
          <w:szCs w:val="28"/>
        </w:rPr>
        <w:t>По результатам контрольного мероприятия установлен ряд нарушений и недостатков, которые не имеют стоимостной оценки:</w:t>
      </w:r>
    </w:p>
    <w:p w:rsidR="008761FC" w:rsidRDefault="008761FC" w:rsidP="002F29A0">
      <w:pPr>
        <w:pStyle w:val="normal"/>
        <w:pBdr>
          <w:top w:val="nil"/>
          <w:left w:val="nil"/>
          <w:bottom w:val="nil"/>
          <w:right w:val="nil"/>
          <w:between w:val="nil"/>
        </w:pBdr>
        <w:spacing w:line="276" w:lineRule="auto"/>
        <w:ind w:right="-52" w:firstLine="709"/>
        <w:jc w:val="both"/>
        <w:rPr>
          <w:color w:val="000000"/>
          <w:sz w:val="28"/>
          <w:szCs w:val="28"/>
        </w:rPr>
      </w:pPr>
      <w:r>
        <w:rPr>
          <w:color w:val="00000A"/>
          <w:sz w:val="28"/>
          <w:szCs w:val="28"/>
        </w:rPr>
        <w:t xml:space="preserve">2.1 </w:t>
      </w:r>
      <w:r w:rsidRPr="00A35729">
        <w:rPr>
          <w:color w:val="00000A"/>
          <w:sz w:val="28"/>
          <w:szCs w:val="28"/>
        </w:rPr>
        <w:t xml:space="preserve"> </w:t>
      </w:r>
      <w:r>
        <w:rPr>
          <w:color w:val="00000A"/>
          <w:sz w:val="28"/>
          <w:szCs w:val="28"/>
        </w:rPr>
        <w:t>в</w:t>
      </w:r>
      <w:r w:rsidRPr="00A35729">
        <w:rPr>
          <w:sz w:val="28"/>
          <w:szCs w:val="28"/>
        </w:rPr>
        <w:t xml:space="preserve"> нарушение </w:t>
      </w:r>
      <w:r w:rsidRPr="00A35729">
        <w:rPr>
          <w:color w:val="000000"/>
          <w:sz w:val="28"/>
          <w:szCs w:val="28"/>
        </w:rPr>
        <w:t xml:space="preserve">требований пункта 4 </w:t>
      </w:r>
      <w:r w:rsidRPr="00A35729">
        <w:rPr>
          <w:sz w:val="28"/>
          <w:szCs w:val="28"/>
        </w:rPr>
        <w:t xml:space="preserve">Порядка ведения реестра муниципального имущества муниципального района «Карымский район», утвержденного Решением Совета муниципального района «Карымский район»  от 20 декабря 2013 года №101 (с измен. от 13.09.2018.г. №97) </w:t>
      </w:r>
      <w:r w:rsidRPr="00A35729">
        <w:rPr>
          <w:color w:val="000000"/>
          <w:sz w:val="28"/>
          <w:szCs w:val="28"/>
        </w:rPr>
        <w:t xml:space="preserve">раздел 2  Реестра ведется ненадлежащим образом (отсутствуют сведения о правообладателе муниципального  движимого имущества; дата возникновения и прекращения права муниципальной собственности на недвижимое и движимое имущество  и  реквизиты документов – оснований </w:t>
      </w:r>
      <w:r w:rsidRPr="00A35729">
        <w:rPr>
          <w:color w:val="000000"/>
          <w:sz w:val="28"/>
          <w:szCs w:val="28"/>
        </w:rPr>
        <w:lastRenderedPageBreak/>
        <w:t>возникновения (прекращения) права муниципальной собственности на  движимое имущество)</w:t>
      </w:r>
      <w:r>
        <w:rPr>
          <w:color w:val="000000"/>
          <w:sz w:val="28"/>
          <w:szCs w:val="28"/>
        </w:rPr>
        <w:t>;</w:t>
      </w:r>
    </w:p>
    <w:p w:rsidR="00990AEF" w:rsidRDefault="005B7C45" w:rsidP="002F29A0">
      <w:pPr>
        <w:pStyle w:val="a6"/>
        <w:numPr>
          <w:ilvl w:val="1"/>
          <w:numId w:val="5"/>
        </w:numPr>
        <w:shd w:val="clear" w:color="auto" w:fill="FFFFFF"/>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61FC" w:rsidRPr="005B7C45">
        <w:rPr>
          <w:rFonts w:ascii="Times New Roman" w:eastAsia="Times New Roman" w:hAnsi="Times New Roman" w:cs="Times New Roman"/>
          <w:sz w:val="28"/>
          <w:szCs w:val="28"/>
        </w:rPr>
        <w:t xml:space="preserve">в нарушение п.6.6. раздела 6 Положения о порядке предоставления в аренду и безвозмездное пользование имущества, утвержденного  решением Совета от 28.06.2016.г. №302 Комитетом не  в полном объеме осуществляется контроль  за поступлением доходов от сдачи в аренду имущества. </w:t>
      </w:r>
    </w:p>
    <w:p w:rsidR="00075E31" w:rsidRDefault="00075E31" w:rsidP="002F29A0">
      <w:pPr>
        <w:adjustRightInd w:val="0"/>
        <w:ind w:firstLine="567"/>
        <w:jc w:val="both"/>
        <w:rPr>
          <w:rFonts w:ascii="Times New Roman" w:eastAsia="Times New Roman" w:hAnsi="Times New Roman" w:cs="Times New Roman"/>
          <w:b/>
          <w:sz w:val="28"/>
          <w:szCs w:val="28"/>
        </w:rPr>
      </w:pPr>
    </w:p>
    <w:p w:rsidR="000A0DDF" w:rsidRDefault="000A0DDF" w:rsidP="002F29A0">
      <w:pPr>
        <w:adjustRightInd w:val="0"/>
        <w:ind w:firstLine="567"/>
        <w:jc w:val="both"/>
        <w:rPr>
          <w:rFonts w:ascii="Times New Roman" w:hAnsi="Times New Roman" w:cs="Times New Roman"/>
          <w:b/>
          <w:bCs/>
          <w:color w:val="000000"/>
          <w:sz w:val="28"/>
          <w:szCs w:val="28"/>
        </w:rPr>
      </w:pPr>
      <w:r>
        <w:rPr>
          <w:rFonts w:ascii="Times New Roman" w:eastAsia="Times New Roman" w:hAnsi="Times New Roman" w:cs="Times New Roman"/>
          <w:b/>
          <w:sz w:val="28"/>
          <w:szCs w:val="28"/>
        </w:rPr>
        <w:t>- организационно-аналитическое мероприятие:</w:t>
      </w:r>
    </w:p>
    <w:p w:rsidR="00E42C33" w:rsidRDefault="000A0DDF" w:rsidP="002F29A0">
      <w:pPr>
        <w:ind w:firstLine="709"/>
        <w:jc w:val="both"/>
        <w:rPr>
          <w:rFonts w:ascii="Times New Roman" w:hAnsi="Times New Roman" w:cs="Times New Roman"/>
          <w:sz w:val="28"/>
          <w:szCs w:val="28"/>
        </w:rPr>
      </w:pPr>
      <w:r w:rsidRPr="00E42C33">
        <w:rPr>
          <w:rFonts w:ascii="Times New Roman" w:hAnsi="Times New Roman" w:cs="Times New Roman"/>
          <w:bCs/>
          <w:sz w:val="28"/>
          <w:szCs w:val="28"/>
        </w:rPr>
        <w:t xml:space="preserve">Отчет о проделанной работе КСП за </w:t>
      </w:r>
      <w:r w:rsidR="00E42C33">
        <w:rPr>
          <w:rFonts w:ascii="Times New Roman" w:hAnsi="Times New Roman" w:cs="Times New Roman"/>
          <w:bCs/>
          <w:sz w:val="28"/>
          <w:szCs w:val="28"/>
        </w:rPr>
        <w:t xml:space="preserve"> 1 полугодие 2020 года</w:t>
      </w:r>
      <w:r w:rsidRPr="00E42C33">
        <w:rPr>
          <w:rFonts w:ascii="Times New Roman" w:hAnsi="Times New Roman" w:cs="Times New Roman"/>
          <w:bCs/>
          <w:sz w:val="28"/>
          <w:szCs w:val="28"/>
        </w:rPr>
        <w:t>, информация направлена в Контрольно-счетную палату Забайкальского края.</w:t>
      </w:r>
      <w:r w:rsidR="00E42C33" w:rsidRPr="00E42C33">
        <w:rPr>
          <w:rFonts w:ascii="Times New Roman" w:hAnsi="Times New Roman" w:cs="Times New Roman"/>
          <w:sz w:val="28"/>
          <w:szCs w:val="28"/>
        </w:rPr>
        <w:t xml:space="preserve"> </w:t>
      </w:r>
      <w:r w:rsidR="00E42C33">
        <w:rPr>
          <w:rFonts w:ascii="Times New Roman" w:hAnsi="Times New Roman" w:cs="Times New Roman"/>
          <w:sz w:val="28"/>
          <w:szCs w:val="28"/>
        </w:rPr>
        <w:t xml:space="preserve">   </w:t>
      </w:r>
    </w:p>
    <w:p w:rsidR="00E42C33" w:rsidRDefault="00E42C33" w:rsidP="002F29A0">
      <w:pPr>
        <w:ind w:firstLine="709"/>
        <w:jc w:val="both"/>
        <w:rPr>
          <w:sz w:val="28"/>
          <w:szCs w:val="28"/>
        </w:rPr>
      </w:pPr>
      <w:r>
        <w:rPr>
          <w:rFonts w:ascii="Times New Roman" w:hAnsi="Times New Roman" w:cs="Times New Roman"/>
          <w:sz w:val="28"/>
          <w:szCs w:val="28"/>
        </w:rPr>
        <w:t xml:space="preserve"> Р</w:t>
      </w:r>
      <w:r w:rsidRPr="00E42C33">
        <w:rPr>
          <w:rFonts w:ascii="Times New Roman" w:hAnsi="Times New Roman" w:cs="Times New Roman"/>
          <w:sz w:val="28"/>
          <w:szCs w:val="28"/>
        </w:rPr>
        <w:t>азработан стандарт СВМФК по совместным и параллельным проверкам с правоохранительными и надзорными органами, который отсутствовал в КСП муниципального района</w:t>
      </w:r>
      <w:r>
        <w:rPr>
          <w:sz w:val="28"/>
          <w:szCs w:val="28"/>
        </w:rPr>
        <w:t xml:space="preserve">. </w:t>
      </w:r>
    </w:p>
    <w:p w:rsidR="00E42C33" w:rsidRDefault="00E42C33" w:rsidP="002F29A0">
      <w:pPr>
        <w:ind w:firstLine="709"/>
        <w:jc w:val="both"/>
        <w:rPr>
          <w:rFonts w:ascii="Times New Roman" w:hAnsi="Times New Roman" w:cs="Times New Roman"/>
          <w:sz w:val="28"/>
          <w:szCs w:val="28"/>
        </w:rPr>
      </w:pPr>
      <w:r w:rsidRPr="00E42C33">
        <w:rPr>
          <w:rFonts w:ascii="Times New Roman" w:hAnsi="Times New Roman" w:cs="Times New Roman"/>
          <w:sz w:val="28"/>
          <w:szCs w:val="28"/>
        </w:rPr>
        <w:t>Разработаны и размещены на  Портале госзакупок</w:t>
      </w:r>
      <w:r>
        <w:rPr>
          <w:rFonts w:ascii="Times New Roman" w:hAnsi="Times New Roman" w:cs="Times New Roman"/>
          <w:sz w:val="28"/>
          <w:szCs w:val="28"/>
        </w:rPr>
        <w:t xml:space="preserve"> :</w:t>
      </w:r>
    </w:p>
    <w:p w:rsidR="00E42C33" w:rsidRPr="00E42C33" w:rsidRDefault="00E42C33" w:rsidP="002F29A0">
      <w:pPr>
        <w:pStyle w:val="a6"/>
        <w:numPr>
          <w:ilvl w:val="0"/>
          <w:numId w:val="7"/>
        </w:numPr>
        <w:ind w:left="142" w:firstLine="567"/>
        <w:jc w:val="both"/>
        <w:rPr>
          <w:rFonts w:ascii="Times New Roman" w:hAnsi="Times New Roman" w:cs="Times New Roman"/>
          <w:sz w:val="28"/>
          <w:szCs w:val="28"/>
        </w:rPr>
      </w:pPr>
      <w:r>
        <w:rPr>
          <w:rFonts w:ascii="Times New Roman" w:hAnsi="Times New Roman" w:cs="Times New Roman"/>
          <w:sz w:val="28"/>
          <w:szCs w:val="28"/>
        </w:rPr>
        <w:t>Т</w:t>
      </w:r>
      <w:r w:rsidRPr="00E42C33">
        <w:rPr>
          <w:rFonts w:ascii="Times New Roman" w:eastAsia="Calibri" w:hAnsi="Times New Roman" w:cs="Times New Roman"/>
          <w:sz w:val="28"/>
          <w:szCs w:val="28"/>
        </w:rPr>
        <w:t>ребования к закупаемым Контрольно-счетной палатой муниципального района «Карымский район» отдельным видам товаров, работ, услуг (в том числе предельные цены товаров, работ, услуг)</w:t>
      </w:r>
    </w:p>
    <w:p w:rsidR="00E42C33" w:rsidRDefault="00E42C33" w:rsidP="002F29A0">
      <w:pPr>
        <w:pStyle w:val="a6"/>
        <w:numPr>
          <w:ilvl w:val="0"/>
          <w:numId w:val="7"/>
        </w:numPr>
        <w:ind w:left="142" w:firstLine="567"/>
        <w:jc w:val="both"/>
        <w:rPr>
          <w:rFonts w:ascii="Times New Roman" w:hAnsi="Times New Roman" w:cs="Times New Roman"/>
          <w:sz w:val="28"/>
          <w:szCs w:val="28"/>
        </w:rPr>
      </w:pPr>
      <w:r>
        <w:rPr>
          <w:rFonts w:ascii="Times New Roman" w:hAnsi="Times New Roman" w:cs="Times New Roman"/>
          <w:sz w:val="28"/>
          <w:szCs w:val="28"/>
        </w:rPr>
        <w:t>Н</w:t>
      </w:r>
      <w:r w:rsidRPr="00E42C33">
        <w:rPr>
          <w:rFonts w:ascii="Times New Roman" w:hAnsi="Times New Roman" w:cs="Times New Roman"/>
          <w:sz w:val="28"/>
          <w:szCs w:val="28"/>
        </w:rPr>
        <w:t xml:space="preserve">ормативные </w:t>
      </w:r>
      <w:hyperlink w:anchor="Par35" w:tooltip="НОРМАТИВНЫЕ ЗАТРАТЫ" w:history="1">
        <w:r w:rsidRPr="00E42C33">
          <w:rPr>
            <w:rFonts w:ascii="Times New Roman" w:hAnsi="Times New Roman" w:cs="Times New Roman"/>
            <w:sz w:val="28"/>
            <w:szCs w:val="28"/>
          </w:rPr>
          <w:t>затраты</w:t>
        </w:r>
      </w:hyperlink>
      <w:r w:rsidRPr="00E42C33">
        <w:rPr>
          <w:rFonts w:ascii="Times New Roman" w:hAnsi="Times New Roman" w:cs="Times New Roman"/>
          <w:sz w:val="28"/>
          <w:szCs w:val="28"/>
        </w:rPr>
        <w:t xml:space="preserve"> на обеспечение функций Контрольно-счетной палаты муниципального района «Карымский район»</w:t>
      </w:r>
      <w:r w:rsidR="005672B2">
        <w:rPr>
          <w:rFonts w:ascii="Times New Roman" w:hAnsi="Times New Roman" w:cs="Times New Roman"/>
          <w:sz w:val="28"/>
          <w:szCs w:val="28"/>
        </w:rPr>
        <w:t>,</w:t>
      </w:r>
    </w:p>
    <w:p w:rsidR="005672B2" w:rsidRPr="005672B2" w:rsidRDefault="005672B2" w:rsidP="002F29A0">
      <w:pPr>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sectPr w:rsidR="005672B2" w:rsidRPr="005672B2" w:rsidSect="0044591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1A0" w:rsidRDefault="00B821A0" w:rsidP="002E4D92">
      <w:pPr>
        <w:spacing w:after="0" w:line="240" w:lineRule="auto"/>
      </w:pPr>
      <w:r>
        <w:separator/>
      </w:r>
    </w:p>
  </w:endnote>
  <w:endnote w:type="continuationSeparator" w:id="1">
    <w:p w:rsidR="00B821A0" w:rsidRDefault="00B821A0" w:rsidP="002E4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55"/>
      <w:docPartObj>
        <w:docPartGallery w:val="Page Numbers (Bottom of Page)"/>
        <w:docPartUnique/>
      </w:docPartObj>
    </w:sdtPr>
    <w:sdtContent>
      <w:p w:rsidR="002E4D92" w:rsidRDefault="00E06523">
        <w:pPr>
          <w:pStyle w:val="a9"/>
          <w:jc w:val="right"/>
        </w:pPr>
        <w:fldSimple w:instr=" PAGE   \* MERGEFORMAT ">
          <w:r w:rsidR="002F29A0">
            <w:rPr>
              <w:noProof/>
            </w:rPr>
            <w:t>1</w:t>
          </w:r>
        </w:fldSimple>
      </w:p>
    </w:sdtContent>
  </w:sdt>
  <w:p w:rsidR="002E4D92" w:rsidRDefault="002E4D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1A0" w:rsidRDefault="00B821A0" w:rsidP="002E4D92">
      <w:pPr>
        <w:spacing w:after="0" w:line="240" w:lineRule="auto"/>
      </w:pPr>
      <w:r>
        <w:separator/>
      </w:r>
    </w:p>
  </w:footnote>
  <w:footnote w:type="continuationSeparator" w:id="1">
    <w:p w:rsidR="00B821A0" w:rsidRDefault="00B821A0" w:rsidP="002E4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300"/>
    <w:multiLevelType w:val="hybridMultilevel"/>
    <w:tmpl w:val="9A7AB4CC"/>
    <w:lvl w:ilvl="0" w:tplc="7414B9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6D2DEB"/>
    <w:multiLevelType w:val="multilevel"/>
    <w:tmpl w:val="0D22581A"/>
    <w:lvl w:ilvl="0">
      <w:start w:val="1"/>
      <w:numFmt w:val="decimal"/>
      <w:lvlText w:val="%1."/>
      <w:lvlJc w:val="left"/>
      <w:pPr>
        <w:ind w:left="927" w:hanging="360"/>
      </w:pPr>
      <w:rPr>
        <w:rFonts w:eastAsiaTheme="minorEastAsia" w:hint="default"/>
      </w:rPr>
    </w:lvl>
    <w:lvl w:ilvl="1">
      <w:start w:val="1"/>
      <w:numFmt w:val="decimal"/>
      <w:isLgl/>
      <w:lvlText w:val="%1.%2"/>
      <w:lvlJc w:val="left"/>
      <w:pPr>
        <w:ind w:left="1069" w:hanging="360"/>
      </w:pPr>
      <w:rPr>
        <w:rFonts w:ascii="Times New Roman" w:hAnsi="Times New Roman" w:cs="Times New Roman"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2073" w:hanging="1080"/>
      </w:pPr>
      <w:rPr>
        <w:rFonts w:hint="default"/>
        <w:color w:val="00000A"/>
      </w:rPr>
    </w:lvl>
    <w:lvl w:ilvl="4">
      <w:start w:val="1"/>
      <w:numFmt w:val="decimal"/>
      <w:isLgl/>
      <w:lvlText w:val="%1.%2.%3.%4.%5"/>
      <w:lvlJc w:val="left"/>
      <w:pPr>
        <w:ind w:left="2215" w:hanging="1080"/>
      </w:pPr>
      <w:rPr>
        <w:rFonts w:hint="default"/>
        <w:color w:val="00000A"/>
      </w:rPr>
    </w:lvl>
    <w:lvl w:ilvl="5">
      <w:start w:val="1"/>
      <w:numFmt w:val="decimal"/>
      <w:isLgl/>
      <w:lvlText w:val="%1.%2.%3.%4.%5.%6"/>
      <w:lvlJc w:val="left"/>
      <w:pPr>
        <w:ind w:left="2717" w:hanging="1440"/>
      </w:pPr>
      <w:rPr>
        <w:rFonts w:hint="default"/>
        <w:color w:val="00000A"/>
      </w:rPr>
    </w:lvl>
    <w:lvl w:ilvl="6">
      <w:start w:val="1"/>
      <w:numFmt w:val="decimal"/>
      <w:isLgl/>
      <w:lvlText w:val="%1.%2.%3.%4.%5.%6.%7"/>
      <w:lvlJc w:val="left"/>
      <w:pPr>
        <w:ind w:left="2859" w:hanging="1440"/>
      </w:pPr>
      <w:rPr>
        <w:rFonts w:hint="default"/>
        <w:color w:val="00000A"/>
      </w:rPr>
    </w:lvl>
    <w:lvl w:ilvl="7">
      <w:start w:val="1"/>
      <w:numFmt w:val="decimal"/>
      <w:isLgl/>
      <w:lvlText w:val="%1.%2.%3.%4.%5.%6.%7.%8"/>
      <w:lvlJc w:val="left"/>
      <w:pPr>
        <w:ind w:left="3361" w:hanging="1800"/>
      </w:pPr>
      <w:rPr>
        <w:rFonts w:hint="default"/>
        <w:color w:val="00000A"/>
      </w:rPr>
    </w:lvl>
    <w:lvl w:ilvl="8">
      <w:start w:val="1"/>
      <w:numFmt w:val="decimal"/>
      <w:isLgl/>
      <w:lvlText w:val="%1.%2.%3.%4.%5.%6.%7.%8.%9"/>
      <w:lvlJc w:val="left"/>
      <w:pPr>
        <w:ind w:left="3863" w:hanging="2160"/>
      </w:pPr>
      <w:rPr>
        <w:rFonts w:hint="default"/>
        <w:color w:val="00000A"/>
      </w:rPr>
    </w:lvl>
  </w:abstractNum>
  <w:abstractNum w:abstractNumId="2">
    <w:nsid w:val="2AE66E4D"/>
    <w:multiLevelType w:val="hybridMultilevel"/>
    <w:tmpl w:val="2564FA86"/>
    <w:lvl w:ilvl="0" w:tplc="77906398">
      <w:start w:val="1"/>
      <w:numFmt w:val="decimal"/>
      <w:lvlText w:val="%1."/>
      <w:lvlJc w:val="left"/>
      <w:pPr>
        <w:ind w:left="1759" w:hanging="105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8C21AE"/>
    <w:multiLevelType w:val="hybridMultilevel"/>
    <w:tmpl w:val="B244813A"/>
    <w:lvl w:ilvl="0" w:tplc="5F84D7A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F97BD3"/>
    <w:multiLevelType w:val="multilevel"/>
    <w:tmpl w:val="42E4A9F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EDE6C92"/>
    <w:multiLevelType w:val="multilevel"/>
    <w:tmpl w:val="B97C4F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0C778BC"/>
    <w:multiLevelType w:val="multilevel"/>
    <w:tmpl w:val="E82EF1FC"/>
    <w:lvl w:ilvl="0">
      <w:start w:val="2"/>
      <w:numFmt w:val="decimal"/>
      <w:lvlText w:val="%1"/>
      <w:lvlJc w:val="left"/>
      <w:pPr>
        <w:ind w:left="360" w:hanging="360"/>
      </w:pPr>
      <w:rPr>
        <w:rFonts w:hint="default"/>
      </w:rPr>
    </w:lvl>
    <w:lvl w:ilvl="1">
      <w:start w:val="4"/>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76FB446A"/>
    <w:multiLevelType w:val="multilevel"/>
    <w:tmpl w:val="83D89C6C"/>
    <w:lvl w:ilvl="0">
      <w:start w:val="1"/>
      <w:numFmt w:val="decimal"/>
      <w:lvlText w:val="%1."/>
      <w:lvlJc w:val="left"/>
      <w:pPr>
        <w:ind w:left="1925" w:hanging="1215"/>
      </w:pPr>
      <w:rPr>
        <w:rFonts w:hint="default"/>
      </w:rPr>
    </w:lvl>
    <w:lvl w:ilvl="1">
      <w:start w:val="1"/>
      <w:numFmt w:val="decimal"/>
      <w:isLgl/>
      <w:lvlText w:val="%1.%2"/>
      <w:lvlJc w:val="left"/>
      <w:pPr>
        <w:ind w:left="1211" w:hanging="360"/>
      </w:pPr>
      <w:rPr>
        <w:rFonts w:ascii="Times New Roman" w:hAnsi="Times New Roman" w:cs="Times New Roman" w:hint="default"/>
        <w:color w:val="00000A"/>
      </w:rPr>
    </w:lvl>
    <w:lvl w:ilvl="2">
      <w:start w:val="1"/>
      <w:numFmt w:val="decimal"/>
      <w:isLgl/>
      <w:lvlText w:val="%1.%2.%3"/>
      <w:lvlJc w:val="left"/>
      <w:pPr>
        <w:ind w:left="1287" w:hanging="720"/>
      </w:pPr>
      <w:rPr>
        <w:rFonts w:hint="default"/>
        <w:color w:val="00000A"/>
      </w:rPr>
    </w:lvl>
    <w:lvl w:ilvl="3">
      <w:start w:val="1"/>
      <w:numFmt w:val="decimal"/>
      <w:isLgl/>
      <w:lvlText w:val="%1.%2.%3.%4"/>
      <w:lvlJc w:val="left"/>
      <w:pPr>
        <w:ind w:left="1647" w:hanging="1080"/>
      </w:pPr>
      <w:rPr>
        <w:rFonts w:hint="default"/>
        <w:color w:val="00000A"/>
      </w:rPr>
    </w:lvl>
    <w:lvl w:ilvl="4">
      <w:start w:val="1"/>
      <w:numFmt w:val="decimal"/>
      <w:isLgl/>
      <w:lvlText w:val="%1.%2.%3.%4.%5"/>
      <w:lvlJc w:val="left"/>
      <w:pPr>
        <w:ind w:left="1647" w:hanging="1080"/>
      </w:pPr>
      <w:rPr>
        <w:rFonts w:hint="default"/>
        <w:color w:val="00000A"/>
      </w:rPr>
    </w:lvl>
    <w:lvl w:ilvl="5">
      <w:start w:val="1"/>
      <w:numFmt w:val="decimal"/>
      <w:isLgl/>
      <w:lvlText w:val="%1.%2.%3.%4.%5.%6"/>
      <w:lvlJc w:val="left"/>
      <w:pPr>
        <w:ind w:left="2007" w:hanging="1440"/>
      </w:pPr>
      <w:rPr>
        <w:rFonts w:hint="default"/>
        <w:color w:val="00000A"/>
      </w:rPr>
    </w:lvl>
    <w:lvl w:ilvl="6">
      <w:start w:val="1"/>
      <w:numFmt w:val="decimal"/>
      <w:isLgl/>
      <w:lvlText w:val="%1.%2.%3.%4.%5.%6.%7"/>
      <w:lvlJc w:val="left"/>
      <w:pPr>
        <w:ind w:left="2007" w:hanging="1440"/>
      </w:pPr>
      <w:rPr>
        <w:rFonts w:hint="default"/>
        <w:color w:val="00000A"/>
      </w:rPr>
    </w:lvl>
    <w:lvl w:ilvl="7">
      <w:start w:val="1"/>
      <w:numFmt w:val="decimal"/>
      <w:isLgl/>
      <w:lvlText w:val="%1.%2.%3.%4.%5.%6.%7.%8"/>
      <w:lvlJc w:val="left"/>
      <w:pPr>
        <w:ind w:left="2367" w:hanging="1800"/>
      </w:pPr>
      <w:rPr>
        <w:rFonts w:hint="default"/>
        <w:color w:val="00000A"/>
      </w:rPr>
    </w:lvl>
    <w:lvl w:ilvl="8">
      <w:start w:val="1"/>
      <w:numFmt w:val="decimal"/>
      <w:isLgl/>
      <w:lvlText w:val="%1.%2.%3.%4.%5.%6.%7.%8.%9"/>
      <w:lvlJc w:val="left"/>
      <w:pPr>
        <w:ind w:left="2727" w:hanging="2160"/>
      </w:pPr>
      <w:rPr>
        <w:rFonts w:hint="default"/>
        <w:color w:val="00000A"/>
      </w:r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DDF"/>
    <w:rsid w:val="0001784A"/>
    <w:rsid w:val="00075E31"/>
    <w:rsid w:val="000A0DDF"/>
    <w:rsid w:val="001B4D96"/>
    <w:rsid w:val="002E17FF"/>
    <w:rsid w:val="002E4D92"/>
    <w:rsid w:val="002F29A0"/>
    <w:rsid w:val="003267CD"/>
    <w:rsid w:val="003D2694"/>
    <w:rsid w:val="00445917"/>
    <w:rsid w:val="004802CE"/>
    <w:rsid w:val="0048140B"/>
    <w:rsid w:val="005134C1"/>
    <w:rsid w:val="005672B2"/>
    <w:rsid w:val="005B7C45"/>
    <w:rsid w:val="006518FF"/>
    <w:rsid w:val="00801057"/>
    <w:rsid w:val="008761FC"/>
    <w:rsid w:val="0092159D"/>
    <w:rsid w:val="00934F18"/>
    <w:rsid w:val="00990AEF"/>
    <w:rsid w:val="00A44538"/>
    <w:rsid w:val="00A94DCC"/>
    <w:rsid w:val="00B821A0"/>
    <w:rsid w:val="00B84CD8"/>
    <w:rsid w:val="00D27314"/>
    <w:rsid w:val="00DB096B"/>
    <w:rsid w:val="00E06523"/>
    <w:rsid w:val="00E42C33"/>
    <w:rsid w:val="00E83B31"/>
    <w:rsid w:val="00F234EE"/>
    <w:rsid w:val="00F65766"/>
    <w:rsid w:val="00FF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0DDF"/>
    <w:rPr>
      <w:color w:val="0000FF" w:themeColor="hyperlink"/>
      <w:u w:val="single"/>
    </w:rPr>
  </w:style>
  <w:style w:type="paragraph" w:styleId="a4">
    <w:name w:val="Body Text"/>
    <w:basedOn w:val="a"/>
    <w:link w:val="a5"/>
    <w:semiHidden/>
    <w:unhideWhenUsed/>
    <w:rsid w:val="000A0DDF"/>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0A0DDF"/>
    <w:rPr>
      <w:rFonts w:ascii="Times New Roman" w:eastAsia="Times New Roman" w:hAnsi="Times New Roman" w:cs="Times New Roman"/>
      <w:sz w:val="20"/>
      <w:szCs w:val="20"/>
    </w:rPr>
  </w:style>
  <w:style w:type="paragraph" w:styleId="a6">
    <w:name w:val="List Paragraph"/>
    <w:basedOn w:val="a"/>
    <w:uiPriority w:val="34"/>
    <w:qFormat/>
    <w:rsid w:val="000A0DDF"/>
    <w:pPr>
      <w:ind w:left="720"/>
      <w:contextualSpacing/>
    </w:pPr>
    <w:rPr>
      <w:rFonts w:eastAsiaTheme="minorHAnsi"/>
      <w:lang w:eastAsia="en-US"/>
    </w:rPr>
  </w:style>
  <w:style w:type="paragraph" w:styleId="a7">
    <w:name w:val="header"/>
    <w:basedOn w:val="a"/>
    <w:link w:val="a8"/>
    <w:uiPriority w:val="99"/>
    <w:semiHidden/>
    <w:unhideWhenUsed/>
    <w:rsid w:val="002E4D9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4D92"/>
  </w:style>
  <w:style w:type="paragraph" w:styleId="a9">
    <w:name w:val="footer"/>
    <w:basedOn w:val="a"/>
    <w:link w:val="aa"/>
    <w:uiPriority w:val="99"/>
    <w:unhideWhenUsed/>
    <w:rsid w:val="002E4D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4D92"/>
  </w:style>
  <w:style w:type="paragraph" w:customStyle="1" w:styleId="normal">
    <w:name w:val="normal"/>
    <w:rsid w:val="008761FC"/>
    <w:pPr>
      <w:spacing w:after="0" w:line="240" w:lineRule="auto"/>
    </w:pPr>
    <w:rPr>
      <w:rFonts w:ascii="Times New Roman" w:eastAsia="Times New Roman" w:hAnsi="Times New Roman" w:cs="Times New Roman"/>
      <w:sz w:val="20"/>
      <w:szCs w:val="20"/>
    </w:rPr>
  </w:style>
  <w:style w:type="paragraph" w:styleId="ab">
    <w:name w:val="Normal (Web)"/>
    <w:basedOn w:val="a"/>
    <w:uiPriority w:val="99"/>
    <w:rsid w:val="001B4D9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E42C33"/>
    <w:pPr>
      <w:spacing w:after="120" w:line="480" w:lineRule="auto"/>
      <w:ind w:left="283"/>
    </w:pPr>
  </w:style>
  <w:style w:type="character" w:customStyle="1" w:styleId="20">
    <w:name w:val="Основной текст с отступом 2 Знак"/>
    <w:basedOn w:val="a0"/>
    <w:link w:val="2"/>
    <w:uiPriority w:val="99"/>
    <w:rsid w:val="00E42C33"/>
  </w:style>
  <w:style w:type="paragraph" w:styleId="ac">
    <w:name w:val="Body Text Indent"/>
    <w:basedOn w:val="a"/>
    <w:link w:val="ad"/>
    <w:rsid w:val="003267C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3267CD"/>
    <w:rPr>
      <w:rFonts w:ascii="Times New Roman" w:eastAsia="Times New Roman" w:hAnsi="Times New Roman" w:cs="Times New Roman"/>
      <w:sz w:val="20"/>
      <w:szCs w:val="20"/>
    </w:rPr>
  </w:style>
  <w:style w:type="paragraph" w:customStyle="1" w:styleId="ConsPlusNonformat">
    <w:name w:val="ConsPlusNonformat"/>
    <w:rsid w:val="005134C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11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pkarimsko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2979</Words>
  <Characters>16983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17</cp:revision>
  <dcterms:created xsi:type="dcterms:W3CDTF">2020-06-26T06:28:00Z</dcterms:created>
  <dcterms:modified xsi:type="dcterms:W3CDTF">2020-07-03T00:48:00Z</dcterms:modified>
</cp:coreProperties>
</file>