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07C12" w:rsidTr="009D4883">
        <w:tc>
          <w:tcPr>
            <w:tcW w:w="4785" w:type="dxa"/>
          </w:tcPr>
          <w:p w:rsidR="00407C12" w:rsidRDefault="00407C12" w:rsidP="009D488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07C12" w:rsidRDefault="00407C12" w:rsidP="009D4883">
            <w:pPr>
              <w:pStyle w:val="a8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407C12" w:rsidRDefault="00407C12" w:rsidP="009D4883">
            <w:pPr>
              <w:pStyle w:val="a8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407C12" w:rsidRDefault="00407C12" w:rsidP="009D4883">
            <w:pPr>
              <w:pStyle w:val="a8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</w:p>
          <w:p w:rsidR="00407C12" w:rsidRDefault="00407C12" w:rsidP="009D4883">
            <w:pPr>
              <w:pStyle w:val="a8"/>
              <w:tabs>
                <w:tab w:val="left" w:pos="10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«Карымский район»</w:t>
            </w:r>
          </w:p>
          <w:p w:rsidR="00407C12" w:rsidRDefault="00407C12" w:rsidP="009D488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№124 от «30» апреля 2020 г.</w:t>
            </w:r>
          </w:p>
        </w:tc>
      </w:tr>
    </w:tbl>
    <w:p w:rsidR="00407C12" w:rsidRDefault="00407C12" w:rsidP="00E92A40">
      <w:pPr>
        <w:jc w:val="center"/>
        <w:rPr>
          <w:b/>
          <w:sz w:val="28"/>
          <w:szCs w:val="28"/>
        </w:rPr>
      </w:pPr>
    </w:p>
    <w:p w:rsidR="00E92A40" w:rsidRPr="00D873E1" w:rsidRDefault="00E92A40" w:rsidP="00E92A40">
      <w:pPr>
        <w:jc w:val="center"/>
        <w:rPr>
          <w:b/>
          <w:sz w:val="28"/>
          <w:szCs w:val="28"/>
        </w:rPr>
      </w:pPr>
      <w:r w:rsidRPr="00D873E1">
        <w:rPr>
          <w:b/>
          <w:sz w:val="28"/>
          <w:szCs w:val="28"/>
        </w:rPr>
        <w:t>Памятка для граждан</w:t>
      </w:r>
    </w:p>
    <w:p w:rsidR="00E92A40" w:rsidRPr="00D873E1" w:rsidRDefault="00E92A40" w:rsidP="00E92A40">
      <w:pPr>
        <w:jc w:val="center"/>
        <w:rPr>
          <w:b/>
          <w:sz w:val="28"/>
          <w:szCs w:val="28"/>
        </w:rPr>
      </w:pPr>
      <w:r w:rsidRPr="00D873E1">
        <w:rPr>
          <w:b/>
          <w:sz w:val="28"/>
          <w:szCs w:val="28"/>
        </w:rPr>
        <w:t>«Противодействие коррупции»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8A3DB5">
        <w:rPr>
          <w:b/>
          <w:sz w:val="28"/>
          <w:szCs w:val="28"/>
        </w:rPr>
        <w:t>Коррупция</w:t>
      </w:r>
      <w:r w:rsidRPr="00D873E1">
        <w:rPr>
          <w:sz w:val="28"/>
          <w:szCs w:val="28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и совершение указанных деяний от имени или в интересах юридического лица.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8A3DB5">
        <w:rPr>
          <w:b/>
          <w:sz w:val="28"/>
          <w:szCs w:val="28"/>
        </w:rPr>
        <w:t>Противодействие коррупции</w:t>
      </w:r>
      <w:r w:rsidRPr="00D873E1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 минимизации и (или) ликвидации последствий коррупционных правонарушений.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8A3DB5">
        <w:rPr>
          <w:b/>
          <w:sz w:val="28"/>
          <w:szCs w:val="28"/>
        </w:rPr>
        <w:t>Злоупотребление должностными полномочиями</w:t>
      </w:r>
      <w:r w:rsidRPr="00D873E1">
        <w:rPr>
          <w:sz w:val="28"/>
          <w:szCs w:val="28"/>
        </w:rPr>
        <w:t xml:space="preserve"> - </w:t>
      </w:r>
      <w:r>
        <w:rPr>
          <w:sz w:val="28"/>
          <w:szCs w:val="28"/>
        </w:rPr>
        <w:t>и</w:t>
      </w:r>
      <w:r w:rsidRPr="008A3DB5">
        <w:rPr>
          <w:sz w:val="28"/>
          <w:szCs w:val="28"/>
        </w:rPr>
        <w:t>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</w:t>
      </w:r>
      <w:r w:rsidRPr="00D873E1">
        <w:rPr>
          <w:sz w:val="28"/>
          <w:szCs w:val="28"/>
        </w:rPr>
        <w:t xml:space="preserve"> (статья 285 Уголовного кодекса Российской Федерации).</w:t>
      </w:r>
    </w:p>
    <w:p w:rsidR="00E92A40" w:rsidRPr="00D873E1" w:rsidRDefault="00E92A40" w:rsidP="00E92A40">
      <w:pPr>
        <w:ind w:firstLine="709"/>
        <w:jc w:val="center"/>
        <w:rPr>
          <w:sz w:val="28"/>
          <w:szCs w:val="28"/>
        </w:rPr>
      </w:pPr>
      <w:r w:rsidRPr="008A3DB5">
        <w:rPr>
          <w:b/>
          <w:sz w:val="28"/>
          <w:szCs w:val="28"/>
        </w:rPr>
        <w:t>Что такое взятка?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lastRenderedPageBreak/>
        <w:t>Уголовный кодекс Российской Федерации предусматривает два вида преступлений, связанных со взяткой: получение взятки (статья 290) и дача взятки (статья 291).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 xml:space="preserve">Получение взятки 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(статья 290 Уголовного кодекса Российской Федерации). 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Дача взятки - дача взятки должностному лицу лично или через посредника (статья 291 Уголовного кодекса Российской Федерации).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6F0C1C" w:rsidRDefault="00E92A40" w:rsidP="00E92A40">
      <w:pPr>
        <w:ind w:firstLine="709"/>
        <w:jc w:val="both"/>
        <w:rPr>
          <w:b/>
          <w:sz w:val="28"/>
          <w:szCs w:val="28"/>
        </w:rPr>
      </w:pPr>
      <w:r w:rsidRPr="006F0C1C">
        <w:rPr>
          <w:b/>
          <w:sz w:val="28"/>
          <w:szCs w:val="28"/>
        </w:rPr>
        <w:t>Взяткой могут быть: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6F0C1C">
        <w:rPr>
          <w:b/>
          <w:sz w:val="28"/>
          <w:szCs w:val="28"/>
        </w:rPr>
        <w:t>Предметы</w:t>
      </w:r>
      <w:r w:rsidRPr="00D873E1">
        <w:rPr>
          <w:sz w:val="28"/>
          <w:szCs w:val="28"/>
        </w:rPr>
        <w:t xml:space="preserve"> – деньги, в том числе валюта, банковские чеки,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6F0C1C">
        <w:rPr>
          <w:b/>
          <w:sz w:val="28"/>
          <w:szCs w:val="28"/>
        </w:rPr>
        <w:t>Услуги и выгоды</w:t>
      </w:r>
      <w:r w:rsidRPr="00D873E1">
        <w:rPr>
          <w:sz w:val="28"/>
          <w:szCs w:val="28"/>
        </w:rPr>
        <w:t xml:space="preserve">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6F0C1C">
        <w:rPr>
          <w:b/>
          <w:sz w:val="28"/>
          <w:szCs w:val="28"/>
        </w:rPr>
        <w:t>Завуалированная форма взятки</w:t>
      </w:r>
      <w:r w:rsidRPr="00D873E1">
        <w:rPr>
          <w:sz w:val="28"/>
          <w:szCs w:val="28"/>
        </w:rPr>
        <w:t xml:space="preserve"> –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гонорара за лекции, статьи и книги, прощение долга, уменьшение арендной платы, увеличение процентных ставок по кредиту и т.д.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6F0C1C">
        <w:rPr>
          <w:b/>
          <w:sz w:val="28"/>
          <w:szCs w:val="28"/>
        </w:rPr>
        <w:t>Злоупотребление полномочиями</w:t>
      </w:r>
      <w:r w:rsidRPr="00D873E1">
        <w:rPr>
          <w:sz w:val="28"/>
          <w:szCs w:val="28"/>
        </w:rPr>
        <w:t xml:space="preserve"> -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(статья 201 Уголовного кодекса Российской Федерации).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6F0C1C">
        <w:rPr>
          <w:b/>
          <w:sz w:val="28"/>
          <w:szCs w:val="28"/>
        </w:rPr>
        <w:t>Подкуп</w:t>
      </w:r>
      <w:r w:rsidRPr="00D873E1">
        <w:rPr>
          <w:sz w:val="28"/>
          <w:szCs w:val="28"/>
        </w:rPr>
        <w:t xml:space="preserve"> -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имущественного характера за совершение действий (бездействия) в интересах дающего в связи с занимаемым этим лицом служебным положением (статья 204 Уголовного кодекса Российской Федерации).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6F0C1C" w:rsidRDefault="00E92A40" w:rsidP="00E92A40">
      <w:pPr>
        <w:ind w:firstLine="709"/>
        <w:jc w:val="center"/>
        <w:rPr>
          <w:b/>
          <w:sz w:val="28"/>
          <w:szCs w:val="28"/>
        </w:rPr>
      </w:pPr>
      <w:r w:rsidRPr="006F0C1C">
        <w:rPr>
          <w:b/>
          <w:sz w:val="28"/>
          <w:szCs w:val="28"/>
        </w:rPr>
        <w:lastRenderedPageBreak/>
        <w:t>Косвенные признаки вымогательства взятки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 xml:space="preserve">Разговор о возможной взятке носит иносказательный характер, речь специалиста состоит из односложных предложений, не содержащих открытых заявлений о том, что решить вопрос он может только в случае передачи ему денег или оказания какой-либо услуги; никакие </w:t>
      </w:r>
      <w:r>
        <w:rPr>
          <w:sz w:val="28"/>
          <w:szCs w:val="28"/>
        </w:rPr>
        <w:t>«</w:t>
      </w:r>
      <w:r w:rsidRPr="00D873E1">
        <w:rPr>
          <w:sz w:val="28"/>
          <w:szCs w:val="28"/>
        </w:rPr>
        <w:t>опасные</w:t>
      </w:r>
      <w:r>
        <w:rPr>
          <w:sz w:val="28"/>
          <w:szCs w:val="28"/>
        </w:rPr>
        <w:t>»</w:t>
      </w:r>
      <w:r w:rsidRPr="00D873E1">
        <w:rPr>
          <w:sz w:val="28"/>
          <w:szCs w:val="28"/>
        </w:rPr>
        <w:t xml:space="preserve"> вы</w:t>
      </w:r>
      <w:r>
        <w:rPr>
          <w:sz w:val="28"/>
          <w:szCs w:val="28"/>
        </w:rPr>
        <w:t>ражения при этом не допускаются.</w:t>
      </w:r>
      <w:r w:rsidRPr="00D873E1">
        <w:rPr>
          <w:sz w:val="28"/>
          <w:szCs w:val="28"/>
        </w:rPr>
        <w:t xml:space="preserve"> 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 ходе беседы специалист, заявляя об отказе решить тот или иной вопрос (</w:t>
      </w:r>
      <w:r>
        <w:rPr>
          <w:sz w:val="28"/>
          <w:szCs w:val="28"/>
        </w:rPr>
        <w:t>«</w:t>
      </w:r>
      <w:r w:rsidRPr="00D873E1">
        <w:rPr>
          <w:sz w:val="28"/>
          <w:szCs w:val="28"/>
        </w:rPr>
        <w:t>не смогу помочь</w:t>
      </w:r>
      <w:r>
        <w:rPr>
          <w:sz w:val="28"/>
          <w:szCs w:val="28"/>
        </w:rPr>
        <w:t>»</w:t>
      </w:r>
      <w:r w:rsidRPr="00D873E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873E1">
        <w:rPr>
          <w:sz w:val="28"/>
          <w:szCs w:val="28"/>
        </w:rPr>
        <w:t>это незаконно</w:t>
      </w:r>
      <w:r>
        <w:rPr>
          <w:sz w:val="28"/>
          <w:szCs w:val="28"/>
        </w:rPr>
        <w:t>»</w:t>
      </w:r>
      <w:r w:rsidRPr="00D873E1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D873E1">
        <w:rPr>
          <w:sz w:val="28"/>
          <w:szCs w:val="28"/>
        </w:rPr>
        <w:t>у меня нет таких возможностей</w:t>
      </w:r>
      <w:r>
        <w:rPr>
          <w:sz w:val="28"/>
          <w:szCs w:val="28"/>
        </w:rPr>
        <w:t>»</w:t>
      </w:r>
      <w:r w:rsidRPr="00D873E1">
        <w:rPr>
          <w:sz w:val="28"/>
          <w:szCs w:val="28"/>
        </w:rPr>
        <w:t>), жестами или мимикой дает понять, что готов обсудить возможности решения этого вопроса в другой обстановке (в другое время, в другом месте) сумма или характер взятки не озвучиваются; вместе с тем соответствующие цифры могут быть написаны на листке бумаг</w:t>
      </w:r>
      <w:r>
        <w:rPr>
          <w:sz w:val="28"/>
          <w:szCs w:val="28"/>
        </w:rPr>
        <w:t>и</w:t>
      </w:r>
      <w:r w:rsidRPr="00D873E1">
        <w:rPr>
          <w:sz w:val="28"/>
          <w:szCs w:val="28"/>
        </w:rPr>
        <w:t>, набраны на калькуляторе или компьютере и продемонстрированы потенциальному взяткодателю</w:t>
      </w:r>
      <w:r>
        <w:rPr>
          <w:sz w:val="28"/>
          <w:szCs w:val="28"/>
        </w:rPr>
        <w:t>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Специалист может неожиданно прервать беседу и под благовидным предлогом оставить посетителя одного в кабинете, оставив при этом открытыми ящик стола, папку с материалами, портфель; вымогатель взятки может переадресовать продолжение контакта другому человеку, напрямую не связанному с решением вопроса.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Default="00E92A40" w:rsidP="00E92A40">
      <w:pPr>
        <w:ind w:firstLine="709"/>
        <w:jc w:val="center"/>
        <w:rPr>
          <w:b/>
          <w:sz w:val="28"/>
          <w:szCs w:val="28"/>
        </w:rPr>
      </w:pPr>
      <w:r w:rsidRPr="008154CB">
        <w:rPr>
          <w:b/>
          <w:sz w:val="28"/>
          <w:szCs w:val="28"/>
        </w:rPr>
        <w:t xml:space="preserve">Ваши действия в случае вымогательства </w:t>
      </w:r>
    </w:p>
    <w:p w:rsidR="00E92A40" w:rsidRPr="008154CB" w:rsidRDefault="00E92A40" w:rsidP="00E92A40">
      <w:pPr>
        <w:ind w:firstLine="709"/>
        <w:jc w:val="center"/>
        <w:rPr>
          <w:b/>
          <w:sz w:val="28"/>
          <w:szCs w:val="28"/>
        </w:rPr>
      </w:pPr>
      <w:r w:rsidRPr="008154CB">
        <w:rPr>
          <w:b/>
          <w:sz w:val="28"/>
          <w:szCs w:val="28"/>
        </w:rPr>
        <w:t>или провокации взятки (подкупа)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поинтересоваться у собеседника о гарантиях решения вопроса в случае дачи взятки или совершения подкупа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не берите инициативу в разговоре на себя, больше «работайте на прием», позволяйте потенциальному взяткополучателю «выговориться», сообщить Вам как можно больше информации.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Если вы приняли решение согласно своей гражданской позиции, совести и жизненному опыту, у вас возникают два варианта действий: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Первый вариант - прекратить всякие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Второй вариант - встать на путь сопротивления взяточникам и вымогателям, исходя из четкого понимания, что только всем миром можно одолеть это зло, что человек в любых ситуациях должен сохранить свое достоинство и не становиться пособником преступления.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Если Вы избираете второй вариант – Вам следует обратиться с имеющейся информацией о коррупционных действиях в правоохранительные органы: прокуратуру, Федеральную службу безопасности, полицию.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 правоохранительном органе Вам обязаны выдать талон-уведомление с отметкой о регистрации сообщения (заявления), в котором указываются сведения о сотруднике, принявшем сообщение, его подпись, регистрационный номер, наименование, адрес и телефон правоохранительного органа.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Полученное от Вас сообщение (заявление) в правоохранительном органе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Вы имеете право выяснить в правоохранительном органе, кому поручено заниматься исполнением Вашего заявления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 случае отказа принять от Вас сообщение (заявление) о вымогательстве взятки Вы имеете право обжаловать эти незаконные действия в вышестоящих инстанциях (районных, краевых,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В сообщении о факте вымогательства взятки укажите: место, время, лиц, вымогающих взятку, при каких обстоятельствах вымогалась взятка, сумму взятки, время и место и иные условия, о которых вы договорились с лицом, вымогающем у Вас взятку.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07A0E">
        <w:rPr>
          <w:sz w:val="28"/>
          <w:szCs w:val="28"/>
        </w:rPr>
        <w:t>о фактам совершения муниципальными служащими администрации муниципального района «Карымский район» коррупционных и иных правонарушений</w:t>
      </w:r>
      <w:r>
        <w:rPr>
          <w:sz w:val="28"/>
          <w:szCs w:val="28"/>
        </w:rPr>
        <w:t xml:space="preserve"> можно сообщить по </w:t>
      </w:r>
      <w:r w:rsidRPr="00507A0E">
        <w:rPr>
          <w:sz w:val="28"/>
          <w:szCs w:val="28"/>
        </w:rPr>
        <w:t>телефон</w:t>
      </w:r>
      <w:r>
        <w:rPr>
          <w:sz w:val="28"/>
          <w:szCs w:val="28"/>
        </w:rPr>
        <w:t>у</w:t>
      </w:r>
      <w:r w:rsidRPr="00507A0E">
        <w:rPr>
          <w:sz w:val="28"/>
          <w:szCs w:val="28"/>
        </w:rPr>
        <w:t xml:space="preserve"> «горячей линии» (телефон доверия)</w:t>
      </w:r>
      <w:r>
        <w:rPr>
          <w:sz w:val="28"/>
          <w:szCs w:val="28"/>
        </w:rPr>
        <w:t xml:space="preserve"> по номеру номер </w:t>
      </w:r>
      <w:r w:rsidRPr="00152400">
        <w:rPr>
          <w:sz w:val="28"/>
          <w:szCs w:val="28"/>
        </w:rPr>
        <w:t>8 (30234) 3-1</w:t>
      </w:r>
      <w:r>
        <w:rPr>
          <w:sz w:val="28"/>
          <w:szCs w:val="28"/>
        </w:rPr>
        <w:t>8</w:t>
      </w:r>
      <w:r w:rsidRPr="00152400">
        <w:rPr>
          <w:sz w:val="28"/>
          <w:szCs w:val="28"/>
        </w:rPr>
        <w:t>-8</w:t>
      </w:r>
      <w:r>
        <w:rPr>
          <w:sz w:val="28"/>
          <w:szCs w:val="28"/>
        </w:rPr>
        <w:t>6.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F21E71">
        <w:rPr>
          <w:sz w:val="28"/>
          <w:szCs w:val="28"/>
        </w:rPr>
        <w:t xml:space="preserve">Прием обращений граждан и юридических лиц </w:t>
      </w:r>
      <w:r>
        <w:rPr>
          <w:sz w:val="28"/>
          <w:szCs w:val="28"/>
        </w:rPr>
        <w:t xml:space="preserve">поступивщих </w:t>
      </w:r>
      <w:r w:rsidRPr="00F21E71">
        <w:rPr>
          <w:sz w:val="28"/>
          <w:szCs w:val="28"/>
        </w:rPr>
        <w:t>на телефон «горячей линии» осуществляется специалистами управления делами администрации муниципального района «Карымский район», кроме выходных и праздничных дней, согласно режиму работы администрации муниципального района «Карымский район» и в соответствии со служебным распорядком</w:t>
      </w:r>
      <w:r>
        <w:rPr>
          <w:sz w:val="28"/>
          <w:szCs w:val="28"/>
        </w:rPr>
        <w:t>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77566">
        <w:rPr>
          <w:b/>
          <w:sz w:val="28"/>
          <w:szCs w:val="28"/>
        </w:rPr>
        <w:t>Правовая основа противодействия коррупции</w:t>
      </w:r>
      <w:r>
        <w:rPr>
          <w:b/>
          <w:sz w:val="28"/>
          <w:szCs w:val="28"/>
        </w:rPr>
        <w:t xml:space="preserve"> - </w:t>
      </w:r>
      <w:r w:rsidRPr="00D873E1">
        <w:rPr>
          <w:sz w:val="28"/>
          <w:szCs w:val="28"/>
        </w:rPr>
        <w:t xml:space="preserve">Федеральный закон от 25 декабря 2008 г. </w:t>
      </w:r>
      <w:r>
        <w:rPr>
          <w:sz w:val="28"/>
          <w:szCs w:val="28"/>
        </w:rPr>
        <w:t>№</w:t>
      </w:r>
      <w:r w:rsidRPr="00D873E1">
        <w:rPr>
          <w:sz w:val="28"/>
          <w:szCs w:val="28"/>
        </w:rPr>
        <w:t xml:space="preserve"> 273-ФЗ</w:t>
      </w:r>
      <w:r>
        <w:rPr>
          <w:sz w:val="28"/>
          <w:szCs w:val="28"/>
        </w:rPr>
        <w:t xml:space="preserve"> «</w:t>
      </w:r>
      <w:r w:rsidRPr="00D873E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D873E1">
        <w:rPr>
          <w:sz w:val="28"/>
          <w:szCs w:val="28"/>
        </w:rPr>
        <w:t>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Default="00E92A40" w:rsidP="00E92A40">
      <w:pPr>
        <w:ind w:firstLine="709"/>
        <w:jc w:val="center"/>
        <w:rPr>
          <w:b/>
          <w:sz w:val="28"/>
          <w:szCs w:val="28"/>
        </w:rPr>
      </w:pPr>
    </w:p>
    <w:p w:rsidR="00E92A40" w:rsidRPr="00D77566" w:rsidRDefault="00E92A40" w:rsidP="00E92A40">
      <w:pPr>
        <w:ind w:firstLine="709"/>
        <w:jc w:val="center"/>
        <w:rPr>
          <w:b/>
          <w:sz w:val="28"/>
          <w:szCs w:val="28"/>
        </w:rPr>
      </w:pPr>
      <w:r w:rsidRPr="00D77566">
        <w:rPr>
          <w:b/>
          <w:sz w:val="28"/>
          <w:szCs w:val="28"/>
        </w:rPr>
        <w:t>Склонение специалиста к совершению коррупционных правонарушений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Факты обращения к специалисту в целях склонения к совершению коррупционных действий, а так же коррупционные действия специалиста, могут повлечь последствия для гражданина, а равно для специалиста, в рамках Уголовного законодательства Российской Федерации.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77566">
        <w:rPr>
          <w:b/>
          <w:sz w:val="28"/>
          <w:szCs w:val="28"/>
        </w:rPr>
        <w:t>Открытость и доступность</w:t>
      </w:r>
      <w:r w:rsidRPr="00D873E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873E1">
        <w:rPr>
          <w:sz w:val="28"/>
          <w:szCs w:val="28"/>
        </w:rPr>
        <w:t>основа противодействия коррупции</w:t>
      </w:r>
      <w:r>
        <w:rPr>
          <w:sz w:val="28"/>
          <w:szCs w:val="28"/>
        </w:rPr>
        <w:t>.</w:t>
      </w:r>
    </w:p>
    <w:p w:rsidR="00E92A40" w:rsidRPr="00D873E1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>Президентом Российской Федерации, обозначено одно из приоритетных направлений, как противодействие коррупции, в связи с чем значительное внимание уделяется антикоррупционной деятельности.</w:t>
      </w:r>
    </w:p>
    <w:p w:rsidR="00E92A40" w:rsidRDefault="00E92A40" w:rsidP="00E92A40">
      <w:pPr>
        <w:ind w:firstLine="709"/>
        <w:jc w:val="both"/>
        <w:rPr>
          <w:sz w:val="28"/>
          <w:szCs w:val="28"/>
        </w:rPr>
      </w:pPr>
      <w:r w:rsidRPr="00D873E1">
        <w:rPr>
          <w:sz w:val="28"/>
          <w:szCs w:val="28"/>
        </w:rPr>
        <w:t xml:space="preserve">Статьей 13 Федерального закона «О противодействии коррупции» определена ответственность физических лиц за коррупционные правонарушения, где указано: Граждане Российской Федерации, иностранные граждане и лица без гражданства за совершение </w:t>
      </w:r>
      <w:r w:rsidRPr="00D873E1">
        <w:rPr>
          <w:sz w:val="28"/>
          <w:szCs w:val="28"/>
        </w:rPr>
        <w:lastRenderedPageBreak/>
        <w:t>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92A40" w:rsidRDefault="00E92A40" w:rsidP="00E92A40">
      <w:pPr>
        <w:jc w:val="both"/>
        <w:rPr>
          <w:sz w:val="28"/>
          <w:szCs w:val="28"/>
        </w:rPr>
      </w:pPr>
    </w:p>
    <w:p w:rsidR="00E92A40" w:rsidRDefault="00E92A40" w:rsidP="00E92A40">
      <w:pPr>
        <w:jc w:val="both"/>
        <w:rPr>
          <w:sz w:val="28"/>
          <w:szCs w:val="28"/>
        </w:rPr>
      </w:pPr>
    </w:p>
    <w:p w:rsidR="00E92A40" w:rsidRDefault="00E92A40" w:rsidP="00E92A40">
      <w:pPr>
        <w:jc w:val="both"/>
        <w:rPr>
          <w:sz w:val="28"/>
          <w:szCs w:val="28"/>
        </w:rPr>
      </w:pPr>
    </w:p>
    <w:p w:rsidR="00E92A40" w:rsidRDefault="00E92A40" w:rsidP="00E92A4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E92A40" w:rsidRDefault="00E92A40" w:rsidP="00E92A40">
      <w:pPr>
        <w:spacing w:after="200" w:line="276" w:lineRule="auto"/>
        <w:rPr>
          <w:sz w:val="28"/>
          <w:szCs w:val="28"/>
        </w:rPr>
      </w:pPr>
    </w:p>
    <w:p w:rsidR="007D01A5" w:rsidRDefault="007D01A5"/>
    <w:sectPr w:rsidR="007D01A5" w:rsidSect="00407C1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12" w:rsidRDefault="00407C12" w:rsidP="00407C12">
      <w:r>
        <w:separator/>
      </w:r>
    </w:p>
  </w:endnote>
  <w:endnote w:type="continuationSeparator" w:id="0">
    <w:p w:rsidR="00407C12" w:rsidRDefault="00407C12" w:rsidP="00407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1731"/>
      <w:docPartObj>
        <w:docPartGallery w:val="Page Numbers (Bottom of Page)"/>
        <w:docPartUnique/>
      </w:docPartObj>
    </w:sdtPr>
    <w:sdtContent>
      <w:p w:rsidR="00407C12" w:rsidRDefault="00407C12">
        <w:pPr>
          <w:pStyle w:val="a5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407C12" w:rsidRDefault="00407C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12" w:rsidRDefault="00407C12" w:rsidP="00407C12">
      <w:r>
        <w:separator/>
      </w:r>
    </w:p>
  </w:footnote>
  <w:footnote w:type="continuationSeparator" w:id="0">
    <w:p w:rsidR="00407C12" w:rsidRDefault="00407C12" w:rsidP="00407C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A40"/>
    <w:rsid w:val="002C6500"/>
    <w:rsid w:val="00407C12"/>
    <w:rsid w:val="005C48AF"/>
    <w:rsid w:val="007D01A5"/>
    <w:rsid w:val="00892835"/>
    <w:rsid w:val="00E9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7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7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7C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40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407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1684</Words>
  <Characters>9601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2020-05-06T08:22:00Z</dcterms:created>
  <dcterms:modified xsi:type="dcterms:W3CDTF">2020-05-06T08:41:00Z</dcterms:modified>
</cp:coreProperties>
</file>