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F3" w:rsidRPr="00D13FD7" w:rsidRDefault="00D13FD7" w:rsidP="00D13FD7">
      <w:pPr>
        <w:pStyle w:val="1"/>
        <w:rPr>
          <w:lang w:val="en-US"/>
        </w:rPr>
      </w:pPr>
      <w:r w:rsidRPr="00D13FD7">
        <w:rPr>
          <w:lang w:val="en-US"/>
        </w:rPr>
        <w:t xml:space="preserve"> </w:t>
      </w:r>
      <w:r>
        <w:rPr>
          <w:lang w:val="en-US"/>
        </w:rPr>
        <w:t>[REGNUMDATESTAM</w:t>
      </w:r>
    </w:p>
    <w:p w:rsidR="00B77CF3" w:rsidRPr="00D13FD7" w:rsidRDefault="00D13FD7">
      <w:pPr>
        <w:spacing w:after="0" w:line="257" w:lineRule="auto"/>
        <w:ind w:left="0" w:right="9350" w:firstLine="0"/>
        <w:jc w:val="left"/>
        <w:rPr>
          <w:lang w:val="en-US"/>
        </w:rPr>
      </w:pPr>
      <w:r w:rsidRPr="00D13FD7">
        <w:rPr>
          <w:sz w:val="22"/>
          <w:lang w:val="en-US"/>
        </w:rPr>
        <w:t xml:space="preserve"> </w:t>
      </w:r>
      <w:r w:rsidRPr="00D13FD7">
        <w:rPr>
          <w:b/>
          <w:lang w:val="en-US"/>
        </w:rPr>
        <w:t xml:space="preserve"> </w:t>
      </w:r>
    </w:p>
    <w:p w:rsidR="00B77CF3" w:rsidRDefault="00D13FD7">
      <w:pPr>
        <w:spacing w:after="0" w:line="259" w:lineRule="auto"/>
        <w:ind w:left="704" w:firstLine="0"/>
        <w:jc w:val="center"/>
      </w:pPr>
      <w:r>
        <w:rPr>
          <w:b/>
        </w:rPr>
        <w:t>Уважаемые предприниматели</w:t>
      </w:r>
      <w:r>
        <w:rPr>
          <w:b/>
        </w:rPr>
        <w:t xml:space="preserve">! </w:t>
      </w:r>
    </w:p>
    <w:p w:rsidR="00B77CF3" w:rsidRDefault="00D13FD7">
      <w:pPr>
        <w:spacing w:after="0" w:line="259" w:lineRule="auto"/>
        <w:ind w:left="775" w:firstLine="0"/>
        <w:jc w:val="center"/>
      </w:pPr>
      <w:r>
        <w:rPr>
          <w:b/>
        </w:rPr>
        <w:t xml:space="preserve"> </w:t>
      </w:r>
    </w:p>
    <w:p w:rsidR="00B77CF3" w:rsidRDefault="00D13FD7">
      <w:pPr>
        <w:ind w:left="-15"/>
      </w:pPr>
      <w:r>
        <w:t xml:space="preserve">Министерство экономического развития Забайкальского края (далее – </w:t>
      </w:r>
      <w:r>
        <w:t xml:space="preserve">Министерство) сообщает, что </w:t>
      </w:r>
      <w:r>
        <w:rPr>
          <w:b/>
        </w:rPr>
        <w:t>во второй половине мая текущего года состоится региональный этап Всероссийского конкурса Программы «100 Лучших товаров России»</w:t>
      </w:r>
      <w:r>
        <w:t xml:space="preserve"> (далее – региональный конкурс), который проводится в соответствии с постановлением Правительства Заба</w:t>
      </w:r>
      <w:r>
        <w:t xml:space="preserve">йкальского края от 25 мая 2018 </w:t>
      </w:r>
      <w:proofErr w:type="gramStart"/>
      <w:r>
        <w:t>года  №</w:t>
      </w:r>
      <w:proofErr w:type="gramEnd"/>
      <w:r>
        <w:t xml:space="preserve"> 217 «О проведении конкурса «Лучшие товары и услуги Забайкальского края».</w:t>
      </w:r>
      <w:r>
        <w:rPr>
          <w:b/>
        </w:rPr>
        <w:t xml:space="preserve"> </w:t>
      </w:r>
    </w:p>
    <w:p w:rsidR="00B77CF3" w:rsidRDefault="00D13FD7">
      <w:pPr>
        <w:ind w:left="-15"/>
      </w:pPr>
      <w:r>
        <w:t>Организаторами регионального этапа выступают Министерство и ФБУ «Государственный региональный центр стандартизации, метрологии и испытаний в За</w:t>
      </w:r>
      <w:r>
        <w:t xml:space="preserve">байкальском крае» (далее – ФБУ «Забайкальский ЦСМ»).  </w:t>
      </w:r>
    </w:p>
    <w:p w:rsidR="00B77CF3" w:rsidRDefault="00D13FD7">
      <w:pPr>
        <w:ind w:left="-15"/>
      </w:pPr>
      <w:r>
        <w:t xml:space="preserve">Целью проведения регионального конкурса является увеличение роста </w:t>
      </w:r>
      <w:proofErr w:type="spellStart"/>
      <w:r>
        <w:t>импортозамещения</w:t>
      </w:r>
      <w:proofErr w:type="spellEnd"/>
      <w:r>
        <w:t xml:space="preserve"> и заполнение внутреннего рынка страны безопасными и качественными товарами отечественного производства, а также поддер</w:t>
      </w:r>
      <w:r>
        <w:t xml:space="preserve">жка отечественных производителей, продвижение их продукции (услуг) на российские рынки.    </w:t>
      </w:r>
    </w:p>
    <w:p w:rsidR="00B77CF3" w:rsidRDefault="00D13FD7">
      <w:pPr>
        <w:ind w:left="-15"/>
      </w:pPr>
      <w:r>
        <w:t>Региональный конкурс дает производителям независимую экспертную оценку качества товара или услуги, общественное признание, мощный стимул для последующей работы по п</w:t>
      </w:r>
      <w:r>
        <w:t xml:space="preserve">овышению эффективности производства, для потребителей - возможность осознанного выбора продукции и повышения уровня информированности о качестве товаров и услуг, а для общества – привлечение внимания к проблемам качества. </w:t>
      </w:r>
    </w:p>
    <w:p w:rsidR="00B77CF3" w:rsidRDefault="00D13FD7">
      <w:pPr>
        <w:ind w:left="-15"/>
      </w:pPr>
      <w:r>
        <w:t>В рамках регионального этапа конк</w:t>
      </w:r>
      <w:r>
        <w:t xml:space="preserve">урса определяются победители в следующих номинациях:  </w:t>
      </w:r>
    </w:p>
    <w:p w:rsidR="00D13FD7" w:rsidRDefault="00D13FD7" w:rsidP="00D13FD7">
      <w:pPr>
        <w:spacing w:after="0"/>
        <w:ind w:left="701" w:right="2240" w:firstLine="0"/>
        <w:jc w:val="left"/>
      </w:pPr>
      <w:r>
        <w:t>- продовольственные товары;</w:t>
      </w:r>
      <w:r>
        <w:t xml:space="preserve">  </w:t>
      </w:r>
    </w:p>
    <w:p w:rsidR="00D13FD7" w:rsidRDefault="00D13FD7" w:rsidP="00D13FD7">
      <w:pPr>
        <w:spacing w:after="0"/>
        <w:ind w:left="701" w:right="2240" w:firstLine="0"/>
        <w:jc w:val="left"/>
      </w:pPr>
      <w:r>
        <w:t xml:space="preserve">- </w:t>
      </w:r>
      <w:r>
        <w:t>промышленные товары для населения;</w:t>
      </w:r>
      <w:r>
        <w:t xml:space="preserve">  </w:t>
      </w:r>
    </w:p>
    <w:p w:rsidR="00D13FD7" w:rsidRDefault="00D13FD7" w:rsidP="00D13FD7">
      <w:pPr>
        <w:spacing w:after="0"/>
        <w:ind w:left="701" w:right="316" w:firstLine="0"/>
        <w:jc w:val="left"/>
      </w:pPr>
      <w:r>
        <w:t xml:space="preserve">- </w:t>
      </w:r>
      <w:r>
        <w:t>продукция производственно-технического;</w:t>
      </w:r>
    </w:p>
    <w:p w:rsidR="00B77CF3" w:rsidRDefault="00D13FD7" w:rsidP="00D13FD7">
      <w:pPr>
        <w:spacing w:after="0"/>
        <w:ind w:left="0" w:right="316" w:firstLine="567"/>
        <w:jc w:val="left"/>
      </w:pPr>
      <w:r>
        <w:t xml:space="preserve"> -  назначения, </w:t>
      </w:r>
      <w:r>
        <w:t>услуги производственно-технического назначения;</w:t>
      </w:r>
      <w:r>
        <w:t xml:space="preserve"> </w:t>
      </w:r>
    </w:p>
    <w:p w:rsidR="00D13FD7" w:rsidRDefault="00D13FD7">
      <w:pPr>
        <w:ind w:left="701" w:right="2868" w:firstLine="0"/>
      </w:pPr>
      <w:r>
        <w:t>- услуги для населения;</w:t>
      </w:r>
    </w:p>
    <w:p w:rsidR="00B77CF3" w:rsidRDefault="00D13FD7" w:rsidP="00D13FD7">
      <w:pPr>
        <w:tabs>
          <w:tab w:val="left" w:pos="6379"/>
        </w:tabs>
        <w:ind w:left="701" w:right="2017" w:firstLine="0"/>
      </w:pPr>
      <w:r>
        <w:t>-</w:t>
      </w:r>
      <w:r>
        <w:t xml:space="preserve">изделия народных и художественных </w:t>
      </w:r>
      <w:r>
        <w:t>про</w:t>
      </w:r>
      <w:bookmarkStart w:id="0" w:name="_GoBack"/>
      <w:bookmarkEnd w:id="0"/>
      <w:r>
        <w:t xml:space="preserve">мыслов.  </w:t>
      </w:r>
    </w:p>
    <w:p w:rsidR="00B77CF3" w:rsidRDefault="00D13FD7">
      <w:pPr>
        <w:ind w:left="-15"/>
      </w:pPr>
      <w:r>
        <w:t xml:space="preserve">Формы документов размещены на сайте Министерства в разделе «Потребительский рынок», а также на сайте ФБУ «Забайкальский ЦСМ»: </w:t>
      </w:r>
      <w:hyperlink r:id="rId4">
        <w:r>
          <w:rPr>
            <w:sz w:val="24"/>
          </w:rPr>
          <w:t xml:space="preserve"> </w:t>
        </w:r>
      </w:hyperlink>
      <w:hyperlink r:id="rId5">
        <w:r>
          <w:rPr>
            <w:color w:val="0000FF"/>
            <w:u w:val="single" w:color="0000FF"/>
          </w:rPr>
          <w:t>https://zabcsm.ru/programmy</w:t>
        </w:r>
      </w:hyperlink>
      <w:hyperlink r:id="rId6">
        <w:r>
          <w:rPr>
            <w:color w:val="0000FF"/>
            <w:u w:val="single" w:color="0000FF"/>
          </w:rPr>
          <w:t>-</w:t>
        </w:r>
      </w:hyperlink>
      <w:hyperlink r:id="rId7">
        <w:r>
          <w:rPr>
            <w:color w:val="0000FF"/>
            <w:u w:val="single" w:color="0000FF"/>
          </w:rPr>
          <w:t>i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konkursy</w:t>
        </w:r>
      </w:hyperlink>
      <w:hyperlink r:id="rId10">
        <w:r>
          <w:t>.</w:t>
        </w:r>
      </w:hyperlink>
      <w:r>
        <w:t xml:space="preserve"> Комплект документов на участие в региональном конкурсе  принимается по адресу ФБУ «З</w:t>
      </w:r>
      <w:r>
        <w:t>абайкальский ЦСМ»: 672027, г. Чита, ул. Кайдаловская,8, а/я 5 на бумажном носителе или по электронной почте: е-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chita_gostcsm@mail.ru</w:t>
      </w:r>
      <w:r>
        <w:t xml:space="preserve">. </w:t>
      </w:r>
    </w:p>
    <w:p w:rsidR="00B77CF3" w:rsidRDefault="00D13FD7">
      <w:pPr>
        <w:ind w:left="-15"/>
      </w:pPr>
      <w:r>
        <w:t>По вопросам оформления пакета документов на участие в конкурсе можно обратиться в ФБУ «Забайкальский ЦСМ»: контактн</w:t>
      </w:r>
      <w:r>
        <w:t>ое лицо - Мальцева Ольга Анатольевна тел. 8(3022)31-06-83, 8924-475-5203,</w:t>
      </w:r>
      <w:r>
        <w:rPr>
          <w:b/>
        </w:rPr>
        <w:t xml:space="preserve"> е</w:t>
      </w:r>
      <w:r>
        <w:t>-</w:t>
      </w:r>
      <w:proofErr w:type="spellStart"/>
      <w:r>
        <w:t>mail</w:t>
      </w:r>
      <w:proofErr w:type="spellEnd"/>
      <w:r>
        <w:t xml:space="preserve">: </w:t>
      </w:r>
      <w:r>
        <w:rPr>
          <w:u w:val="single" w:color="000000"/>
        </w:rPr>
        <w:t>malceva.olga.a</w:t>
      </w:r>
      <w:r>
        <w:rPr>
          <w:color w:val="0000FF"/>
          <w:u w:val="single" w:color="000000"/>
        </w:rPr>
        <w:t>@mail.ru</w:t>
      </w:r>
      <w:r>
        <w:t xml:space="preserve">; </w:t>
      </w:r>
      <w:proofErr w:type="spellStart"/>
      <w:r>
        <w:t>Винокурова</w:t>
      </w:r>
      <w:proofErr w:type="spellEnd"/>
      <w:r>
        <w:t xml:space="preserve"> Ольга </w:t>
      </w:r>
      <w:proofErr w:type="gramStart"/>
      <w:r>
        <w:t>Юрьевна  тел.</w:t>
      </w:r>
      <w:proofErr w:type="gramEnd"/>
      <w:r>
        <w:t xml:space="preserve"> 8(3022)31-06-83,  8924-373-35-39.  </w:t>
      </w:r>
    </w:p>
    <w:p w:rsidR="00B77CF3" w:rsidRDefault="00D13FD7" w:rsidP="00D13FD7">
      <w:pPr>
        <w:ind w:left="-15" w:firstLine="724"/>
      </w:pPr>
      <w:r>
        <w:t xml:space="preserve">Участие в региональном конкурсе проводится без регистрационной оплаты. </w:t>
      </w:r>
    </w:p>
    <w:sectPr w:rsidR="00B77CF3">
      <w:pgSz w:w="11906" w:h="16841"/>
      <w:pgMar w:top="770" w:right="844" w:bottom="1202" w:left="15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F3"/>
    <w:rsid w:val="00B77CF3"/>
    <w:rsid w:val="00D1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B4D9"/>
  <w15:docId w15:val="{E7F3284C-BED9-49FB-9AA5-8A65A79D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38" w:lineRule="auto"/>
      <w:ind w:left="35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25"/>
      <w:outlineLvl w:val="0"/>
    </w:pPr>
    <w:rPr>
      <w:rFonts w:ascii="Times New Roman" w:eastAsia="Times New Roman" w:hAnsi="Times New Roman" w:cs="Times New Roman"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1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D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csms.chitao.ru/100best_201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csms.chitao.ru/100best_2019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csms.chitao.ru/100best_201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csms.chitao.ru/100best_2019.html" TargetMode="External"/><Relationship Id="rId10" Type="http://schemas.openxmlformats.org/officeDocument/2006/relationships/hyperlink" Target="http://www.chcsms.chitao.ru/100best_2019.html" TargetMode="External"/><Relationship Id="rId4" Type="http://schemas.openxmlformats.org/officeDocument/2006/relationships/hyperlink" Target="http://www.chcsms.chitao.ru/100best_2019.html" TargetMode="External"/><Relationship Id="rId9" Type="http://schemas.openxmlformats.org/officeDocument/2006/relationships/hyperlink" Target="http://www.chcsms.chitao.ru/100best_20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us</dc:creator>
  <cp:keywords/>
  <cp:lastModifiedBy>super</cp:lastModifiedBy>
  <cp:revision>2</cp:revision>
  <cp:lastPrinted>2021-04-15T04:20:00Z</cp:lastPrinted>
  <dcterms:created xsi:type="dcterms:W3CDTF">2021-04-15T04:23:00Z</dcterms:created>
  <dcterms:modified xsi:type="dcterms:W3CDTF">2021-04-15T04:23:00Z</dcterms:modified>
</cp:coreProperties>
</file>