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28" w:rsidRPr="00CB6F28" w:rsidRDefault="00CB6F28" w:rsidP="00CB6F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6F2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CB6F28" w:rsidRPr="00CB6F28" w:rsidRDefault="00CB6F28" w:rsidP="00CB6F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6F2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</w:t>
      </w:r>
      <w:proofErr w:type="spellStart"/>
      <w:r w:rsidRPr="00CB6F2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Карымский</w:t>
      </w:r>
      <w:proofErr w:type="spellEnd"/>
      <w:r w:rsidRPr="00CB6F2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район» </w:t>
      </w:r>
    </w:p>
    <w:p w:rsidR="00CB6F28" w:rsidRPr="00CB6F28" w:rsidRDefault="00CB6F28" w:rsidP="00CB6F28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B6F28" w:rsidRPr="00CB6F28" w:rsidRDefault="00CB6F28" w:rsidP="00CB6F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proofErr w:type="gramStart"/>
      <w:r w:rsidRPr="00CB6F28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П</w:t>
      </w:r>
      <w:proofErr w:type="gramEnd"/>
      <w:r w:rsidRPr="00CB6F28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О С Т А Н О В Л Е Н И Е</w:t>
      </w:r>
    </w:p>
    <w:p w:rsidR="00CB6F28" w:rsidRPr="00CB6F28" w:rsidRDefault="00CB6F28" w:rsidP="00CB6F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B5317A" w:rsidRPr="007D39A8" w:rsidRDefault="007A7CBE" w:rsidP="00CB6F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 апреля  2021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г.                       </w:t>
      </w:r>
      <w:r w:rsidR="000D4BDE">
        <w:rPr>
          <w:rFonts w:ascii="Times New Roman" w:eastAsia="Times New Roman" w:hAnsi="Times New Roman"/>
          <w:sz w:val="28"/>
          <w:szCs w:val="28"/>
          <w:lang w:eastAsia="ru-RU"/>
        </w:rPr>
        <w:t>                                    №</w:t>
      </w:r>
      <w:r w:rsidR="000A7A20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 w:rsidR="000D4BDE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</w:p>
    <w:p w:rsidR="00B5317A" w:rsidRPr="007D39A8" w:rsidRDefault="00B5317A" w:rsidP="00CB6F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B6F28" w:rsidTr="00CB6F28">
        <w:tc>
          <w:tcPr>
            <w:tcW w:w="4928" w:type="dxa"/>
          </w:tcPr>
          <w:p w:rsidR="00CB6F28" w:rsidRDefault="00CB6F28" w:rsidP="00CB6F2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31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внесении изменений в</w:t>
            </w:r>
            <w:r w:rsidRPr="00EE03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D4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 </w:t>
            </w:r>
            <w:r w:rsidRPr="000D4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09.01.2013 №1 «Об образовании избирательных участков на территории муниципального района «</w:t>
            </w:r>
            <w:proofErr w:type="spellStart"/>
            <w:r w:rsidRPr="000D4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Карымский</w:t>
            </w:r>
            <w:proofErr w:type="spellEnd"/>
            <w:r w:rsidRPr="000D4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43" w:type="dxa"/>
          </w:tcPr>
          <w:p w:rsidR="00CB6F28" w:rsidRDefault="00CB6F28" w:rsidP="00CB6F2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B6F28" w:rsidRDefault="00CB6F28" w:rsidP="00CB6F2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6F28" w:rsidRDefault="00B5317A" w:rsidP="00CB6F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B6F28" w:rsidRPr="00CB6F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 статьи 19 Федерального закона от 12.06.2002 </w:t>
      </w:r>
      <w:r w:rsidR="00CB6F2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6F28" w:rsidRPr="00CB6F28">
        <w:rPr>
          <w:rFonts w:ascii="Times New Roman" w:eastAsia="Times New Roman" w:hAnsi="Times New Roman"/>
          <w:sz w:val="28"/>
          <w:szCs w:val="28"/>
          <w:lang w:eastAsia="ru-RU"/>
        </w:rPr>
        <w:t xml:space="preserve">67-ФЗ </w:t>
      </w:r>
      <w:r w:rsidR="00CB6F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B6F28" w:rsidRPr="00CB6F28">
        <w:rPr>
          <w:rFonts w:ascii="Times New Roman" w:eastAsia="Times New Roman" w:hAnsi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 w:rsidR="00CB6F28">
        <w:rPr>
          <w:rFonts w:ascii="Times New Roman" w:eastAsia="Times New Roman" w:hAnsi="Times New Roman"/>
          <w:sz w:val="28"/>
          <w:szCs w:val="28"/>
          <w:lang w:eastAsia="ru-RU"/>
        </w:rPr>
        <w:t>ме граждан Российской Федерации», руководствуясь статьей 25 Устава муниципального района «</w:t>
      </w:r>
      <w:proofErr w:type="spellStart"/>
      <w:r w:rsidR="00CB6F28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="00CB6F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администрация муниципального района «</w:t>
      </w:r>
      <w:proofErr w:type="spellStart"/>
      <w:r w:rsidR="00CB6F28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="00CB6F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="00CB6F28" w:rsidRPr="00CB6F2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EE0386" w:rsidRDefault="00EE0386" w:rsidP="00CB6F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4B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Внести изменение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EE0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D4BD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</w:t>
      </w:r>
      <w:r w:rsidR="00CB6F2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="00CB6F28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="00CB6F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="00CB6F28" w:rsidRPr="000D4BDE">
        <w:rPr>
          <w:rFonts w:ascii="Times New Roman" w:eastAsia="Times New Roman" w:hAnsi="Times New Roman"/>
          <w:sz w:val="28"/>
          <w:szCs w:val="28"/>
          <w:lang w:eastAsia="ru-RU"/>
        </w:rPr>
        <w:t>от 09.01.2013 №1 «Об образовании избирательных участков на территории муниципального района «</w:t>
      </w:r>
      <w:proofErr w:type="spellStart"/>
      <w:r w:rsidR="00CB6F28" w:rsidRPr="000D4BDE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="00CB6F28" w:rsidRPr="000D4B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CB6F2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Постановление)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6F28" w:rsidRDefault="00EE0386" w:rsidP="00CB6F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="00CB6F28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1 Постано</w:t>
      </w:r>
      <w:r w:rsidR="007A7CBE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CB6F28">
        <w:rPr>
          <w:rFonts w:ascii="Times New Roman" w:eastAsia="Times New Roman" w:hAnsi="Times New Roman"/>
          <w:bCs/>
          <w:sz w:val="28"/>
          <w:szCs w:val="28"/>
          <w:lang w:eastAsia="ru-RU"/>
        </w:rPr>
        <w:t>ления изложить в следу</w:t>
      </w:r>
      <w:r w:rsidR="007A7CBE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CB6F28">
        <w:rPr>
          <w:rFonts w:ascii="Times New Roman" w:eastAsia="Times New Roman" w:hAnsi="Times New Roman"/>
          <w:bCs/>
          <w:sz w:val="28"/>
          <w:szCs w:val="28"/>
          <w:lang w:eastAsia="ru-RU"/>
        </w:rPr>
        <w:t>щей редакции:</w:t>
      </w:r>
    </w:p>
    <w:p w:rsidR="00CB6F28" w:rsidRDefault="00CB6F28" w:rsidP="00CB6F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«1. </w:t>
      </w:r>
      <w:r w:rsidR="001D32D1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Образовать на территории муниципального района «</w:t>
      </w:r>
      <w:proofErr w:type="spellStart"/>
      <w:r w:rsidR="001D32D1">
        <w:rPr>
          <w:rFonts w:ascii="Times New Roman" w:eastAsia="Times New Roman" w:hAnsi="Times New Roman"/>
          <w:bCs/>
          <w:sz w:val="28"/>
          <w:szCs w:val="28"/>
          <w:lang w:eastAsia="ru-RU"/>
        </w:rPr>
        <w:t>Карымский</w:t>
      </w:r>
      <w:proofErr w:type="spellEnd"/>
      <w:r w:rsidR="001D32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избирательные участки: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1801- с. Верхняя </w:t>
      </w:r>
      <w:proofErr w:type="spell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Талача</w:t>
      </w:r>
      <w:proofErr w:type="spell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с.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Верхняя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Талача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место нахождения участковой  комиссии  и место голосования – здание клуба,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Иландинская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13, тел. 36-7-86.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Верхняя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Талача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стоянка отгонного животноводства.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Избирательный участок № 1802 - с. Нарын-</w:t>
      </w:r>
      <w:proofErr w:type="spell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Талача</w:t>
      </w:r>
      <w:proofErr w:type="spell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Центр – с. Нарын-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Талача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место нахождения участковой  комиссии – здание администрации ул. Центральная,1, место голосования – МОУ Средняя общеобразовательное учреждение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с.Нарын-Талача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ул.Школьная,1, </w:t>
      </w:r>
      <w:bookmarkStart w:id="0" w:name="_GoBack"/>
      <w:bookmarkEnd w:id="0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тел. 36-7-86.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 с. Нарын-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Талача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1803 - </w:t>
      </w:r>
      <w:proofErr w:type="gram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Средняя </w:t>
      </w:r>
      <w:proofErr w:type="spell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Талача</w:t>
      </w:r>
      <w:proofErr w:type="spell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. Средняя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Талача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  комиссии  и место голосования – здание библиотеки, ул. Центральная, 30. тел. 36-7-86.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. Средняя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Талача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1804 – с. </w:t>
      </w:r>
      <w:proofErr w:type="spell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Урульга</w:t>
      </w:r>
      <w:proofErr w:type="spell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Центр – с.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Урульга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  комиссии  – здание администрации сельского поселения «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Урульгинское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» ул. Советская, 29, место голосования – МОУ Средняя общеобразовательная школа с.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Урульга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ул. Забелина, 1. тел. 36-6-47, 36-8-44.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 – село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Урульга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1805 – с. </w:t>
      </w:r>
      <w:proofErr w:type="spell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Поселье</w:t>
      </w:r>
      <w:proofErr w:type="spellEnd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с.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Поселье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  комиссии  и место голосования – здание библиотеки, ул. Центральная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ел. 36-6-47, 36-1-87.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село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Поселье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1806 – с. </w:t>
      </w:r>
      <w:proofErr w:type="spell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Кайдалово</w:t>
      </w:r>
      <w:proofErr w:type="spellEnd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с.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Кайдалово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место нахождения участковой  комиссии  и место  голосования – здание Дома культуры, ул.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24. тел.34-4-41.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с.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Кайдалово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Усть-Нацигун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стоянка отгонного животноводства, ст. Тарская, Тарский лесопитомник.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Избирательный участок № 1808 – с. Атамановка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Атамановка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  комиссии  и место голосования – здание библиотеки, ул. Шоссейная, 7/1. тел. 34-4-41.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Атамановка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с. Подлесное, стоянка отгонного животноводства.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1809 - с. </w:t>
      </w:r>
      <w:proofErr w:type="spell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Адриановка</w:t>
      </w:r>
      <w:proofErr w:type="spell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с.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Адриановка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  комиссии  здание администрации сельского поселения «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Адриановское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», ул. Линейная,1 и место голосования – Частное Общеобразовательное Учреждение «Средняя Общеобразовательная Школа №49 ОАО «РЖД», ул. Школьная, 13. тел. 3-10-54, 3-28-35.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с.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Адриановка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ст. </w:t>
      </w:r>
      <w:proofErr w:type="spellStart"/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едловая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Избирательный участок № 1810 – с. Маяки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Центр – с. Маяки, место нахождения участковой  комиссии  и место голосования – здание администрации сельского поселения «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Маякинское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», ул. Никифорова, 35. тел. 3-(30-234)3-20-09.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с. Маяки, с.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Зубковщина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Избирательный участок № 1811 – с. Олентуй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с. Олентуй, место нахождения участковой  комиссии  и место голосования – библиотека,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Бугровая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10. тел. 3-(30-234)3-20-09.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с. Олентуй.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1812 – п. </w:t>
      </w:r>
      <w:proofErr w:type="spell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п.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  комиссии - здание администрации муниципального района «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ул. Ленинградская, 77, кабинет № 6.тел. 3-34-13, место голосования – школа № 2, ул. Верхняя, 32. тел. 3-13-78</w:t>
      </w:r>
      <w:proofErr w:type="gram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 ул. Асеева (четная сторона с № 2 по № 62, нечетная сторона с № 1 по № 59), ул. Верхняя (четная сторона с № 2 по № 40, нечетная сторона с № 3 по № 13), ул. Вокзальная, ул. Крестьянская, ул. Лазо (четная сторона с № 2 по № 46, нечетная сторона с № 1 по № 41 до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Бр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асильевых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), ул. Ленинградская (четная сторона с № 2 по №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54, нечетная </w:t>
      </w: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сторона с № 3 по № 59), ул. Пионерская, ул. Погодаева (четная сторона с № 86 по №122 от улицы Советская до конца в западном направлении, нечетная сторона с № 49 по № 87), Торговый переулок (четная сторона с № 12 по № 18, нечетная сторона с № 3 по № 23), ул. Почтовая,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Шемелина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 с № 2 по № 56, нечетная сторона с № 1 по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 № 53), Дивизионный переулок.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1813 – п. </w:t>
      </w:r>
      <w:proofErr w:type="spell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п.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 комиссии  – здание администрации муниципального района «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ул. Ленинградская, 77, кабинет № 11, тел. 3-11-90,     место голосования  –     </w:t>
      </w:r>
      <w:r w:rsidR="007A7CBE">
        <w:rPr>
          <w:rFonts w:ascii="Times New Roman" w:eastAsia="Times New Roman" w:hAnsi="Times New Roman"/>
          <w:sz w:val="28"/>
          <w:szCs w:val="28"/>
          <w:lang w:eastAsia="ru-RU"/>
        </w:rPr>
        <w:t>школа №5</w:t>
      </w: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    ул. Ленинградская,    </w:t>
      </w:r>
      <w:r w:rsidR="007A7CBE">
        <w:rPr>
          <w:rFonts w:ascii="Times New Roman" w:eastAsia="Times New Roman" w:hAnsi="Times New Roman"/>
          <w:sz w:val="28"/>
          <w:szCs w:val="28"/>
          <w:lang w:eastAsia="ru-RU"/>
        </w:rPr>
        <w:t>124</w:t>
      </w: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тел. 3-1</w:t>
      </w:r>
      <w:r w:rsidR="007A7CBE">
        <w:rPr>
          <w:rFonts w:ascii="Times New Roman" w:eastAsia="Times New Roman" w:hAnsi="Times New Roman"/>
          <w:sz w:val="28"/>
          <w:szCs w:val="28"/>
          <w:lang w:eastAsia="ru-RU"/>
        </w:rPr>
        <w:t>7-82</w:t>
      </w: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 ул. Асеева (четная сторона с № 64 по № 102, нечетная сторона с № 61 по № 95 от ул. Советская в западном направлении до конца), ул. Верхняя (четная сторона с № 42 по № 122, нечетная сторона с № 19 по № 51),  ул. Весенняя, ул. Калинина, ул. Коммунальная, ул. Лазо (четная сторона с № 50 по № 148 , нечетная сторона с № 43 по № 141), ул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. Ленинградская (четная сторона с № 64  по № 88 , нечетная сторона с № 65 по № 99), переулок Стадионный, переулок Транспортный, ул. Советская,  ул. Солнечная, ул. Спортивная.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1814 – п. </w:t>
      </w:r>
      <w:proofErr w:type="spell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п.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  комиссии и место  голосования – школа № 4, ул. Ангарская, 1. тел. 3-11-16.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ул. Анохина, ул. Ангарская,  ул. Водный  участок, ул. Журавлева, ул. Забайкальская, ул. Заозерная, ул. Заречная,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Ингодинская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Луговая, ул. Майская, ул. Медицинская, ул. Набережная, ул. Назарова, ул. Нижняя, ул. Новая, ул. Партизанская, ул. Подгорная, ул. Речная, ул. Сафонова, ул. Сенная, ул. Юбилейная, </w:t>
      </w:r>
      <w:proofErr w:type="gram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1815 – п. </w:t>
      </w:r>
      <w:proofErr w:type="spell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п.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  комиссии и место голосования – школа № 1,   ул. Ленинградская, 100, тел. 3-12-77.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Аргунская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Амурская, ул. 50 лет Победы, ул. 70 лет Победы, ул. Байкальская, ул. Верхняя с № 124 по № 148, ул. Восточная, ул. Гагарина, ул. Горького, ул. Гражданская, ул. Заводская, ул. Звездная, ул. Вишневая (с левой стороны автодороги на ГО),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Комогорцева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ул. Комсомольская, ул. Лазо (четная сторона с № 150 по № 158, нечетная сторона с № 153 по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173), ул. Ленинградская (с № 90 по № 98), ул. Лазурная, ул. Лесная, ул. Линейная, ул. Магистральная, ул. Матросова,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Матыжёнка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Мира, ул. Московская, ул. Олимпийская (район ул. Комсомольская), ул. Никифорова, ул. Пушкинская, ул. Рабочая, ул. Садовая, ул. Сельская, ул. Строительная, ул. Северная, ул. Степная, ул. Тракторная, ул. Хабаровская, ул. Читинская,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Шивиинская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 ул. Жукова, ул. Южная, ул. Энергетиков, СПТУ-8, ул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Зелёная (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Северный).</w:t>
      </w:r>
      <w:proofErr w:type="gram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участок№ 1816 – п. </w:t>
      </w:r>
      <w:proofErr w:type="spell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Центр – п.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  комиссии  и место голосования  –  здание   Пенсионного  фонда,  переулок  Торговый, 24,  тел. 3-15-34.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Бугровая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Бр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асильевых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Бр.Ожеговых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Молодежная, ул. Нагорная, ул. Октябрьская,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Пакулова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Погодаева (четная сторона с № 2 по № 84, нечетная сторона с № 1 по № 47 ), ул. Профсоюзная, переулок Торговый (четная сторона с № 22 по № 36, нечетная сторона с № 25 по № 45),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Шемелина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(четная сторона с № 58 по № 88, нечетная сторона с №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55 по № 153), ул. Красноармейская, ул. Крымская (район кирпичного завода).</w:t>
      </w:r>
      <w:proofErr w:type="gram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1817 – с. </w:t>
      </w:r>
      <w:proofErr w:type="spell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Кадахта</w:t>
      </w:r>
      <w:proofErr w:type="spellEnd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с.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Кадахта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  комиссии  и место голосования – здание администрации сельского поселения «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Кадахтинское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», ул.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31. тел. 34-5-25.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с.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Кадахта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Избирательный участок № 1818 – с. Большая Тура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с. Большая Тура, место нахождения участковой  комиссии  и место голосования – Структурное подразделение с. Большая Тура МОУ ООШ №5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арасун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  ул. Железнодорожная, 47. тел. 7-19-99.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с. Большая Тура. </w:t>
      </w:r>
      <w:proofErr w:type="gram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1819 – с. </w:t>
      </w:r>
      <w:proofErr w:type="spell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Жимбира</w:t>
      </w:r>
      <w:proofErr w:type="spellEnd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с.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Жимбира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  комиссии  и место голосования – здание администрации сельского поселения «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Жимбиринское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овая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2/2.  тел. 7-19-86.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с. Солонцово, с.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Жимбира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стоянки отгонного животноводства.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1820 - п. Дарасун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п. Дарасун, место нахождения участковой  комиссии  и место голосования –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Дарасунское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лесничество, ул. Дорожная-5км. тел. 7-12-47.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ул. Горьковская, ул. Юбилейная, ул. Дорожная, ул. 1-я и 2-я Шахтерская, ул. Автомобилистов, ул. Гагарина,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Баталинская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Титова, ул. Белова, ул. Солнечная, ул. Раздольная, ул. Лесхозная, стоянки отгонного животноводства. </w:t>
      </w:r>
      <w:proofErr w:type="gram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1821 - п. Дарасун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Центр – п. Дарасун, место нахождения участковой  комиссии - здание  администрации городского поселения «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Дарасунское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»,  ул. Почтовая, 4,  тел. 7-14-98,  место голосования – школа № 5, ул. Транспортная,1. тел. 7-12-79.</w:t>
      </w:r>
      <w:proofErr w:type="gram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ул. Транспортная, ул. Тимирязева, ул. Сельская, ул. Заречная, ул. Школьная, ул. Совхозная, ул. Новая, ул. Партизанская, ул. Ленина (от дома № 95 по 175), ул. Октябрьская, ул. Озерная, ул. Кузнечная, ул. Колхозная, ул. Островская, ул. Победы,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Пакулова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1822 - п. Дарасун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Центр – п. Дарасун, место нахождения участковой  комиссии -  здание администрации городского поселения «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Дарасунское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»,  ул. Почтовая, 4,  тел. 7-14-98,  место голосования – школа № 1, ул. Нагорная, 49. тел. 7-15-74.</w:t>
      </w:r>
      <w:proofErr w:type="gram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ул. Ленина (с № 55 по № 93), ул. Крестьянская, ул. Журавлева, ул. Нагорная,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Бугровая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ул. Чкалова,  ул. Лазо, ул. Ключевская, ул. 1-я и 2-я Луговая, ул. Зеленая,  ул. Хлебозаводская, ул. Березовая.</w:t>
      </w:r>
      <w:proofErr w:type="gram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1823 - п. Дарасун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Центр – п. Дарасун, место нахождения участковой  комиссии   - здание    администрации городского поселения «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Дарасунское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», ул. Почтовая,  4,  тел. 7-14-98, место голосования – Дом культуры, ул. Почтовая, 5, тел. 7-14-82.</w:t>
      </w:r>
      <w:proofErr w:type="gram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ул. Станционная, ул. Советская, ул. Сосновая, ул. Калинина, ул. Почтовая, ул. Молодежная, ул. Читинская, ул. Красноармейская, ул. Подгорная, ул. Лесная, ул. Стадионная, ул. Садовая, ул. Сосняк, ул. 1-я и 2-я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Золотовская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Ингодинская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Вокзальная, ул. Мостовая, ул. Набережная, ул. Ленина (с 1 по 54) </w:t>
      </w:r>
      <w:proofErr w:type="gram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1824 – с. </w:t>
      </w:r>
      <w:proofErr w:type="spell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Новодоронинск</w:t>
      </w:r>
      <w:proofErr w:type="spell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с.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Новодоронинск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  комиссии  и место голосования – здание администрации сельского поселения «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Новодоронинское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», ул.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47. тел. 7-15-15.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с.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Новодоронинск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1825 – с. </w:t>
      </w:r>
      <w:proofErr w:type="spell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Тыргетуй</w:t>
      </w:r>
      <w:proofErr w:type="spell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ыргетуй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  комиссии  и место голосования – здание администрации сельского поселения «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Тыргетуйское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ул.Центральная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68. тел. 65-2-46.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с.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Тыргетуй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Кумахта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стоянки отгонного животноводства.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Избирательный участок № 1826 – с. Шара-</w:t>
      </w:r>
      <w:proofErr w:type="spellStart"/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Горохон</w:t>
      </w:r>
      <w:proofErr w:type="spell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Центр – с. Шара-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Горохон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место нахождения участковой  комиссии  и место голосования – помещение столовой ФКУ ИК-2 УФСИН России по Забайкальскому краю, ул.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11. тел.65-2-10.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 с. Шара-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Горохон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1827 – п. Курорт-Дарасун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п. Курорт-Дарасун, место нахождения участковой комиссии  и место голосования – Дом культуры филиала «Санаторий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Дарасунский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 ФГКУ СКК Дальневосточный МО РФ»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ел. 5-03-44.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территория  военного санатория, ул. Октябрьская,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Черёмная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1828 – п. Курорт-Дарасун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Центр – п. Курорт-Дарасун, место нахождения участковой  комиссии  и место голосования – Дом культуры ГАУЗ ЦМР Дарасун, тел. 5-02-56.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избирательного участка: ул. Дорожная (нечетная сторона с № 1 по № 19 и четная сторона от № 2 до № 18), ул. Верхняя (кроме д.11, д.12), ул. Набережная, ул. 1-я и 2-я Заречная, ул. Дачная, ул. Заводская,  ул. </w:t>
      </w: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Центральная (нечетная сторона с № 1 по 57 и четная сторона с № 2 по № 64), подстанция, территория санатория.</w:t>
      </w:r>
      <w:proofErr w:type="gramEnd"/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участок № 1829 – п. Курорт-Дарасун </w:t>
      </w:r>
    </w:p>
    <w:p w:rsidR="001D32D1" w:rsidRP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п. Курорт-Дарасун, место нахождения участковой  комиссии  и место голосования – муниципальное учреждение культуры БДЦ «Курорт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арасун», ул. Центральная, 84. тел. 5-02-09.</w:t>
      </w:r>
    </w:p>
    <w:p w:rsid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Границы избирательного участка: ул. Новая, ул. Рабочая, ул. Дорожная (от хлебозавода и до конца), ул. Строительная, ул. Центральная (от хлебозавода и до конца), ул. Кооперативная, ул. Шилова, переулки:</w:t>
      </w:r>
      <w:proofErr w:type="gram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Новый, Школьный, Центральный, ул. Луговая, ул. Лесная, ул.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Млачнева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 xml:space="preserve">, Северный микрорайон, ул. Верхняя (дом №11, №12), село </w:t>
      </w:r>
      <w:proofErr w:type="spellStart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Каланга</w:t>
      </w:r>
      <w:proofErr w:type="spellEnd"/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, стоянки отгонного животноводства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D32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D32D1" w:rsidRDefault="001D32D1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утратившими силу постановлени</w:t>
      </w:r>
      <w:r w:rsidR="005C3B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5C3BCD">
        <w:rPr>
          <w:rFonts w:ascii="Times New Roman" w:eastAsia="Times New Roman" w:hAnsi="Times New Roman"/>
          <w:sz w:val="28"/>
          <w:szCs w:val="28"/>
          <w:lang w:eastAsia="ru-RU"/>
        </w:rPr>
        <w:t xml:space="preserve"> №47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C3BCD">
        <w:rPr>
          <w:rFonts w:ascii="Times New Roman" w:eastAsia="Times New Roman" w:hAnsi="Times New Roman"/>
          <w:sz w:val="28"/>
          <w:szCs w:val="28"/>
          <w:lang w:eastAsia="ru-RU"/>
        </w:rPr>
        <w:t>03 февраля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«</w:t>
      </w:r>
      <w:r w:rsidR="005C3BCD" w:rsidRPr="005C3BCD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избирательных участков на территории муниципального района «</w:t>
      </w:r>
      <w:proofErr w:type="spellStart"/>
      <w:r w:rsidR="005C3BCD" w:rsidRPr="005C3BCD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="005C3BCD" w:rsidRPr="005C3BC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5C3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B20" w:rsidRDefault="00375B20" w:rsidP="00375B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75B20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375B20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Pr="00375B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информационно – телекоммуникационной сети «Интернет»: http://карымское.рф.</w:t>
      </w:r>
    </w:p>
    <w:p w:rsidR="003D5549" w:rsidRPr="00B5317A" w:rsidRDefault="003D5549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17A" w:rsidRDefault="00B5317A" w:rsidP="00CB6F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BDE" w:rsidRPr="00150F13" w:rsidRDefault="000D4BDE" w:rsidP="00CB6F2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5317A" w:rsidRPr="007D39A8" w:rsidRDefault="000A7A20" w:rsidP="00375B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B53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B5317A" w:rsidRPr="007D39A8" w:rsidRDefault="00B5317A" w:rsidP="00375B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                                                           </w:t>
      </w:r>
      <w:r w:rsidR="00EE038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0A7A20">
        <w:rPr>
          <w:rFonts w:ascii="Times New Roman" w:eastAsia="Times New Roman" w:hAnsi="Times New Roman"/>
          <w:sz w:val="28"/>
          <w:szCs w:val="28"/>
          <w:lang w:eastAsia="ru-RU"/>
        </w:rPr>
        <w:t>А.С.Сидельников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</w:p>
    <w:p w:rsidR="00B5317A" w:rsidRDefault="00B5317A" w:rsidP="00CB6F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DF9" w:rsidRDefault="00D44DF9" w:rsidP="00B5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47D" w:rsidRDefault="00FC647D" w:rsidP="00B5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DF9" w:rsidRDefault="00D44DF9" w:rsidP="00B5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FD0" w:rsidRDefault="00375B20" w:rsidP="00375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Исп.:  </w:t>
      </w:r>
      <w:r w:rsidR="00292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Т.В. Забелина</w:t>
      </w:r>
    </w:p>
    <w:p w:rsidR="00375B20" w:rsidRDefault="00375B20" w:rsidP="00375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Согл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r w:rsidR="00292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О.А. Павлов</w:t>
      </w:r>
    </w:p>
    <w:p w:rsidR="00375B20" w:rsidRDefault="00375B20" w:rsidP="00375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92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О.В. Платонова</w:t>
      </w:r>
    </w:p>
    <w:sectPr w:rsidR="00375B20" w:rsidSect="00375B2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BD" w:rsidRDefault="004B0BBD" w:rsidP="00375B20">
      <w:pPr>
        <w:spacing w:after="0" w:line="240" w:lineRule="auto"/>
      </w:pPr>
      <w:r>
        <w:separator/>
      </w:r>
    </w:p>
  </w:endnote>
  <w:endnote w:type="continuationSeparator" w:id="0">
    <w:p w:rsidR="004B0BBD" w:rsidRDefault="004B0BBD" w:rsidP="0037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BD" w:rsidRDefault="004B0BBD" w:rsidP="00375B20">
      <w:pPr>
        <w:spacing w:after="0" w:line="240" w:lineRule="auto"/>
      </w:pPr>
      <w:r>
        <w:separator/>
      </w:r>
    </w:p>
  </w:footnote>
  <w:footnote w:type="continuationSeparator" w:id="0">
    <w:p w:rsidR="004B0BBD" w:rsidRDefault="004B0BBD" w:rsidP="0037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30273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75B20" w:rsidRPr="00375B20" w:rsidRDefault="006D3F07">
        <w:pPr>
          <w:pStyle w:val="a5"/>
          <w:jc w:val="right"/>
          <w:rPr>
            <w:rFonts w:ascii="Times New Roman" w:hAnsi="Times New Roman"/>
            <w:sz w:val="18"/>
            <w:szCs w:val="18"/>
          </w:rPr>
        </w:pPr>
        <w:r w:rsidRPr="00375B20">
          <w:rPr>
            <w:rFonts w:ascii="Times New Roman" w:hAnsi="Times New Roman"/>
            <w:sz w:val="18"/>
            <w:szCs w:val="18"/>
          </w:rPr>
          <w:fldChar w:fldCharType="begin"/>
        </w:r>
        <w:r w:rsidR="00375B20" w:rsidRPr="00375B20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375B20">
          <w:rPr>
            <w:rFonts w:ascii="Times New Roman" w:hAnsi="Times New Roman"/>
            <w:sz w:val="18"/>
            <w:szCs w:val="18"/>
          </w:rPr>
          <w:fldChar w:fldCharType="separate"/>
        </w:r>
        <w:r w:rsidR="005C3BCD">
          <w:rPr>
            <w:rFonts w:ascii="Times New Roman" w:hAnsi="Times New Roman"/>
            <w:noProof/>
            <w:sz w:val="18"/>
            <w:szCs w:val="18"/>
          </w:rPr>
          <w:t>6</w:t>
        </w:r>
        <w:r w:rsidRPr="00375B2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375B20" w:rsidRPr="00375B20" w:rsidRDefault="00375B20">
    <w:pPr>
      <w:pStyle w:val="a5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0358"/>
    <w:multiLevelType w:val="hybridMultilevel"/>
    <w:tmpl w:val="461AC8D4"/>
    <w:lvl w:ilvl="0" w:tplc="F6F81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A51E60"/>
    <w:multiLevelType w:val="hybridMultilevel"/>
    <w:tmpl w:val="D71C0122"/>
    <w:lvl w:ilvl="0" w:tplc="BEE865B2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7A"/>
    <w:rsid w:val="000A7A20"/>
    <w:rsid w:val="000B54E7"/>
    <w:rsid w:val="000D4BDE"/>
    <w:rsid w:val="00105600"/>
    <w:rsid w:val="00150F13"/>
    <w:rsid w:val="001D32D1"/>
    <w:rsid w:val="00207C57"/>
    <w:rsid w:val="00292A72"/>
    <w:rsid w:val="002D0328"/>
    <w:rsid w:val="00312C30"/>
    <w:rsid w:val="003400ED"/>
    <w:rsid w:val="00375B20"/>
    <w:rsid w:val="00376336"/>
    <w:rsid w:val="003B798C"/>
    <w:rsid w:val="003C2559"/>
    <w:rsid w:val="003D5549"/>
    <w:rsid w:val="003D6606"/>
    <w:rsid w:val="00443BD0"/>
    <w:rsid w:val="004765B0"/>
    <w:rsid w:val="004A2629"/>
    <w:rsid w:val="004B0BBD"/>
    <w:rsid w:val="004E0B49"/>
    <w:rsid w:val="00544DF7"/>
    <w:rsid w:val="005513FB"/>
    <w:rsid w:val="005866C5"/>
    <w:rsid w:val="005C3BCD"/>
    <w:rsid w:val="005E0CCE"/>
    <w:rsid w:val="00600B4D"/>
    <w:rsid w:val="00630E9E"/>
    <w:rsid w:val="006854EA"/>
    <w:rsid w:val="00685697"/>
    <w:rsid w:val="006924AC"/>
    <w:rsid w:val="006C040A"/>
    <w:rsid w:val="006D1F5D"/>
    <w:rsid w:val="006D3F07"/>
    <w:rsid w:val="00781CC9"/>
    <w:rsid w:val="00781FD0"/>
    <w:rsid w:val="007A0AA3"/>
    <w:rsid w:val="007A7CBE"/>
    <w:rsid w:val="007B076D"/>
    <w:rsid w:val="007D4EE8"/>
    <w:rsid w:val="007F727F"/>
    <w:rsid w:val="00805C99"/>
    <w:rsid w:val="00920B06"/>
    <w:rsid w:val="00944023"/>
    <w:rsid w:val="009A7BCC"/>
    <w:rsid w:val="00A03235"/>
    <w:rsid w:val="00A04EC4"/>
    <w:rsid w:val="00A25218"/>
    <w:rsid w:val="00A448B0"/>
    <w:rsid w:val="00A44DC2"/>
    <w:rsid w:val="00AA5B75"/>
    <w:rsid w:val="00B31086"/>
    <w:rsid w:val="00B5317A"/>
    <w:rsid w:val="00B5350B"/>
    <w:rsid w:val="00B7401D"/>
    <w:rsid w:val="00C14B36"/>
    <w:rsid w:val="00CB6F28"/>
    <w:rsid w:val="00CD73D3"/>
    <w:rsid w:val="00D05B43"/>
    <w:rsid w:val="00D44DF9"/>
    <w:rsid w:val="00D46875"/>
    <w:rsid w:val="00E20F44"/>
    <w:rsid w:val="00E24401"/>
    <w:rsid w:val="00E7233F"/>
    <w:rsid w:val="00EB038B"/>
    <w:rsid w:val="00EE0386"/>
    <w:rsid w:val="00F63D54"/>
    <w:rsid w:val="00F661A2"/>
    <w:rsid w:val="00FC3C4A"/>
    <w:rsid w:val="00FC647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7A"/>
    <w:pPr>
      <w:ind w:left="720"/>
      <w:contextualSpacing/>
    </w:pPr>
  </w:style>
  <w:style w:type="table" w:styleId="a4">
    <w:name w:val="Table Grid"/>
    <w:basedOn w:val="a1"/>
    <w:uiPriority w:val="59"/>
    <w:rsid w:val="00CB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B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7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5B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7A"/>
    <w:pPr>
      <w:ind w:left="720"/>
      <w:contextualSpacing/>
    </w:pPr>
  </w:style>
  <w:style w:type="table" w:styleId="a4">
    <w:name w:val="Table Grid"/>
    <w:basedOn w:val="a1"/>
    <w:uiPriority w:val="59"/>
    <w:rsid w:val="00CB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B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7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5B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55C1-65CD-417A-9C0E-3F70D6E5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 T</dc:creator>
  <cp:lastModifiedBy>admin</cp:lastModifiedBy>
  <cp:revision>2</cp:revision>
  <cp:lastPrinted>2020-01-29T06:49:00Z</cp:lastPrinted>
  <dcterms:created xsi:type="dcterms:W3CDTF">2021-04-15T08:36:00Z</dcterms:created>
  <dcterms:modified xsi:type="dcterms:W3CDTF">2021-04-15T08:36:00Z</dcterms:modified>
</cp:coreProperties>
</file>