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3B" w:rsidRDefault="0096673B" w:rsidP="0096673B">
      <w:pPr>
        <w:keepNext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31F0">
        <w:rPr>
          <w:sz w:val="20"/>
          <w:szCs w:val="20"/>
        </w:rPr>
        <w:t>ПРИЛОЖЕНИЕ №</w:t>
      </w:r>
      <w:r w:rsidR="00DE4CF4">
        <w:rPr>
          <w:sz w:val="20"/>
          <w:szCs w:val="20"/>
        </w:rPr>
        <w:t>2</w:t>
      </w:r>
      <w:r w:rsidR="00FB6016">
        <w:rPr>
          <w:sz w:val="20"/>
          <w:szCs w:val="20"/>
        </w:rPr>
        <w:t>а</w:t>
      </w:r>
      <w:bookmarkStart w:id="0" w:name="_GoBack"/>
      <w:bookmarkEnd w:id="0"/>
    </w:p>
    <w:p w:rsidR="00DE4CF4" w:rsidRDefault="00DE4CF4" w:rsidP="0096673B">
      <w:pPr>
        <w:keepNext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конкурсной документации </w:t>
      </w:r>
    </w:p>
    <w:p w:rsidR="0024438E" w:rsidRPr="00A131F0" w:rsidRDefault="0024438E" w:rsidP="0096673B">
      <w:pPr>
        <w:keepNext/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E7CF3" w:rsidRPr="00597BE2" w:rsidRDefault="009E7CF3" w:rsidP="009E7CF3">
      <w:pPr>
        <w:pStyle w:val="a4"/>
        <w:ind w:left="0"/>
        <w:contextualSpacing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en-GB"/>
        </w:rPr>
      </w:pPr>
      <w:r w:rsidRPr="00597BE2">
        <w:rPr>
          <w:rFonts w:ascii="Times New Roman" w:eastAsia="Arial Unicode MS" w:hAnsi="Times New Roman" w:cs="Times New Roman"/>
          <w:b/>
          <w:sz w:val="26"/>
          <w:szCs w:val="26"/>
          <w:lang w:eastAsia="en-GB"/>
        </w:rPr>
        <w:t xml:space="preserve">Технико-экономические показатели оборудования котельной </w:t>
      </w:r>
    </w:p>
    <w:p w:rsidR="009E7CF3" w:rsidRDefault="009E7CF3" w:rsidP="009E7CF3">
      <w:pPr>
        <w:pStyle w:val="a4"/>
        <w:ind w:left="0"/>
        <w:contextualSpacing/>
        <w:jc w:val="center"/>
        <w:rPr>
          <w:rFonts w:ascii="Times New Roman" w:eastAsia="Arial Unicode MS" w:hAnsi="Times New Roman" w:cs="Times New Roman"/>
          <w:lang w:eastAsia="en-GB"/>
        </w:rPr>
      </w:pPr>
    </w:p>
    <w:p w:rsidR="00DF1079" w:rsidRPr="009150A9" w:rsidRDefault="00D635C3" w:rsidP="00DF1079">
      <w:pPr>
        <w:pStyle w:val="ab"/>
        <w:shd w:val="clear" w:color="auto" w:fill="auto"/>
        <w:ind w:left="1512"/>
        <w:rPr>
          <w:color w:val="000000"/>
          <w:sz w:val="24"/>
          <w:szCs w:val="24"/>
          <w:lang w:eastAsia="ru-RU" w:bidi="ru-RU"/>
        </w:rPr>
      </w:pPr>
      <w:r w:rsidRPr="009150A9">
        <w:rPr>
          <w:rFonts w:eastAsia="Arial Unicode MS"/>
          <w:lang w:eastAsia="en-GB"/>
        </w:rPr>
        <w:t xml:space="preserve">Котел </w:t>
      </w:r>
      <w:r w:rsidRPr="009150A9">
        <w:t xml:space="preserve">КВр-0,6, </w:t>
      </w:r>
      <w:r w:rsidRPr="009150A9">
        <w:rPr>
          <w:color w:val="000000"/>
          <w:sz w:val="24"/>
          <w:szCs w:val="24"/>
          <w:lang w:eastAsia="ru-RU" w:bidi="ru-RU"/>
        </w:rPr>
        <w:t>выработка горячей воды на отопление и горячее водоснабжение</w:t>
      </w:r>
      <w:r w:rsidR="00426FC5" w:rsidRPr="009150A9">
        <w:rPr>
          <w:color w:val="000000"/>
          <w:sz w:val="24"/>
          <w:szCs w:val="24"/>
          <w:lang w:eastAsia="ru-RU" w:bidi="ru-RU"/>
        </w:rPr>
        <w:t xml:space="preserve">, вид топлива- уголь </w:t>
      </w:r>
    </w:p>
    <w:p w:rsidR="00DF1079" w:rsidRPr="009150A9" w:rsidRDefault="00DF1079" w:rsidP="00DF1079">
      <w:pPr>
        <w:pStyle w:val="ab"/>
        <w:shd w:val="clear" w:color="auto" w:fill="auto"/>
        <w:ind w:left="1512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1800"/>
      </w:tblGrid>
      <w:tr w:rsidR="00DF1079" w:rsidTr="007526A8">
        <w:trPr>
          <w:trHeight w:hRule="exact" w:val="295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ind w:left="122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DF1079" w:rsidTr="007526A8">
        <w:trPr>
          <w:trHeight w:hRule="exact" w:val="55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Номинальная теплопроизводительность, МВт (Г кал/ч)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0,6(0,54)</w:t>
            </w:r>
          </w:p>
        </w:tc>
      </w:tr>
      <w:tr w:rsidR="00DF1079" w:rsidTr="007526A8"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вид топлива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Уголь</w:t>
            </w:r>
          </w:p>
        </w:tc>
      </w:tr>
      <w:tr w:rsidR="00DF1079" w:rsidTr="007526A8">
        <w:trPr>
          <w:trHeight w:hRule="exact" w:val="55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Теплота сгорания расчетного топлива, МДж/кг (ккал/кг)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23,57(5630)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расход топлива, кг/ч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Коэффициент полезного действия, %,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Рабочее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Пробное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о,9(9,0)</w:t>
            </w:r>
          </w:p>
        </w:tc>
      </w:tr>
      <w:tr w:rsidR="00DF1079" w:rsidTr="007526A8">
        <w:trPr>
          <w:trHeight w:hRule="exact" w:val="30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на входе в котле, °C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DF1079" w:rsidTr="007526A8">
        <w:trPr>
          <w:trHeight w:hRule="exact" w:val="306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воды на выходе из котла, °C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DF1079" w:rsidTr="007526A8"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Гидравлическое сопротивление, МПа,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Расход воды через котел,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/ч,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DF1079" w:rsidTr="007526A8">
        <w:trPr>
          <w:trHeight w:hRule="exact" w:val="288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Водяной объем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0,62</w:t>
            </w:r>
          </w:p>
        </w:tc>
      </w:tr>
      <w:tr w:rsidR="00DF1079" w:rsidTr="007526A8"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Поверхность нагрева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24,91</w:t>
            </w:r>
          </w:p>
        </w:tc>
      </w:tr>
      <w:tr w:rsidR="00DF1079" w:rsidTr="007526A8"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 топочной камеры,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1,84</w:t>
            </w:r>
          </w:p>
        </w:tc>
      </w:tr>
      <w:tr w:rsidR="00DF1079" w:rsidTr="007526A8">
        <w:trPr>
          <w:trHeight w:hRule="exact" w:val="30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уходящих газов, °C,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DF1079" w:rsidTr="007526A8">
        <w:trPr>
          <w:trHeight w:hRule="exact" w:val="56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Аэродинамическое сопротивление котла, Па,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</w:tr>
      <w:tr w:rsidR="00DF1079" w:rsidTr="007526A8">
        <w:trPr>
          <w:trHeight w:hRule="exact" w:val="284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Масса котла, кг, не более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1900</w:t>
            </w:r>
          </w:p>
        </w:tc>
      </w:tr>
      <w:tr w:rsidR="00DF1079" w:rsidTr="007526A8">
        <w:trPr>
          <w:trHeight w:hRule="exact" w:val="30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1079" w:rsidRDefault="00DF1079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службы, лет, не менее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79" w:rsidRDefault="00DF1079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DF1079" w:rsidRDefault="00DF1079" w:rsidP="00DF1079">
      <w:pPr>
        <w:spacing w:line="1" w:lineRule="exact"/>
        <w:rPr>
          <w:sz w:val="2"/>
          <w:szCs w:val="2"/>
        </w:rPr>
      </w:pPr>
      <w:r>
        <w:br w:type="page"/>
      </w:r>
    </w:p>
    <w:p w:rsidR="00077351" w:rsidRPr="006D72B0" w:rsidRDefault="0011528E" w:rsidP="00077351">
      <w:pPr>
        <w:pStyle w:val="ab"/>
        <w:shd w:val="clear" w:color="auto" w:fill="auto"/>
        <w:ind w:left="1512"/>
        <w:rPr>
          <w:color w:val="000000"/>
          <w:sz w:val="24"/>
          <w:szCs w:val="24"/>
          <w:lang w:eastAsia="ru-RU" w:bidi="ru-RU"/>
        </w:rPr>
      </w:pPr>
      <w:r>
        <w:lastRenderedPageBreak/>
        <w:t xml:space="preserve">            </w:t>
      </w:r>
      <w:r w:rsidR="0087393E">
        <w:t xml:space="preserve">2. </w:t>
      </w:r>
      <w:r w:rsidR="00077351">
        <w:t xml:space="preserve"> </w:t>
      </w:r>
      <w:r w:rsidR="00077351" w:rsidRPr="006D72B0">
        <w:t xml:space="preserve">Котел КВр-0,6, </w:t>
      </w:r>
      <w:r w:rsidR="00077351" w:rsidRPr="006D72B0">
        <w:rPr>
          <w:color w:val="000000"/>
          <w:sz w:val="24"/>
          <w:szCs w:val="24"/>
          <w:lang w:eastAsia="ru-RU" w:bidi="ru-RU"/>
        </w:rPr>
        <w:t xml:space="preserve">выработка горячей воды на отопление и горячее водоснабжение, вид топлива- уголь </w:t>
      </w:r>
    </w:p>
    <w:p w:rsidR="00D635C3" w:rsidRPr="006D72B0" w:rsidRDefault="00D635C3" w:rsidP="0087393E">
      <w:pPr>
        <w:pStyle w:val="a9"/>
        <w:shd w:val="clear" w:color="auto" w:fill="auto"/>
        <w:ind w:left="1350"/>
        <w:jc w:val="both"/>
        <w:rPr>
          <w:b/>
        </w:rPr>
      </w:pPr>
    </w:p>
    <w:p w:rsidR="00077351" w:rsidRDefault="00077351" w:rsidP="0087393E">
      <w:pPr>
        <w:pStyle w:val="a9"/>
        <w:shd w:val="clear" w:color="auto" w:fill="auto"/>
        <w:ind w:left="135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9"/>
        <w:gridCol w:w="1832"/>
      </w:tblGrid>
      <w:tr w:rsidR="00077351" w:rsidTr="008B3896">
        <w:trPr>
          <w:trHeight w:hRule="exact" w:val="299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left="124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077351" w:rsidTr="008B3896">
        <w:trPr>
          <w:trHeight w:hRule="exact" w:val="55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Номинальная теплопроизводительность, МВт (Г кал/ч)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0,6(0,54)</w:t>
            </w:r>
          </w:p>
        </w:tc>
      </w:tr>
      <w:tr w:rsidR="00077351" w:rsidTr="008B3896"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вид топлива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Уголь</w:t>
            </w:r>
          </w:p>
        </w:tc>
      </w:tr>
      <w:tr w:rsidR="00077351" w:rsidTr="008B3896">
        <w:trPr>
          <w:trHeight w:hRule="exact" w:val="55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Теплота сгорания расчетного топлива, МДж/кг (ккал/кг)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23,57(5630)</w:t>
            </w:r>
          </w:p>
        </w:tc>
      </w:tr>
      <w:tr w:rsidR="00077351" w:rsidTr="008B3896"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Расчетный расход топлива, кг/ч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</w:t>
            </w:r>
          </w:p>
        </w:tc>
      </w:tr>
      <w:tr w:rsidR="00077351" w:rsidTr="008B3896"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Коэффициент полезного действия, %, не менее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82</w:t>
            </w:r>
          </w:p>
        </w:tc>
      </w:tr>
      <w:tr w:rsidR="00077351" w:rsidTr="008B3896">
        <w:trPr>
          <w:trHeight w:hRule="exact" w:val="29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Рабочее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077351" w:rsidTr="008B3896"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0,6(6,0)</w:t>
            </w:r>
          </w:p>
        </w:tc>
      </w:tr>
      <w:tr w:rsidR="00077351" w:rsidTr="008B3896"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Пробное давление воды, МПа (кгс/см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5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о,9(9,0)</w:t>
            </w:r>
          </w:p>
        </w:tc>
      </w:tr>
      <w:tr w:rsidR="00077351" w:rsidTr="008B3896">
        <w:trPr>
          <w:trHeight w:hRule="exact" w:val="306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на входе в котле, °C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7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</w:tr>
      <w:tr w:rsidR="00077351" w:rsidTr="008B3896">
        <w:trPr>
          <w:trHeight w:hRule="exact" w:val="306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воды на выходе из котла, °C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7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95</w:t>
            </w:r>
          </w:p>
        </w:tc>
      </w:tr>
      <w:tr w:rsidR="00077351" w:rsidTr="008B3896"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Гидравлическое сопротивление, МПа,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0,05</w:t>
            </w:r>
          </w:p>
        </w:tc>
      </w:tr>
      <w:tr w:rsidR="00077351" w:rsidTr="008B3896"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Расход воды через котел,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/ч, не менее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ind w:firstLine="70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</w:tr>
      <w:tr w:rsidR="00077351" w:rsidTr="008B3896"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Водяной объем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0,62</w:t>
            </w:r>
          </w:p>
        </w:tc>
      </w:tr>
      <w:tr w:rsidR="00077351" w:rsidTr="008B3896">
        <w:trPr>
          <w:trHeight w:hRule="exact" w:val="281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Поверхность нагрева котла,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24,91</w:t>
            </w:r>
          </w:p>
        </w:tc>
      </w:tr>
      <w:tr w:rsidR="00077351" w:rsidTr="008B3896">
        <w:trPr>
          <w:trHeight w:hRule="exact" w:val="288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Объем топочной камеры,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1,84</w:t>
            </w:r>
          </w:p>
        </w:tc>
      </w:tr>
      <w:tr w:rsidR="00077351" w:rsidTr="008B3896">
        <w:trPr>
          <w:trHeight w:hRule="exact" w:val="30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Температура уходящих газов, °C,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077351" w:rsidTr="008B3896">
        <w:trPr>
          <w:trHeight w:hRule="exact" w:val="56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Аэродинамическое сопротивление котла, Па,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195</w:t>
            </w:r>
          </w:p>
        </w:tc>
      </w:tr>
      <w:tr w:rsidR="00077351" w:rsidTr="008B3896">
        <w:trPr>
          <w:trHeight w:hRule="exact" w:val="284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Масса котла, кг, не более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1900</w:t>
            </w:r>
          </w:p>
        </w:tc>
      </w:tr>
      <w:tr w:rsidR="00077351" w:rsidTr="008B3896">
        <w:trPr>
          <w:trHeight w:hRule="exact" w:val="302"/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351" w:rsidRDefault="00077351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 службы, лет, не менее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351" w:rsidRDefault="00077351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077351" w:rsidRDefault="00077351" w:rsidP="0087393E">
      <w:pPr>
        <w:pStyle w:val="a9"/>
        <w:shd w:val="clear" w:color="auto" w:fill="auto"/>
        <w:ind w:left="1350"/>
        <w:jc w:val="both"/>
      </w:pPr>
    </w:p>
    <w:p w:rsidR="009E7CF3" w:rsidRDefault="009E7CF3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EC5441" w:rsidRDefault="00EC5441" w:rsidP="00D635C3">
      <w:pPr>
        <w:pStyle w:val="a4"/>
        <w:ind w:left="1065"/>
        <w:contextualSpacing/>
        <w:jc w:val="both"/>
        <w:rPr>
          <w:rFonts w:ascii="Times New Roman" w:eastAsia="Arial Unicode MS" w:hAnsi="Times New Roman" w:cs="Times New Roman"/>
          <w:lang w:eastAsia="en-GB"/>
        </w:rPr>
      </w:pPr>
    </w:p>
    <w:p w:rsidR="004342CA" w:rsidRDefault="004342CA" w:rsidP="004342CA">
      <w:pPr>
        <w:pStyle w:val="20"/>
        <w:keepNext/>
        <w:keepLines/>
        <w:shd w:val="clear" w:color="auto" w:fill="auto"/>
        <w:spacing w:line="233" w:lineRule="auto"/>
        <w:ind w:firstLine="300"/>
        <w:rPr>
          <w:b/>
          <w:i w:val="0"/>
          <w:color w:val="000000"/>
          <w:u w:val="none"/>
          <w:lang w:eastAsia="ru-RU" w:bidi="ru-RU"/>
        </w:rPr>
      </w:pPr>
      <w:r w:rsidRPr="004342CA">
        <w:rPr>
          <w:rFonts w:eastAsia="Arial Unicode MS"/>
          <w:b/>
          <w:i w:val="0"/>
          <w:u w:val="none"/>
          <w:lang w:eastAsia="en-GB"/>
        </w:rPr>
        <w:lastRenderedPageBreak/>
        <w:t xml:space="preserve">                         </w:t>
      </w:r>
      <w:bookmarkStart w:id="1" w:name="bookmark6"/>
      <w:bookmarkStart w:id="2" w:name="bookmark7"/>
      <w:r w:rsidRPr="004342CA">
        <w:rPr>
          <w:b/>
          <w:i w:val="0"/>
          <w:iCs w:val="0"/>
          <w:color w:val="000000"/>
          <w:sz w:val="28"/>
          <w:szCs w:val="28"/>
          <w:u w:val="none"/>
          <w:lang w:eastAsia="ru-RU" w:bidi="ru-RU"/>
        </w:rPr>
        <w:t xml:space="preserve">Котел </w:t>
      </w:r>
      <w:r w:rsidRPr="004342CA">
        <w:rPr>
          <w:b/>
          <w:i w:val="0"/>
          <w:color w:val="000000"/>
          <w:u w:val="none"/>
          <w:lang w:eastAsia="ru-RU" w:bidi="ru-RU"/>
        </w:rPr>
        <w:t>Стальной водогрейный КВр-1,86</w:t>
      </w:r>
      <w:bookmarkEnd w:id="1"/>
      <w:bookmarkEnd w:id="2"/>
    </w:p>
    <w:p w:rsidR="004342CA" w:rsidRDefault="004342CA" w:rsidP="004342CA">
      <w:pPr>
        <w:pStyle w:val="20"/>
        <w:keepNext/>
        <w:keepLines/>
        <w:shd w:val="clear" w:color="auto" w:fill="auto"/>
        <w:spacing w:line="233" w:lineRule="auto"/>
        <w:ind w:firstLine="300"/>
        <w:rPr>
          <w:b/>
          <w:i w:val="0"/>
          <w:color w:val="000000"/>
          <w:u w:val="none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8"/>
        <w:gridCol w:w="2830"/>
      </w:tblGrid>
      <w:tr w:rsidR="004342CA" w:rsidTr="008B3896">
        <w:trPr>
          <w:trHeight w:hRule="exact" w:val="33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Год, месяц изготовления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rPr>
                <w:sz w:val="10"/>
                <w:szCs w:val="10"/>
              </w:rPr>
            </w:pPr>
          </w:p>
        </w:tc>
      </w:tr>
      <w:tr w:rsidR="004342CA" w:rsidTr="008B3896">
        <w:trPr>
          <w:trHeight w:hRule="exact" w:val="32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Тип (модель)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КВр-1,86</w:t>
            </w:r>
          </w:p>
        </w:tc>
      </w:tr>
      <w:tr w:rsidR="004342CA" w:rsidTr="008B3896">
        <w:trPr>
          <w:trHeight w:hRule="exact" w:val="32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Заводской номер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rPr>
                <w:sz w:val="10"/>
                <w:szCs w:val="10"/>
              </w:rPr>
            </w:pPr>
          </w:p>
        </w:tc>
      </w:tr>
      <w:tr w:rsidR="004342CA" w:rsidTr="008B3896">
        <w:trPr>
          <w:trHeight w:hRule="exact" w:val="33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Назначение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водогрейный</w:t>
            </w:r>
          </w:p>
        </w:tc>
      </w:tr>
      <w:tr w:rsidR="004342CA" w:rsidTr="008B3896">
        <w:trPr>
          <w:trHeight w:hRule="exact" w:val="32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топлива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твердое (уголь)</w:t>
            </w:r>
          </w:p>
        </w:tc>
      </w:tr>
      <w:tr w:rsidR="004342CA" w:rsidTr="008B3896">
        <w:trPr>
          <w:trHeight w:hRule="exact" w:val="331"/>
          <w:jc w:val="center"/>
        </w:trPr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ind w:firstLine="38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Расчетные параметры</w:t>
            </w:r>
          </w:p>
        </w:tc>
      </w:tr>
      <w:tr w:rsidR="004342CA" w:rsidTr="008B3896">
        <w:trPr>
          <w:trHeight w:hRule="exact" w:val="324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Расчетное давление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0,6 МПа (6,0 кгс/см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4342CA" w:rsidTr="008B3896">
        <w:trPr>
          <w:trHeight w:hRule="exact" w:val="652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Гидравлическое сопротивление при номинальном расходе, не более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0,08 Мпа (0,8 кге/ см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4342CA" w:rsidTr="008B3896">
        <w:trPr>
          <w:trHeight w:hRule="exact" w:val="34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Минимальная температура воды на входе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 °C</w:t>
            </w:r>
          </w:p>
        </w:tc>
      </w:tr>
      <w:tr w:rsidR="004342CA" w:rsidTr="008B3896">
        <w:trPr>
          <w:trHeight w:hRule="exact" w:val="34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Максимальная температура воды на выходе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110°С</w:t>
            </w:r>
          </w:p>
        </w:tc>
      </w:tr>
      <w:tr w:rsidR="004342CA" w:rsidTr="008B3896">
        <w:trPr>
          <w:trHeight w:hRule="exact" w:val="648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Теплопроизводительность котла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  <w:spacing w:line="276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1,86, МВт (1,6 Гкал/ч)</w:t>
            </w:r>
          </w:p>
        </w:tc>
      </w:tr>
      <w:tr w:rsidR="004342CA" w:rsidTr="008B3896">
        <w:trPr>
          <w:trHeight w:hRule="exact" w:val="33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Номинальный расход воды через котел при </w:t>
            </w:r>
            <w:r>
              <w:rPr>
                <w:color w:val="000000"/>
                <w:sz w:val="24"/>
                <w:szCs w:val="24"/>
                <w:lang w:val="en-US" w:bidi="en-US"/>
              </w:rPr>
              <w:t>At</w:t>
            </w:r>
            <w:r w:rsidRPr="00A00AC6">
              <w:rPr>
                <w:color w:val="000000"/>
                <w:sz w:val="24"/>
                <w:szCs w:val="24"/>
                <w:lang w:bidi="en-US"/>
              </w:rPr>
              <w:t>=25°</w:t>
            </w:r>
            <w:r>
              <w:rPr>
                <w:color w:val="000000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63,8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/ч</w:t>
            </w:r>
          </w:p>
        </w:tc>
      </w:tr>
      <w:tr w:rsidR="004342CA" w:rsidTr="008B3896">
        <w:trPr>
          <w:trHeight w:hRule="exact" w:val="324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Поверхность нагрева, м</w:t>
            </w:r>
            <w:r>
              <w:rPr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83,18 •</w:t>
            </w:r>
          </w:p>
        </w:tc>
      </w:tr>
      <w:tr w:rsidR="004342CA" w:rsidTr="008B3896">
        <w:trPr>
          <w:trHeight w:hRule="exact" w:val="331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Объем водогрейного котла, </w:t>
            </w:r>
            <w:r>
              <w:rPr>
                <w:smallCaps/>
                <w:color w:val="000000"/>
                <w:sz w:val="24"/>
                <w:szCs w:val="24"/>
                <w:lang w:val="en-US" w:bidi="en-US"/>
              </w:rPr>
              <w:t>m</w:t>
            </w:r>
            <w:r>
              <w:rPr>
                <w:smallCaps/>
                <w:color w:val="000000"/>
                <w:sz w:val="24"/>
                <w:szCs w:val="24"/>
                <w:vertAlign w:val="superscript"/>
                <w:lang w:val="en-US" w:bidi="en-US"/>
              </w:rPr>
              <w:t>j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2,2</w:t>
            </w:r>
          </w:p>
        </w:tc>
      </w:tr>
      <w:tr w:rsidR="004342CA" w:rsidTr="008B3896">
        <w:trPr>
          <w:trHeight w:hRule="exact" w:val="342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Нормативный срок службы, лет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2CA" w:rsidRDefault="004342CA" w:rsidP="008B3896">
            <w:pPr>
              <w:pStyle w:val="a9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4342CA" w:rsidRPr="004342CA" w:rsidRDefault="004342CA" w:rsidP="004342CA">
      <w:pPr>
        <w:pStyle w:val="20"/>
        <w:keepNext/>
        <w:keepLines/>
        <w:shd w:val="clear" w:color="auto" w:fill="auto"/>
        <w:spacing w:line="233" w:lineRule="auto"/>
        <w:ind w:firstLine="300"/>
        <w:rPr>
          <w:b/>
          <w:i w:val="0"/>
          <w:u w:val="none"/>
        </w:rPr>
      </w:pPr>
    </w:p>
    <w:p w:rsidR="004342CA" w:rsidRDefault="004342CA" w:rsidP="004342CA">
      <w:pPr>
        <w:pStyle w:val="10"/>
        <w:keepNext/>
        <w:keepLines/>
        <w:shd w:val="clear" w:color="auto" w:fill="auto"/>
        <w:spacing w:after="0"/>
        <w:jc w:val="left"/>
      </w:pPr>
    </w:p>
    <w:p w:rsidR="00161604" w:rsidRDefault="006D72B0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lang w:eastAsia="en-GB"/>
        </w:rPr>
        <w:t xml:space="preserve">                   </w:t>
      </w:r>
      <w:r w:rsidR="0011528E">
        <w:rPr>
          <w:rFonts w:ascii="Times New Roman" w:eastAsia="Arial Unicode MS" w:hAnsi="Times New Roman" w:cs="Times New Roman"/>
          <w:lang w:eastAsia="en-GB"/>
        </w:rPr>
        <w:t xml:space="preserve">           </w:t>
      </w:r>
      <w:r w:rsidR="0073738A" w:rsidRPr="0073738A">
        <w:rPr>
          <w:rFonts w:ascii="Times New Roman" w:eastAsia="Arial Unicode MS" w:hAnsi="Times New Roman" w:cs="Times New Roman"/>
          <w:b/>
          <w:lang w:eastAsia="en-GB"/>
        </w:rPr>
        <w:t>Вентилятор</w:t>
      </w:r>
      <w:r w:rsidR="0073738A">
        <w:rPr>
          <w:rFonts w:ascii="Times New Roman" w:eastAsia="Arial Unicode MS" w:hAnsi="Times New Roman" w:cs="Times New Roman"/>
          <w:b/>
          <w:lang w:eastAsia="en-GB"/>
        </w:rPr>
        <w:t xml:space="preserve">, ВЦ-14-46, 2019г., эл/дв 2,2 кВт, производственная мощность при максимальном КПД 17000 м3/ч, полное давление при максимальном КПД 1000 даПА, </w:t>
      </w:r>
      <w:r w:rsidR="00B562F2">
        <w:rPr>
          <w:rFonts w:ascii="Times New Roman" w:eastAsia="Arial Unicode MS" w:hAnsi="Times New Roman" w:cs="Times New Roman"/>
          <w:b/>
          <w:lang w:eastAsia="en-GB"/>
        </w:rPr>
        <w:t xml:space="preserve">потребляемая мощность </w:t>
      </w:r>
      <w:r w:rsidR="00161604">
        <w:rPr>
          <w:rFonts w:ascii="Times New Roman" w:eastAsia="Arial Unicode MS" w:hAnsi="Times New Roman" w:cs="Times New Roman"/>
          <w:b/>
          <w:lang w:eastAsia="en-GB"/>
        </w:rPr>
        <w:t>57,9 кВт, установленная мощность 75 кВт, частота вращения 3000 об/мин</w:t>
      </w:r>
    </w:p>
    <w:p w:rsidR="00B46B39" w:rsidRPr="00B46B39" w:rsidRDefault="00B46B39" w:rsidP="00B46B39">
      <w:pPr>
        <w:pStyle w:val="a4"/>
        <w:ind w:left="993" w:hanging="993"/>
        <w:rPr>
          <w:rFonts w:ascii="Times New Roman" w:eastAsia="Arial Unicode MS" w:hAnsi="Times New Roman" w:cs="Times New Roman"/>
          <w:b/>
          <w:lang w:eastAsia="en-GB"/>
        </w:rPr>
      </w:pPr>
      <w:r w:rsidRPr="00B46B39">
        <w:rPr>
          <w:rFonts w:ascii="Times New Roman" w:eastAsia="Arial Unicode MS" w:hAnsi="Times New Roman" w:cs="Times New Roman"/>
          <w:b/>
          <w:lang w:eastAsia="en-GB"/>
        </w:rPr>
        <w:t xml:space="preserve">                             Центробежный консольный (подпиточный) насос К 20/30 с эл.дв. 5,5 кВт, частота вращений 48(2900 об/мин), давление на входе 0,25 Мпа, КПД 0,64, масса насоса 30,5 кг </w:t>
      </w:r>
    </w:p>
    <w:p w:rsidR="00FC5C53" w:rsidRPr="00B46B39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b/>
          <w:lang w:eastAsia="en-GB"/>
        </w:rPr>
        <w:t xml:space="preserve">             </w:t>
      </w:r>
      <w:r w:rsidR="00E60E20">
        <w:rPr>
          <w:rFonts w:ascii="Times New Roman" w:eastAsia="Arial Unicode MS" w:hAnsi="Times New Roman" w:cs="Times New Roman"/>
          <w:b/>
          <w:lang w:eastAsia="en-GB"/>
        </w:rPr>
        <w:t xml:space="preserve">                          </w:t>
      </w:r>
      <w:r>
        <w:rPr>
          <w:rFonts w:ascii="Times New Roman" w:eastAsia="Arial Unicode MS" w:hAnsi="Times New Roman" w:cs="Times New Roman"/>
          <w:b/>
          <w:lang w:eastAsia="en-GB"/>
        </w:rPr>
        <w:t xml:space="preserve">  Дымосос </w:t>
      </w:r>
      <w:r w:rsidR="006605CA">
        <w:rPr>
          <w:rFonts w:ascii="Times New Roman" w:eastAsia="Arial Unicode MS" w:hAnsi="Times New Roman" w:cs="Times New Roman"/>
          <w:b/>
          <w:lang w:eastAsia="en-GB"/>
        </w:rPr>
        <w:t>ДН</w:t>
      </w:r>
    </w:p>
    <w:p w:rsidR="00FC5C53" w:rsidRDefault="00FC5C53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b/>
          <w:lang w:eastAsia="en-GB"/>
        </w:rPr>
        <w:t xml:space="preserve">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1861"/>
      </w:tblGrid>
      <w:tr w:rsidR="00FC5C53" w:rsidTr="008B3896">
        <w:trPr>
          <w:trHeight w:hRule="exact" w:val="51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ind w:left="1160"/>
            </w:pPr>
            <w:r>
              <w:rPr>
                <w:color w:val="000000"/>
                <w:lang w:eastAsia="ru-RU" w:bidi="ru-RU"/>
              </w:rPr>
              <w:t>Наименование показателя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типоразмер дымососа Д-3,5</w:t>
            </w:r>
          </w:p>
        </w:tc>
      </w:tr>
      <w:tr w:rsidR="00FC5C53" w:rsidTr="008B3896">
        <w:trPr>
          <w:trHeight w:hRule="exact" w:val="28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Производительность на всасывании, мЗ/ч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4300</w:t>
            </w:r>
          </w:p>
        </w:tc>
      </w:tr>
      <w:tr w:rsidR="00FC5C53" w:rsidTr="008B3896">
        <w:trPr>
          <w:trHeight w:hRule="exact" w:val="3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Полное давление, Па (кгс/см2)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577 (57,7)</w:t>
            </w:r>
          </w:p>
        </w:tc>
      </w:tr>
      <w:tr w:rsidR="00FC5C53" w:rsidTr="008B3896">
        <w:trPr>
          <w:trHeight w:hRule="exact" w:val="302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Максимальный КПД, 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63</w:t>
            </w:r>
          </w:p>
        </w:tc>
      </w:tr>
      <w:tr w:rsidR="00FC5C53" w:rsidTr="008B3896">
        <w:trPr>
          <w:trHeight w:hRule="exact" w:val="35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Потребляемая номинальная мощность, кВт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1,07</w:t>
            </w:r>
          </w:p>
        </w:tc>
      </w:tr>
      <w:tr w:rsidR="00FC5C53" w:rsidTr="008B3896">
        <w:trPr>
          <w:trHeight w:hRule="exact" w:val="50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spacing w:line="252" w:lineRule="auto"/>
            </w:pPr>
            <w:r>
              <w:rPr>
                <w:color w:val="000000"/>
                <w:lang w:eastAsia="ru-RU" w:bidi="ru-RU"/>
              </w:rPr>
              <w:t>Предельная температура перемещаемой среды на всасывании, °C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200</w:t>
            </w:r>
          </w:p>
        </w:tc>
      </w:tr>
      <w:tr w:rsidR="00FC5C53" w:rsidTr="008B3896">
        <w:trPr>
          <w:trHeight w:hRule="exact" w:val="35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Частота вращения (синхронная), об/мин, не более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1500</w:t>
            </w:r>
          </w:p>
        </w:tc>
      </w:tr>
      <w:tr w:rsidR="00FC5C53" w:rsidTr="008B3896">
        <w:trPr>
          <w:trHeight w:hRule="exact" w:val="37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Диаметр рабочего колеса, 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0,350</w:t>
            </w:r>
          </w:p>
        </w:tc>
      </w:tr>
      <w:tr w:rsidR="00FC5C53" w:rsidTr="008B3896">
        <w:trPr>
          <w:trHeight w:hRule="exact" w:val="3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Масса (без двигателя), кг, не более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57</w:t>
            </w:r>
          </w:p>
        </w:tc>
      </w:tr>
      <w:tr w:rsidR="00FC5C53" w:rsidTr="008B3896">
        <w:trPr>
          <w:trHeight w:hRule="exact" w:val="50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5C53" w:rsidRDefault="00FC5C53" w:rsidP="008B3896">
            <w:pPr>
              <w:pStyle w:val="a9"/>
              <w:shd w:val="clear" w:color="auto" w:fill="auto"/>
              <w:spacing w:line="259" w:lineRule="auto"/>
            </w:pPr>
            <w:r>
              <w:rPr>
                <w:color w:val="000000"/>
                <w:lang w:eastAsia="ru-RU" w:bidi="ru-RU"/>
              </w:rPr>
              <w:t>Средний ресурс до замены рабочего колеса при рабочей частоте вращения, ч, не менее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8000</w:t>
            </w:r>
          </w:p>
        </w:tc>
      </w:tr>
      <w:tr w:rsidR="00FC5C53" w:rsidTr="008B3896">
        <w:trPr>
          <w:trHeight w:hRule="exact" w:val="5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53" w:rsidRDefault="00FC5C53" w:rsidP="008B3896">
            <w:pPr>
              <w:pStyle w:val="a9"/>
              <w:shd w:val="clear" w:color="auto" w:fill="auto"/>
              <w:spacing w:line="252" w:lineRule="auto"/>
            </w:pPr>
            <w:r>
              <w:rPr>
                <w:color w:val="000000"/>
                <w:lang w:eastAsia="ru-RU" w:bidi="ru-RU"/>
              </w:rPr>
              <w:t>Установленная безотказная наработка, ч, не менее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C53" w:rsidRDefault="00FC5C53" w:rsidP="008B3896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2000</w:t>
            </w:r>
          </w:p>
        </w:tc>
      </w:tr>
    </w:tbl>
    <w:p w:rsidR="009E7CF3" w:rsidRPr="0073738A" w:rsidRDefault="00B562F2" w:rsidP="0073738A">
      <w:pPr>
        <w:pStyle w:val="a4"/>
        <w:ind w:left="993" w:hanging="993"/>
        <w:contextualSpacing/>
        <w:rPr>
          <w:rFonts w:ascii="Times New Roman" w:eastAsia="Arial Unicode MS" w:hAnsi="Times New Roman" w:cs="Times New Roman"/>
          <w:b/>
          <w:lang w:eastAsia="en-GB"/>
        </w:rPr>
      </w:pPr>
      <w:r>
        <w:rPr>
          <w:rFonts w:ascii="Times New Roman" w:eastAsia="Arial Unicode MS" w:hAnsi="Times New Roman" w:cs="Times New Roman"/>
          <w:b/>
          <w:lang w:eastAsia="en-GB"/>
        </w:rPr>
        <w:t xml:space="preserve"> </w:t>
      </w:r>
    </w:p>
    <w:p w:rsidR="002E2523" w:rsidRPr="0073738A" w:rsidRDefault="006605CA">
      <w:pPr>
        <w:rPr>
          <w:b/>
        </w:rPr>
      </w:pPr>
      <w:r>
        <w:rPr>
          <w:b/>
        </w:rPr>
        <w:t xml:space="preserve">                                       </w:t>
      </w:r>
    </w:p>
    <w:p w:rsidR="00E60E20" w:rsidRDefault="00E60E20" w:rsidP="00E60E20">
      <w:r>
        <w:rPr>
          <w:b/>
        </w:rPr>
        <w:t xml:space="preserve">                                        Золоуловитель ЗУ-1-1, </w:t>
      </w:r>
      <w:r>
        <w:rPr>
          <w:color w:val="000000"/>
          <w:lang w:bidi="ru-RU"/>
        </w:rPr>
        <w:t>Номинальная производительность, мЗ/ч</w:t>
      </w:r>
      <w:r>
        <w:rPr>
          <w:color w:val="000000"/>
          <w:lang w:bidi="ru-RU"/>
        </w:rPr>
        <w:tab/>
      </w:r>
      <w:r>
        <w:rPr>
          <w:color w:val="000000"/>
          <w:u w:val="single"/>
          <w:lang w:bidi="ru-RU"/>
        </w:rPr>
        <w:t xml:space="preserve">3375,  </w:t>
      </w:r>
      <w:r>
        <w:rPr>
          <w:color w:val="000000"/>
          <w:lang w:bidi="ru-RU"/>
        </w:rPr>
        <w:t>Коэффициент очистки, %</w:t>
      </w:r>
      <w:r>
        <w:rPr>
          <w:color w:val="000000"/>
          <w:lang w:bidi="ru-RU"/>
        </w:rPr>
        <w:tab/>
      </w:r>
      <w:r>
        <w:rPr>
          <w:color w:val="000000"/>
          <w:u w:val="single"/>
          <w:lang w:bidi="ru-RU"/>
        </w:rPr>
        <w:t>80-92</w:t>
      </w:r>
    </w:p>
    <w:p w:rsidR="00E60E20" w:rsidRDefault="00E60E20" w:rsidP="00E60E20">
      <w:pPr>
        <w:pStyle w:val="11"/>
        <w:shd w:val="clear" w:color="auto" w:fill="auto"/>
        <w:tabs>
          <w:tab w:val="left" w:leader="underscore" w:pos="5855"/>
          <w:tab w:val="left" w:leader="underscore" w:pos="6783"/>
        </w:tabs>
        <w:spacing w:line="240" w:lineRule="auto"/>
        <w:ind w:firstLine="320"/>
      </w:pPr>
      <w:r>
        <w:rPr>
          <w:color w:val="000000"/>
          <w:sz w:val="24"/>
          <w:szCs w:val="24"/>
          <w:lang w:eastAsia="ru-RU" w:bidi="ru-RU"/>
        </w:rPr>
        <w:t xml:space="preserve">                  Номинальная температура газа на входе,°C 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250,  </w:t>
      </w:r>
      <w:r>
        <w:rPr>
          <w:color w:val="000000"/>
          <w:sz w:val="24"/>
          <w:szCs w:val="24"/>
          <w:lang w:eastAsia="ru-RU" w:bidi="ru-RU"/>
        </w:rPr>
        <w:t>Номинальное аэродинамиеское сопротивление, мм вод. ст.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60</w:t>
      </w:r>
    </w:p>
    <w:p w:rsidR="00E60E20" w:rsidRPr="0073738A" w:rsidRDefault="00E60E20" w:rsidP="00E60E20">
      <w:pPr>
        <w:pStyle w:val="11"/>
        <w:shd w:val="clear" w:color="auto" w:fill="auto"/>
        <w:spacing w:line="240" w:lineRule="auto"/>
        <w:ind w:firstLine="320"/>
        <w:rPr>
          <w:b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Габаритные размеры длина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710, </w:t>
      </w:r>
      <w:r>
        <w:rPr>
          <w:color w:val="000000"/>
          <w:sz w:val="24"/>
          <w:szCs w:val="24"/>
          <w:lang w:eastAsia="ru-RU" w:bidi="ru-RU"/>
        </w:rPr>
        <w:t>ширина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610,  </w:t>
      </w:r>
      <w:r>
        <w:rPr>
          <w:color w:val="000000"/>
          <w:sz w:val="24"/>
          <w:szCs w:val="24"/>
          <w:lang w:eastAsia="ru-RU" w:bidi="ru-RU"/>
        </w:rPr>
        <w:t>высота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 xml:space="preserve">1350,   </w:t>
      </w:r>
      <w:r>
        <w:rPr>
          <w:color w:val="000000"/>
          <w:sz w:val="24"/>
          <w:szCs w:val="24"/>
          <w:lang w:eastAsia="ru-RU" w:bidi="ru-RU"/>
        </w:rPr>
        <w:t>Масса расчетная, кг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u w:val="single"/>
          <w:lang w:eastAsia="ru-RU" w:bidi="ru-RU"/>
        </w:rPr>
        <w:t>180</w:t>
      </w:r>
    </w:p>
    <w:p w:rsidR="006D72B0" w:rsidRDefault="006D72B0" w:rsidP="00E60E20">
      <w:pPr>
        <w:jc w:val="center"/>
      </w:pPr>
    </w:p>
    <w:p w:rsidR="006D72B0" w:rsidRDefault="008B3896">
      <w:r>
        <w:t xml:space="preserve">                             </w:t>
      </w:r>
    </w:p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8B3896" w:rsidRDefault="008B3896"/>
    <w:p w:rsidR="00F331A4" w:rsidRDefault="00F331A4"/>
    <w:p w:rsidR="00BB4115" w:rsidRDefault="00BB4115" w:rsidP="004E7C6D">
      <w:pPr>
        <w:jc w:val="center"/>
        <w:rPr>
          <w:b/>
        </w:rPr>
      </w:pPr>
      <w:r>
        <w:rPr>
          <w:b/>
        </w:rPr>
        <w:t>Система дозирования компексона «Комплексон» 6</w:t>
      </w:r>
    </w:p>
    <w:p w:rsidR="006D72B0" w:rsidRDefault="0011528E">
      <w:r>
        <w:t xml:space="preserve">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379"/>
        <w:gridCol w:w="1099"/>
        <w:gridCol w:w="1090"/>
        <w:gridCol w:w="1123"/>
      </w:tblGrid>
      <w:tr w:rsidR="00BB4115" w:rsidTr="00EA7A90">
        <w:trPr>
          <w:trHeight w:hRule="exact" w:val="55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900"/>
            </w:pPr>
            <w:r>
              <w:rPr>
                <w:b/>
                <w:bCs/>
                <w:color w:val="000000"/>
                <w:lang w:eastAsia="ru-RU" w:bidi="ru-RU"/>
              </w:rPr>
              <w:t>Характеристика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1,5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</w:tr>
      <w:tr w:rsidR="00BB4115" w:rsidTr="00EA7A90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Номинальный расход воды при подпитке, 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/ч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</w:tr>
      <w:tr w:rsidR="00BB4115" w:rsidTr="00EA7A90">
        <w:trPr>
          <w:trHeight w:hRule="exact" w:val="4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Максимальный расход воды при подпитке, 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color w:val="000000"/>
                <w:lang w:eastAsia="ru-RU" w:bidi="ru-RU"/>
              </w:rPr>
              <w:t>/ч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</w:tr>
      <w:tr w:rsidR="00BB4115" w:rsidTr="00EA7A90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Ду водосчётчика (по умолчанию),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40</w:t>
            </w:r>
          </w:p>
        </w:tc>
      </w:tr>
      <w:tr w:rsidR="00BB4115" w:rsidTr="00EA7A90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Ду водосчётчика (фактически),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</w:tr>
      <w:tr w:rsidR="00BB4115" w:rsidTr="00EA7A90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  <w:spacing w:before="100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Цена импульса адаптера водосчётчика, 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rPr>
                <w:sz w:val="10"/>
                <w:szCs w:val="10"/>
              </w:rPr>
            </w:pPr>
          </w:p>
        </w:tc>
      </w:tr>
      <w:tr w:rsidR="00BB4115" w:rsidTr="00BB4115">
        <w:trPr>
          <w:trHeight w:hRule="exact" w:val="109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Максимальное давление воды в трубопроводе подпитки (стандартное исполнение АСДР), МПа (кгс/см</w:t>
            </w:r>
            <w:r>
              <w:rPr>
                <w:color w:val="000000"/>
                <w:vertAlign w:val="superscript"/>
                <w:lang w:eastAsia="ru-RU" w:bidi="ru-RU"/>
              </w:rPr>
              <w:t>2</w:t>
            </w:r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0,8 (8,0)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0,8 (8,0)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0,8 (8,0)</w:t>
            </w:r>
          </w:p>
        </w:tc>
      </w:tr>
      <w:tr w:rsidR="00BB4115" w:rsidTr="00EA7A90">
        <w:trPr>
          <w:trHeight w:hRule="exact" w:val="9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Максимальное давление воды в трубопроводе подпитки (усиленное исполнение АСДР), МПа (кгс/см</w:t>
            </w:r>
            <w:r>
              <w:rPr>
                <w:color w:val="000000"/>
                <w:vertAlign w:val="superscript"/>
                <w:lang w:eastAsia="ru-RU" w:bidi="ru-RU"/>
              </w:rPr>
              <w:t>?</w:t>
            </w:r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1,2 (12)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1.2(12)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1.2 (12)</w:t>
            </w:r>
          </w:p>
        </w:tc>
      </w:tr>
      <w:tr w:rsidR="00BB4115" w:rsidTr="00E65602">
        <w:trPr>
          <w:trHeight w:hRule="exact" w:val="8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Диапазон заданных значений дозирования реагента (стандартный), мг/дм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 + 16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 + 16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 + 16</w:t>
            </w:r>
          </w:p>
        </w:tc>
      </w:tr>
      <w:tr w:rsidR="00BB4115" w:rsidTr="00E65602">
        <w:trPr>
          <w:trHeight w:hRule="exact" w:val="96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Диапазон заданных значений дозирования реагента (уменьшенный), мг/дм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1,5-8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 + 8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1,5 + 8</w:t>
            </w:r>
          </w:p>
        </w:tc>
      </w:tr>
      <w:tr w:rsidR="00BB4115" w:rsidTr="00E65602">
        <w:trPr>
          <w:trHeight w:hRule="exact" w:val="8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Диапазон заданных значений дозирования реагента (увеличенный), мг/дм</w:t>
            </w:r>
            <w:r>
              <w:rPr>
                <w:color w:val="000000"/>
                <w:vertAlign w:val="superscript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12-64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 + 64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 + 64</w:t>
            </w:r>
          </w:p>
        </w:tc>
      </w:tr>
      <w:tr w:rsidR="00BB4115" w:rsidTr="00E65602">
        <w:trPr>
          <w:trHeight w:hRule="exact" w:val="11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Основная приведённая погрешность воспроизводимости дозирования при номинальных параметрах, 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±0,5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±0,5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±0,5</w:t>
            </w:r>
          </w:p>
        </w:tc>
      </w:tr>
      <w:tr w:rsidR="00BB4115" w:rsidTr="00E65602">
        <w:trPr>
          <w:trHeight w:hRule="exact" w:val="6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12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Напряжение питания однофазной сети 50±1 Гц, 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220±15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220±15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220±15</w:t>
            </w:r>
          </w:p>
        </w:tc>
      </w:tr>
      <w:tr w:rsidR="00BB4115" w:rsidTr="00EA7A90">
        <w:trPr>
          <w:trHeight w:hRule="exact" w:val="4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Средняя потребляемая мощность, не более, Вт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30</w:t>
            </w:r>
          </w:p>
        </w:tc>
      </w:tr>
      <w:tr w:rsidR="00BB4115" w:rsidTr="00E65602">
        <w:trPr>
          <w:trHeight w:hRule="exact" w:val="5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Габаритные размеры (ширина / глубина / высота), мм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330 / 290 /</w:t>
            </w:r>
          </w:p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800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480 / 520 /</w:t>
            </w:r>
          </w:p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1140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115" w:rsidRDefault="00BB4115" w:rsidP="00EA7A90">
            <w:pPr>
              <w:pStyle w:val="a9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570/610/ 1380</w:t>
            </w:r>
          </w:p>
        </w:tc>
      </w:tr>
      <w:tr w:rsidR="00BB4115" w:rsidTr="00EA7A90">
        <w:trPr>
          <w:trHeight w:hRule="exact" w:val="48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15" w:rsidRDefault="00BB4115" w:rsidP="00EA7A90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Объём расходной ёмкости, 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115" w:rsidRDefault="00BB4115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200</w:t>
            </w:r>
          </w:p>
        </w:tc>
      </w:tr>
    </w:tbl>
    <w:p w:rsidR="006D72B0" w:rsidRDefault="006D72B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341"/>
        <w:gridCol w:w="1085"/>
        <w:gridCol w:w="1090"/>
        <w:gridCol w:w="1109"/>
      </w:tblGrid>
      <w:tr w:rsidR="00E65602" w:rsidTr="00EA7A90">
        <w:trPr>
          <w:trHeight w:hRule="exact" w:val="5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602" w:rsidRDefault="00E65602" w:rsidP="00EA7A90">
            <w:pPr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Характеристика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0,5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1,5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5 м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3</w:t>
            </w:r>
            <w:r>
              <w:rPr>
                <w:b/>
                <w:bCs/>
                <w:color w:val="000000"/>
                <w:lang w:eastAsia="ru-RU" w:bidi="ru-RU"/>
              </w:rPr>
              <w:t>/ч</w:t>
            </w:r>
          </w:p>
        </w:tc>
      </w:tr>
      <w:tr w:rsidR="00E65602" w:rsidTr="00EA7A90">
        <w:trPr>
          <w:trHeight w:hRule="exact" w:val="46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602" w:rsidRDefault="00E65602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Масса с заправленной расходной ёмкостью, кг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227</w:t>
            </w:r>
          </w:p>
        </w:tc>
      </w:tr>
      <w:tr w:rsidR="00E65602" w:rsidTr="00EA7A90">
        <w:trPr>
          <w:trHeight w:hRule="exact" w:val="7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602" w:rsidRDefault="00E65602" w:rsidP="00EA7A90">
            <w:pPr>
              <w:pStyle w:val="a9"/>
              <w:shd w:val="clear" w:color="auto" w:fill="auto"/>
            </w:pPr>
            <w:r>
              <w:rPr>
                <w:color w:val="000000"/>
                <w:lang w:eastAsia="ru-RU" w:bidi="ru-RU"/>
              </w:rPr>
              <w:t>Температура окружающей среды при эксплуатации, без конденсации влаги, °C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+5...+40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+5...+40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02" w:rsidRDefault="00E65602" w:rsidP="00EA7A90">
            <w:pPr>
              <w:pStyle w:val="a9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+5...+40</w:t>
            </w:r>
          </w:p>
        </w:tc>
      </w:tr>
    </w:tbl>
    <w:p w:rsidR="00E65602" w:rsidRPr="00C214AE" w:rsidRDefault="00E65602"/>
    <w:sectPr w:rsidR="00E65602" w:rsidRPr="00C214AE" w:rsidSect="004646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515"/>
    <w:multiLevelType w:val="hybridMultilevel"/>
    <w:tmpl w:val="AC2CBFB2"/>
    <w:lvl w:ilvl="0" w:tplc="FE44FA3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DA7F4B"/>
    <w:multiLevelType w:val="multilevel"/>
    <w:tmpl w:val="B016D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EA2A35"/>
    <w:multiLevelType w:val="hybridMultilevel"/>
    <w:tmpl w:val="D440437A"/>
    <w:lvl w:ilvl="0" w:tplc="EC54FB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291F"/>
    <w:multiLevelType w:val="hybridMultilevel"/>
    <w:tmpl w:val="064CDE34"/>
    <w:lvl w:ilvl="0" w:tplc="3AF64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9C68C6"/>
    <w:multiLevelType w:val="hybridMultilevel"/>
    <w:tmpl w:val="027A65D4"/>
    <w:lvl w:ilvl="0" w:tplc="D97E59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AF0757"/>
    <w:multiLevelType w:val="hybridMultilevel"/>
    <w:tmpl w:val="25544B2C"/>
    <w:lvl w:ilvl="0" w:tplc="72048D52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7DB770F"/>
    <w:multiLevelType w:val="hybridMultilevel"/>
    <w:tmpl w:val="DB6ECF36"/>
    <w:lvl w:ilvl="0" w:tplc="10169D74">
      <w:start w:val="1"/>
      <w:numFmt w:val="decimal"/>
      <w:lvlText w:val="%1."/>
      <w:lvlJc w:val="left"/>
      <w:pPr>
        <w:ind w:left="135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1"/>
    <w:rsid w:val="000058A7"/>
    <w:rsid w:val="00077351"/>
    <w:rsid w:val="000B4F10"/>
    <w:rsid w:val="0011528E"/>
    <w:rsid w:val="00127501"/>
    <w:rsid w:val="001551AC"/>
    <w:rsid w:val="00161604"/>
    <w:rsid w:val="00170C03"/>
    <w:rsid w:val="001F696D"/>
    <w:rsid w:val="0024438E"/>
    <w:rsid w:val="0025424C"/>
    <w:rsid w:val="00255CCA"/>
    <w:rsid w:val="00262CE6"/>
    <w:rsid w:val="00271D47"/>
    <w:rsid w:val="002E2523"/>
    <w:rsid w:val="002E29D7"/>
    <w:rsid w:val="0033768D"/>
    <w:rsid w:val="00404BB0"/>
    <w:rsid w:val="00426FC5"/>
    <w:rsid w:val="004342CA"/>
    <w:rsid w:val="00464639"/>
    <w:rsid w:val="00475319"/>
    <w:rsid w:val="004E7C6D"/>
    <w:rsid w:val="005409F9"/>
    <w:rsid w:val="005421CD"/>
    <w:rsid w:val="00597BE2"/>
    <w:rsid w:val="005D3C9B"/>
    <w:rsid w:val="006232AA"/>
    <w:rsid w:val="006605CA"/>
    <w:rsid w:val="006D72B0"/>
    <w:rsid w:val="007033D4"/>
    <w:rsid w:val="0073738A"/>
    <w:rsid w:val="007526A8"/>
    <w:rsid w:val="00756222"/>
    <w:rsid w:val="007B203C"/>
    <w:rsid w:val="007D099B"/>
    <w:rsid w:val="007D3595"/>
    <w:rsid w:val="007D4829"/>
    <w:rsid w:val="0087393E"/>
    <w:rsid w:val="008B3896"/>
    <w:rsid w:val="009150A9"/>
    <w:rsid w:val="0096673B"/>
    <w:rsid w:val="0099460E"/>
    <w:rsid w:val="009D531E"/>
    <w:rsid w:val="009E7CF3"/>
    <w:rsid w:val="009F2525"/>
    <w:rsid w:val="00A00B9D"/>
    <w:rsid w:val="00A31F45"/>
    <w:rsid w:val="00A700B3"/>
    <w:rsid w:val="00AA1B45"/>
    <w:rsid w:val="00AC05AF"/>
    <w:rsid w:val="00AD1443"/>
    <w:rsid w:val="00B111FE"/>
    <w:rsid w:val="00B12C36"/>
    <w:rsid w:val="00B1795A"/>
    <w:rsid w:val="00B46B39"/>
    <w:rsid w:val="00B562F2"/>
    <w:rsid w:val="00B8478D"/>
    <w:rsid w:val="00B91A32"/>
    <w:rsid w:val="00BB3E49"/>
    <w:rsid w:val="00BB4115"/>
    <w:rsid w:val="00BE4191"/>
    <w:rsid w:val="00C214AE"/>
    <w:rsid w:val="00C46B01"/>
    <w:rsid w:val="00C9195F"/>
    <w:rsid w:val="00CA0C93"/>
    <w:rsid w:val="00CC12EB"/>
    <w:rsid w:val="00CF5563"/>
    <w:rsid w:val="00D0793E"/>
    <w:rsid w:val="00D25A8D"/>
    <w:rsid w:val="00D25E47"/>
    <w:rsid w:val="00D635C3"/>
    <w:rsid w:val="00D954BF"/>
    <w:rsid w:val="00DE4CF4"/>
    <w:rsid w:val="00DF1079"/>
    <w:rsid w:val="00E60E20"/>
    <w:rsid w:val="00E65602"/>
    <w:rsid w:val="00EC111B"/>
    <w:rsid w:val="00EC5441"/>
    <w:rsid w:val="00F331A4"/>
    <w:rsid w:val="00F80BC4"/>
    <w:rsid w:val="00FB2DD1"/>
    <w:rsid w:val="00FB6016"/>
    <w:rsid w:val="00FC5C53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5C54"/>
  <w15:chartTrackingRefBased/>
  <w15:docId w15:val="{90D5E5B3-0A33-4498-920D-C8E7444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,ТАБЛИЦА Знак"/>
    <w:link w:val="a4"/>
    <w:uiPriority w:val="34"/>
    <w:locked/>
    <w:rsid w:val="0033768D"/>
    <w:rPr>
      <w:sz w:val="24"/>
      <w:szCs w:val="24"/>
    </w:rPr>
  </w:style>
  <w:style w:type="paragraph" w:styleId="a4">
    <w:name w:val="List Paragraph"/>
    <w:aliases w:val="ПАРАГРАФ,Абзац списка11,ТАБЛИЦА"/>
    <w:basedOn w:val="a"/>
    <w:link w:val="a3"/>
    <w:uiPriority w:val="34"/>
    <w:qFormat/>
    <w:rsid w:val="0033768D"/>
    <w:pPr>
      <w:autoSpaceDN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Название приложения"/>
    <w:basedOn w:val="a"/>
    <w:qFormat/>
    <w:rsid w:val="0033768D"/>
    <w:pPr>
      <w:spacing w:after="160" w:line="254" w:lineRule="auto"/>
      <w:jc w:val="center"/>
    </w:pPr>
    <w:rPr>
      <w:rFonts w:eastAsia="Calibri"/>
      <w:b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6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B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Другое_"/>
    <w:basedOn w:val="a0"/>
    <w:link w:val="a9"/>
    <w:rsid w:val="00D63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635C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a">
    <w:name w:val="Подпись к таблице_"/>
    <w:basedOn w:val="a0"/>
    <w:link w:val="ab"/>
    <w:rsid w:val="00DF10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F1079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4342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342CA"/>
    <w:pPr>
      <w:widowControl w:val="0"/>
      <w:shd w:val="clear" w:color="auto" w:fill="FFFFFF"/>
      <w:spacing w:after="360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2">
    <w:name w:val="Заголовок №2_"/>
    <w:basedOn w:val="a0"/>
    <w:link w:val="20"/>
    <w:rsid w:val="004342CA"/>
    <w:rPr>
      <w:rFonts w:ascii="Times New Roman" w:eastAsia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paragraph" w:customStyle="1" w:styleId="20">
    <w:name w:val="Заголовок №2"/>
    <w:basedOn w:val="a"/>
    <w:link w:val="2"/>
    <w:rsid w:val="004342CA"/>
    <w:pPr>
      <w:widowControl w:val="0"/>
      <w:shd w:val="clear" w:color="auto" w:fill="FFFFFF"/>
      <w:spacing w:line="235" w:lineRule="auto"/>
      <w:ind w:firstLine="510"/>
      <w:outlineLvl w:val="1"/>
    </w:pPr>
    <w:rPr>
      <w:i/>
      <w:iCs/>
      <w:sz w:val="26"/>
      <w:szCs w:val="26"/>
      <w:u w:val="single"/>
      <w:lang w:eastAsia="en-US"/>
    </w:rPr>
  </w:style>
  <w:style w:type="character" w:customStyle="1" w:styleId="ac">
    <w:name w:val="Основной текст_"/>
    <w:basedOn w:val="a0"/>
    <w:link w:val="11"/>
    <w:rsid w:val="00E60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E60E20"/>
    <w:pPr>
      <w:widowControl w:val="0"/>
      <w:shd w:val="clear" w:color="auto" w:fill="FFFFFF"/>
      <w:spacing w:after="140" w:line="360" w:lineRule="auto"/>
      <w:ind w:firstLine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2396-1BF8-43FE-A318-01F50D06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Сысоева</dc:creator>
  <cp:keywords/>
  <dc:description/>
  <cp:lastModifiedBy>Пользователь</cp:lastModifiedBy>
  <cp:revision>14</cp:revision>
  <cp:lastPrinted>2020-08-26T07:12:00Z</cp:lastPrinted>
  <dcterms:created xsi:type="dcterms:W3CDTF">2021-01-24T23:20:00Z</dcterms:created>
  <dcterms:modified xsi:type="dcterms:W3CDTF">2021-07-16T04:39:00Z</dcterms:modified>
</cp:coreProperties>
</file>