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EB" w:rsidRPr="00F032EB" w:rsidRDefault="00F032EB" w:rsidP="00F032EB">
      <w:pPr>
        <w:jc w:val="center"/>
        <w:rPr>
          <w:b/>
        </w:rPr>
      </w:pPr>
      <w:r w:rsidRPr="00F032EB">
        <w:rPr>
          <w:b/>
        </w:rPr>
        <w:t>Информация о негативных последствиях неформальной занятости</w:t>
      </w:r>
    </w:p>
    <w:p w:rsidR="00F032EB" w:rsidRPr="00F032EB" w:rsidRDefault="00F032EB" w:rsidP="00F032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В настоящее время нередки случаи, когда определенное число граждан,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работать нелегально. Да и многие работники предпочитают трудиться без официального оформления. Такие трудовые отношения, основанные на устной договоренности, называются неформальной занятостью.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Существует несколько причин, по которым граждане выбирают данный вид занятости: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низкая правовая культура населения;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невозможность устроиться по договорной форме (большая конкуренция, маленькая заработная плата, нежелание работодателя выплачивать налоги);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гибкий график работы;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дополнительный доход;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нежелание работать под надзором начальства или в коллективе;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устройство на работу без высокого уровня образования, квалификации.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Молодежь склонна к неформальной занятости из-за отсутствия образования, невозможности устроиться без опыта работы, сложности совмещения учебы с трудовой деятельностью.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Таким образом, создается неформальный сектор рынка труда, на котором работники практически лишены социальной и правовой защиты.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Перечень негативных последствий при уклонении работодателя от оформления трудового договора достаточно велик: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неоплаченные больничные и отпуска (ежегодный отпуск, учебный отпуск студентам, денежная компенсация за неиспользованные дни отпуска);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отсутствие доплаты за работу в ночное время, за сверхурочную работу, работу в праздничные дни;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непроизведенный расчет при увольнении по сокращению штатов;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отсутствие гарантии сохранения рабочего места в период временной нетрудоспособности, декретного отпуска, отпуска по уходу за ребенком;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отказ в получении банковского кредита или визы;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угроза привлечения к ответственности за незадекларированные доходы;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получение отказа в расследовании несчастного случая на производстве;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- реальная возможность увольнения в любой момент по инициативе работодателя, а также отсутствие оснований для обращения в суд за защитой трудовых прав.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Получая «серую» зарплату,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достойную пенсию в старости.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Кроме того, за уклонение от уплаты налогов физическим лицом предусмотрена уголовная ответственность (ст. 198 УК РФ).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негативным. В каждом конкретном случае работодатель сам соизмеряет выгоду от использования неформалов с риском.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F032EB">
        <w:rPr>
          <w:rFonts w:ascii="Times New Roman" w:hAnsi="Times New Roman" w:cs="Times New Roman"/>
        </w:rPr>
        <w:t>Легализация трудовых отношений приобретает сегодня особую значимость, так как это значительный источник для пополнения доходов краевого и местного бюджетов, от которых зависит как объем услуг, оказываемых гражданам за счет бюджета, так и гарантия трудовых прав работника.</w:t>
      </w:r>
    </w:p>
    <w:p w:rsidR="00F032EB" w:rsidRPr="00F032EB" w:rsidRDefault="00F032EB" w:rsidP="00F032EB">
      <w:pPr>
        <w:rPr>
          <w:rFonts w:ascii="Times New Roman" w:hAnsi="Times New Roman" w:cs="Times New Roman"/>
        </w:rPr>
      </w:pPr>
    </w:p>
    <w:p w:rsidR="00F032EB" w:rsidRPr="00F032EB" w:rsidRDefault="00F032EB" w:rsidP="00F032EB">
      <w:pPr>
        <w:rPr>
          <w:rFonts w:ascii="Times New Roman" w:hAnsi="Times New Roman" w:cs="Times New Roman"/>
        </w:rPr>
      </w:pPr>
    </w:p>
    <w:p w:rsidR="00F032EB" w:rsidRDefault="00F032EB" w:rsidP="00F032EB">
      <w:bookmarkStart w:id="0" w:name="_GoBack"/>
      <w:bookmarkEnd w:id="0"/>
    </w:p>
    <w:p w:rsidR="00F032EB" w:rsidRDefault="00F032EB" w:rsidP="00F032EB"/>
    <w:sectPr w:rsidR="00F0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EB"/>
    <w:rsid w:val="00E55ACA"/>
    <w:rsid w:val="00F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0B09"/>
  <w15:chartTrackingRefBased/>
  <w15:docId w15:val="{95CF78F3-C8DB-4D58-810C-652AEB0A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1</cp:revision>
  <dcterms:created xsi:type="dcterms:W3CDTF">2021-09-09T02:30:00Z</dcterms:created>
  <dcterms:modified xsi:type="dcterms:W3CDTF">2021-09-09T02:33:00Z</dcterms:modified>
</cp:coreProperties>
</file>