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9C" w:rsidRDefault="00742876">
      <w:pPr>
        <w:pStyle w:val="1"/>
        <w:shd w:val="clear" w:color="auto" w:fill="auto"/>
        <w:spacing w:before="2980" w:after="380"/>
        <w:ind w:firstLine="0"/>
        <w:jc w:val="center"/>
      </w:pPr>
      <w:r>
        <w:t>Информационное письмо</w:t>
      </w:r>
    </w:p>
    <w:p w:rsidR="007F049C" w:rsidRDefault="00742876">
      <w:pPr>
        <w:pStyle w:val="1"/>
        <w:shd w:val="clear" w:color="auto" w:fill="auto"/>
        <w:spacing w:line="276" w:lineRule="auto"/>
        <w:ind w:firstLine="620"/>
        <w:jc w:val="both"/>
      </w:pPr>
      <w:r>
        <w:t>АНО «Центр инноваций и поддержки предпринимательства» (АНО ЦИПП) сообщает о том, что в настоящее время доступны бесплатные комплексные услуги. Их могут получить предприниматели Забайкальского края, сведения о которых внесены в Единый</w:t>
      </w:r>
      <w:r>
        <w:t xml:space="preserve"> реестр субъектов малого и среднего предпринимательства, не применяющие налог на профессиональный доход.</w:t>
      </w:r>
    </w:p>
    <w:p w:rsidR="007F049C" w:rsidRDefault="00742876">
      <w:pPr>
        <w:pStyle w:val="1"/>
        <w:shd w:val="clear" w:color="auto" w:fill="auto"/>
        <w:ind w:firstLine="620"/>
        <w:jc w:val="both"/>
      </w:pPr>
      <w:r>
        <w:t>Заявители могут получить одну комплексную услугу из списка:</w:t>
      </w:r>
    </w:p>
    <w:p w:rsidR="007F049C" w:rsidRDefault="0074287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ind w:firstLine="320"/>
        <w:jc w:val="both"/>
      </w:pPr>
      <w:r>
        <w:t>консультация маркетолога, создание бренд-бука;</w:t>
      </w:r>
    </w:p>
    <w:p w:rsidR="007F049C" w:rsidRDefault="0074287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ind w:left="600" w:hanging="280"/>
        <w:jc w:val="both"/>
      </w:pPr>
      <w:r>
        <w:t>консультация но популяризации услуги в интер</w:t>
      </w:r>
      <w:r>
        <w:t>нете, настройка таргетированной рекламы;</w:t>
      </w:r>
    </w:p>
    <w:p w:rsidR="007F049C" w:rsidRDefault="0074287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ind w:firstLine="320"/>
        <w:jc w:val="both"/>
      </w:pPr>
      <w:r>
        <w:t>реклама па 'ГВ, участие в стратегической сессии;</w:t>
      </w:r>
    </w:p>
    <w:p w:rsidR="007F049C" w:rsidRDefault="0074287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ind w:firstLine="320"/>
      </w:pPr>
      <w:r>
        <w:t>регистрация товарного знака, выход на электронные торговые площадки;</w:t>
      </w:r>
    </w:p>
    <w:p w:rsidR="007F049C" w:rsidRDefault="0074287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ind w:left="600" w:hanging="280"/>
        <w:jc w:val="both"/>
      </w:pPr>
      <w:r>
        <w:t>консультация по подбору персонала по вопросам применения трудового законодательства в РФ. участие</w:t>
      </w:r>
      <w:r>
        <w:t xml:space="preserve"> в семинаре.</w:t>
      </w:r>
    </w:p>
    <w:p w:rsidR="007F049C" w:rsidRDefault="00742876">
      <w:pPr>
        <w:pStyle w:val="1"/>
        <w:shd w:val="clear" w:color="auto" w:fill="auto"/>
        <w:spacing w:after="380" w:line="269" w:lineRule="auto"/>
        <w:ind w:firstLine="620"/>
        <w:jc w:val="both"/>
      </w:pPr>
      <w:r>
        <w:t>Чтобы получить комплексную услугу, нужно обязательно пройти скоринговую оценку с положительной характеристикой на получение государственной поддержки.</w:t>
      </w:r>
    </w:p>
    <w:p w:rsidR="007F049C" w:rsidRDefault="00742876">
      <w:pPr>
        <w:pStyle w:val="1"/>
        <w:shd w:val="clear" w:color="auto" w:fill="auto"/>
        <w:ind w:firstLine="620"/>
        <w:jc w:val="both"/>
      </w:pPr>
      <w:r>
        <w:t>Также в АПО ЦИПП самозанятые и индивидуальные предприниматели, применяющие налог на професси</w:t>
      </w:r>
      <w:r>
        <w:t>ональный доход могут получить возмещение затрат на рекламу. Так, можно компенсировать 90% затрат, но нс более 90 тысяч рублей.</w:t>
      </w:r>
    </w:p>
    <w:p w:rsidR="007F049C" w:rsidRDefault="00742876">
      <w:pPr>
        <w:pStyle w:val="1"/>
        <w:shd w:val="clear" w:color="auto" w:fill="auto"/>
        <w:ind w:firstLine="620"/>
        <w:jc w:val="both"/>
      </w:pPr>
      <w:r>
        <w:t xml:space="preserve">11олучить возмещение можно на наружную рекламу, создание сайга, распечатку раздаточных материалов, </w:t>
      </w:r>
      <w:r>
        <w:rPr>
          <w:lang w:val="en-US" w:eastAsia="en-US" w:bidi="en-US"/>
        </w:rPr>
        <w:t>SMM</w:t>
      </w:r>
      <w:r>
        <w:t>-сопровождспис, 'ГВ и радио</w:t>
      </w:r>
      <w:r>
        <w:t>рскламу, рекламу в СМИ и т.п.</w:t>
      </w:r>
    </w:p>
    <w:p w:rsidR="007F049C" w:rsidRDefault="00742876">
      <w:pPr>
        <w:pStyle w:val="1"/>
        <w:shd w:val="clear" w:color="auto" w:fill="auto"/>
        <w:ind w:firstLine="620"/>
        <w:jc w:val="both"/>
      </w:pPr>
      <w:r>
        <w:t>Для получения возмещения заявители должны предоставить:</w:t>
      </w:r>
    </w:p>
    <w:p w:rsidR="007F049C" w:rsidRDefault="0074287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ind w:firstLine="320"/>
        <w:jc w:val="both"/>
      </w:pPr>
      <w:r>
        <w:t>заверенные ксерокопии договоров об оказанных услугах;</w:t>
      </w:r>
    </w:p>
    <w:p w:rsidR="007F049C" w:rsidRDefault="0074287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ind w:firstLine="320"/>
        <w:jc w:val="both"/>
      </w:pPr>
      <w:r>
        <w:t>копии платежных поручений, чеков об оплате услуг;</w:t>
      </w:r>
    </w:p>
    <w:p w:rsidR="00C14CD6" w:rsidRDefault="00C14CD6" w:rsidP="00C14CD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ind w:firstLine="320"/>
        <w:jc w:val="both"/>
      </w:pPr>
      <w:r>
        <w:t>акты выполненных работ;</w:t>
      </w:r>
    </w:p>
    <w:p w:rsidR="00C14CD6" w:rsidRDefault="00C14CD6" w:rsidP="00C14CD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76" w:lineRule="auto"/>
        <w:ind w:left="600" w:hanging="280"/>
        <w:jc w:val="both"/>
      </w:pPr>
      <w:r>
        <w:t>подтверждение размещения рекламы, например: скриншоты, фотографии, эфирные справки и т.д.</w:t>
      </w:r>
    </w:p>
    <w:p w:rsidR="00C14CD6" w:rsidRDefault="00C14CD6" w:rsidP="00C14CD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76" w:lineRule="auto"/>
        <w:ind w:firstLine="320"/>
        <w:jc w:val="both"/>
      </w:pPr>
      <w:r>
        <w:t>заявление на возмещение затрат.</w:t>
      </w:r>
    </w:p>
    <w:sectPr w:rsidR="00C14CD6" w:rsidSect="00C14CD6">
      <w:pgSz w:w="11900" w:h="16840"/>
      <w:pgMar w:top="1030" w:right="1641" w:bottom="1134" w:left="1946" w:header="602" w:footer="324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76" w:rsidRDefault="00742876" w:rsidP="007F049C">
      <w:r>
        <w:separator/>
      </w:r>
    </w:p>
  </w:endnote>
  <w:endnote w:type="continuationSeparator" w:id="1">
    <w:p w:rsidR="00742876" w:rsidRDefault="00742876" w:rsidP="007F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76" w:rsidRDefault="00742876"/>
  </w:footnote>
  <w:footnote w:type="continuationSeparator" w:id="1">
    <w:p w:rsidR="00742876" w:rsidRDefault="007428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307"/>
    <w:multiLevelType w:val="multilevel"/>
    <w:tmpl w:val="47DE8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195A96"/>
    <w:multiLevelType w:val="multilevel"/>
    <w:tmpl w:val="DAD48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049C"/>
    <w:rsid w:val="00742876"/>
    <w:rsid w:val="007F049C"/>
    <w:rsid w:val="00C1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7F049C"/>
    <w:pPr>
      <w:shd w:val="clear" w:color="auto" w:fill="FFFFFF"/>
      <w:spacing w:line="271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admin4ik</cp:lastModifiedBy>
  <cp:revision>2</cp:revision>
  <dcterms:created xsi:type="dcterms:W3CDTF">2021-10-19T02:16:00Z</dcterms:created>
  <dcterms:modified xsi:type="dcterms:W3CDTF">2021-10-19T02:17:00Z</dcterms:modified>
</cp:coreProperties>
</file>