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28" w:rsidRPr="00BF1628" w:rsidRDefault="00BF1628" w:rsidP="00BF1628">
      <w:pPr>
        <w:widowControl/>
        <w:autoSpaceDE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406119" w:rsidRDefault="00406119" w:rsidP="004061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406119" w:rsidRDefault="00406119" w:rsidP="00406119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406119" w:rsidRDefault="00406119" w:rsidP="004061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06119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06119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06119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06119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06119" w:rsidRDefault="00406119" w:rsidP="00406119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8D1D2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8D1D2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36ECA">
        <w:rPr>
          <w:rFonts w:ascii="Times New Roman" w:hAnsi="Times New Roman" w:cs="Times New Roman"/>
          <w:sz w:val="28"/>
          <w:szCs w:val="28"/>
        </w:rPr>
        <w:t>2</w:t>
      </w:r>
      <w:r w:rsidR="00BF16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8D1D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61764">
        <w:rPr>
          <w:rFonts w:ascii="Times New Roman" w:hAnsi="Times New Roman" w:cs="Times New Roman"/>
          <w:sz w:val="28"/>
          <w:szCs w:val="28"/>
        </w:rPr>
        <w:t>465</w:t>
      </w:r>
      <w:bookmarkStart w:id="1" w:name="_GoBack"/>
      <w:bookmarkEnd w:id="1"/>
    </w:p>
    <w:p w:rsidR="00406119" w:rsidRDefault="00406119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406119" w:rsidTr="00406119">
        <w:tc>
          <w:tcPr>
            <w:tcW w:w="5637" w:type="dxa"/>
            <w:hideMark/>
          </w:tcPr>
          <w:p w:rsidR="00406119" w:rsidRDefault="00406119" w:rsidP="00406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Забайкальского края</w:t>
            </w:r>
          </w:p>
        </w:tc>
        <w:tc>
          <w:tcPr>
            <w:tcW w:w="3934" w:type="dxa"/>
          </w:tcPr>
          <w:p w:rsidR="00406119" w:rsidRDefault="004061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6119" w:rsidRDefault="00406119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на 202</w:t>
      </w:r>
      <w:r w:rsidR="00BF1628">
        <w:rPr>
          <w:sz w:val="28"/>
          <w:szCs w:val="28"/>
        </w:rPr>
        <w:t>2</w:t>
      </w:r>
      <w:r>
        <w:rPr>
          <w:sz w:val="28"/>
          <w:szCs w:val="28"/>
        </w:rPr>
        <w:t xml:space="preserve"> год указанных в проекте соглашения.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>
        <w:rPr>
          <w:sz w:val="28"/>
          <w:szCs w:val="28"/>
        </w:rPr>
        <w:t>» Забайкальского края по решению вопросов местного значения.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E44">
        <w:rPr>
          <w:rFonts w:ascii="Times New Roman" w:hAnsi="Times New Roman" w:cs="Times New Roman"/>
          <w:sz w:val="28"/>
          <w:szCs w:val="28"/>
        </w:rPr>
        <w:t>3. В срок до «23» декабря 20</w:t>
      </w:r>
      <w:r w:rsidR="00136ECA" w:rsidRPr="00E44E44">
        <w:rPr>
          <w:rFonts w:ascii="Times New Roman" w:hAnsi="Times New Roman" w:cs="Times New Roman"/>
          <w:sz w:val="28"/>
          <w:szCs w:val="28"/>
        </w:rPr>
        <w:t>2</w:t>
      </w:r>
      <w:r w:rsidR="00BF1628">
        <w:rPr>
          <w:rFonts w:ascii="Times New Roman" w:hAnsi="Times New Roman" w:cs="Times New Roman"/>
          <w:sz w:val="28"/>
          <w:szCs w:val="28"/>
        </w:rPr>
        <w:t>1</w:t>
      </w:r>
      <w:r w:rsidRPr="004D1B3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Pr="00406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119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40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Главе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 органу местного самоуправления сельского поселения </w:t>
      </w:r>
      <w:r w:rsidRPr="00406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119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40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406119" w:rsidRDefault="00406119" w:rsidP="00406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8D1D22" w:rsidRDefault="008D1D22" w:rsidP="00406119">
      <w:pPr>
        <w:rPr>
          <w:rFonts w:ascii="Times New Roman" w:hAnsi="Times New Roman" w:cs="Times New Roman"/>
          <w:sz w:val="28"/>
          <w:szCs w:val="28"/>
        </w:rPr>
      </w:pPr>
    </w:p>
    <w:p w:rsidR="008D1D22" w:rsidRDefault="008D1D22" w:rsidP="00406119">
      <w:pPr>
        <w:rPr>
          <w:rFonts w:ascii="Times New Roman" w:hAnsi="Times New Roman" w:cs="Times New Roman"/>
          <w:sz w:val="28"/>
          <w:szCs w:val="28"/>
        </w:rPr>
      </w:pPr>
    </w:p>
    <w:p w:rsidR="008D1D22" w:rsidRDefault="008D1D22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0"/>
    <w:p w:rsidR="00372FB3" w:rsidRDefault="00372FB3" w:rsidP="00372FB3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406119" w:rsidRDefault="0040611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372FB3" w:rsidTr="00890A16">
        <w:tc>
          <w:tcPr>
            <w:tcW w:w="4441" w:type="dxa"/>
          </w:tcPr>
          <w:p w:rsidR="00372FB3" w:rsidRDefault="00372FB3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F33694" w:rsidRPr="00151F1B" w:rsidRDefault="00F33694" w:rsidP="00F33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8D1D22">
              <w:rPr>
                <w:rFonts w:ascii="Times New Roman" w:hAnsi="Times New Roman" w:cs="Times New Roman"/>
                <w:bCs/>
                <w:sz w:val="24"/>
                <w:szCs w:val="24"/>
              </w:rPr>
              <w:t>465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8D1D2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8D1D2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36E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F1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372FB3" w:rsidRDefault="00372FB3" w:rsidP="004061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72FB3" w:rsidRPr="0014013D" w:rsidRDefault="00372FB3" w:rsidP="00372FB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2FB3" w:rsidRPr="005A621E" w:rsidRDefault="00372FB3" w:rsidP="00372FB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06119" w:rsidRDefault="00406119" w:rsidP="00406119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>
        <w:rPr>
          <w:b/>
          <w:bCs/>
          <w:sz w:val="27"/>
          <w:szCs w:val="27"/>
        </w:rPr>
        <w:t>Соглашение № __</w:t>
      </w:r>
    </w:p>
    <w:p w:rsidR="00406119" w:rsidRDefault="00406119" w:rsidP="00406119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Урульгинское</w:t>
      </w:r>
      <w:proofErr w:type="spellEnd"/>
      <w:r>
        <w:rPr>
          <w:b/>
          <w:sz w:val="27"/>
          <w:szCs w:val="27"/>
        </w:rPr>
        <w:t>»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Забайкальского края</w:t>
      </w:r>
    </w:p>
    <w:p w:rsidR="00372FB3" w:rsidRPr="00A202F0" w:rsidRDefault="00372FB3" w:rsidP="00372FB3">
      <w:pPr>
        <w:pStyle w:val="a4"/>
        <w:spacing w:after="0"/>
        <w:jc w:val="center"/>
        <w:rPr>
          <w:i/>
          <w:sz w:val="27"/>
          <w:szCs w:val="27"/>
        </w:rPr>
      </w:pPr>
    </w:p>
    <w:p w:rsidR="00372FB3" w:rsidRPr="00151F1B" w:rsidRDefault="00372FB3" w:rsidP="00372FB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A202F0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202F0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372FB3" w:rsidRPr="00151F1B" w:rsidRDefault="00372FB3" w:rsidP="00372FB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51F1B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51F1B">
        <w:rPr>
          <w:rFonts w:ascii="Times New Roman" w:hAnsi="Times New Roman" w:cs="Times New Roman"/>
          <w:sz w:val="27"/>
          <w:szCs w:val="27"/>
        </w:rPr>
        <w:t>_</w:t>
      </w:r>
    </w:p>
    <w:p w:rsidR="00372FB3" w:rsidRPr="00A202F0" w:rsidRDefault="00372FB3" w:rsidP="00372FB3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51F1B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1.1.1. организация в границах поселения электро-, тепл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BF1628">
        <w:rPr>
          <w:rFonts w:ascii="Times New Roman" w:hAnsi="Times New Roman" w:cs="Times New Roman"/>
          <w:sz w:val="27"/>
          <w:szCs w:val="27"/>
        </w:rPr>
        <w:t>теплосетевыми</w:t>
      </w:r>
      <w:proofErr w:type="spellEnd"/>
      <w:r w:rsidRPr="00BF1628">
        <w:rPr>
          <w:rFonts w:ascii="Times New Roman" w:hAnsi="Times New Roman" w:cs="Times New Roman"/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 xml:space="preserve"> готовностью теплоснабжающих </w:t>
      </w:r>
      <w:r w:rsidRPr="00BF1628">
        <w:rPr>
          <w:rFonts w:ascii="Times New Roman" w:hAnsi="Times New Roman" w:cs="Times New Roman"/>
          <w:sz w:val="27"/>
          <w:szCs w:val="27"/>
        </w:rPr>
        <w:lastRenderedPageBreak/>
        <w:t xml:space="preserve">организаций, </w:t>
      </w:r>
      <w:proofErr w:type="spellStart"/>
      <w:r w:rsidRPr="00BF1628">
        <w:rPr>
          <w:rFonts w:ascii="Times New Roman" w:hAnsi="Times New Roman" w:cs="Times New Roman"/>
          <w:sz w:val="27"/>
          <w:szCs w:val="27"/>
        </w:rPr>
        <w:t>теплосетевых</w:t>
      </w:r>
      <w:proofErr w:type="spellEnd"/>
      <w:r w:rsidRPr="00BF1628">
        <w:rPr>
          <w:rFonts w:ascii="Times New Roman" w:hAnsi="Times New Roman" w:cs="Times New Roman"/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1628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1628">
        <w:rPr>
          <w:rFonts w:ascii="Times New Roman" w:hAnsi="Times New Roman" w:cs="Times New Roman"/>
          <w:sz w:val="27"/>
          <w:szCs w:val="27"/>
        </w:rPr>
        <w:t xml:space="preserve"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</w:t>
      </w:r>
      <w:r w:rsidRPr="00BF1628">
        <w:rPr>
          <w:rFonts w:ascii="Times New Roman" w:hAnsi="Times New Roman" w:cs="Times New Roman"/>
          <w:sz w:val="27"/>
          <w:szCs w:val="27"/>
        </w:rPr>
        <w:lastRenderedPageBreak/>
        <w:t>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информирования населения о чрезвычайных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организация и проведение аварийно-спасательных и других неотложных работ; при недостаточности собственных сил и средств обращения за помощью к органам местного самоуправления района, органам исполнительной власти субъектов Российской Федерации;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lastRenderedPageBreak/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создание условий для массового отдыха жителей поселения;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1.1.7. организация ритуальных услуг и содержание мест захоронения: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202F0">
        <w:rPr>
          <w:sz w:val="27"/>
          <w:szCs w:val="27"/>
        </w:rPr>
        <w:t>контроля за</w:t>
      </w:r>
      <w:proofErr w:type="gramEnd"/>
      <w:r w:rsidRPr="00A202F0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1.4.</w:t>
      </w:r>
      <w:r w:rsidRPr="00A202F0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1.4.1.</w:t>
      </w:r>
      <w:r w:rsidRPr="00A202F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</w:t>
      </w:r>
      <w:r w:rsidRPr="00A202F0">
        <w:rPr>
          <w:rFonts w:ascii="Times New Roman" w:hAnsi="Times New Roman" w:cs="Times New Roman"/>
          <w:sz w:val="27"/>
          <w:szCs w:val="27"/>
        </w:rPr>
        <w:lastRenderedPageBreak/>
        <w:t>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1.4.2.</w:t>
      </w:r>
      <w:r w:rsidRPr="00A202F0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1.4.3.</w:t>
      </w:r>
      <w:r w:rsidRPr="00A202F0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136E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2.1.  Администрация района обязана:</w:t>
      </w:r>
    </w:p>
    <w:p w:rsidR="007A6B76" w:rsidRPr="00151F1B" w:rsidRDefault="00372FB3" w:rsidP="007A6B7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2.1.1. </w:t>
      </w:r>
      <w:r w:rsidR="007A6B76" w:rsidRPr="00151F1B">
        <w:rPr>
          <w:sz w:val="27"/>
          <w:szCs w:val="27"/>
        </w:rPr>
        <w:t xml:space="preserve">Представлять Совету сельского поселения </w:t>
      </w:r>
      <w:r w:rsidR="007A6B76" w:rsidRPr="00A202F0">
        <w:rPr>
          <w:sz w:val="27"/>
          <w:szCs w:val="27"/>
        </w:rPr>
        <w:t>«</w:t>
      </w:r>
      <w:proofErr w:type="spellStart"/>
      <w:r w:rsidR="007A6B76" w:rsidRPr="00A202F0">
        <w:rPr>
          <w:sz w:val="27"/>
          <w:szCs w:val="27"/>
        </w:rPr>
        <w:t>Урульгинское</w:t>
      </w:r>
      <w:proofErr w:type="spellEnd"/>
      <w:r w:rsidR="007A6B76" w:rsidRPr="00A202F0">
        <w:rPr>
          <w:sz w:val="27"/>
          <w:szCs w:val="27"/>
        </w:rPr>
        <w:t>»</w:t>
      </w:r>
      <w:r w:rsidR="007A6B76">
        <w:rPr>
          <w:sz w:val="27"/>
          <w:szCs w:val="27"/>
        </w:rPr>
        <w:t xml:space="preserve"> </w:t>
      </w:r>
      <w:r w:rsidR="007A6B76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2.2. Администрация поселения обязана: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7A6B76">
        <w:rPr>
          <w:sz w:val="27"/>
          <w:szCs w:val="27"/>
        </w:rPr>
        <w:t>4</w:t>
      </w:r>
      <w:r w:rsidRPr="00A202F0">
        <w:rPr>
          <w:sz w:val="27"/>
          <w:szCs w:val="27"/>
        </w:rPr>
        <w:t xml:space="preserve">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lastRenderedPageBreak/>
        <w:t>2.2.4.  Представлять Совету муниципального района «</w:t>
      </w:r>
      <w:proofErr w:type="spellStart"/>
      <w:r w:rsidRPr="00A202F0">
        <w:rPr>
          <w:sz w:val="27"/>
          <w:szCs w:val="27"/>
        </w:rPr>
        <w:t>Карымский</w:t>
      </w:r>
      <w:proofErr w:type="spellEnd"/>
      <w:r w:rsidRPr="00A202F0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2.3.  Администрация  района имеет право: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2.3.1.Осуществлять </w:t>
      </w:r>
      <w:proofErr w:type="gramStart"/>
      <w:r w:rsidRPr="00A202F0">
        <w:rPr>
          <w:sz w:val="27"/>
          <w:szCs w:val="27"/>
        </w:rPr>
        <w:t>контроль за</w:t>
      </w:r>
      <w:proofErr w:type="gramEnd"/>
      <w:r w:rsidRPr="00A202F0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2.4. Администрация  поселения имеет право: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7A6B76">
        <w:rPr>
          <w:sz w:val="27"/>
          <w:szCs w:val="27"/>
        </w:rPr>
        <w:t>4</w:t>
      </w:r>
      <w:r w:rsidRPr="00A202F0">
        <w:rPr>
          <w:sz w:val="27"/>
          <w:szCs w:val="27"/>
        </w:rPr>
        <w:t xml:space="preserve">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0C6942" w:rsidRPr="00A202F0">
        <w:rPr>
          <w:sz w:val="27"/>
          <w:szCs w:val="27"/>
        </w:rPr>
        <w:t>непредставлении</w:t>
      </w:r>
      <w:r w:rsidRPr="00A202F0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372FB3" w:rsidRPr="00A202F0" w:rsidRDefault="00372FB3" w:rsidP="00372FB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202F0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 xml:space="preserve">3. Ежегодный объем межбюджетных трансфертов, необходимых для осуществления передаваемых полномочий, финансовые санкции за </w:t>
      </w:r>
      <w:r w:rsidRPr="00A202F0">
        <w:rPr>
          <w:rFonts w:ascii="Times New Roman" w:hAnsi="Times New Roman" w:cs="Times New Roman"/>
          <w:b/>
          <w:sz w:val="27"/>
          <w:szCs w:val="27"/>
        </w:rPr>
        <w:lastRenderedPageBreak/>
        <w:t>неисполнение соглашения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lastRenderedPageBreak/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72FB3" w:rsidRPr="00A202F0" w:rsidRDefault="00372FB3" w:rsidP="00372F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A202F0">
        <w:rPr>
          <w:b/>
          <w:sz w:val="27"/>
          <w:szCs w:val="27"/>
        </w:rPr>
        <w:t xml:space="preserve">Порядок </w:t>
      </w:r>
      <w:proofErr w:type="gramStart"/>
      <w:r w:rsidRPr="00A202F0">
        <w:rPr>
          <w:b/>
          <w:sz w:val="27"/>
          <w:szCs w:val="27"/>
        </w:rPr>
        <w:t>контроля за</w:t>
      </w:r>
      <w:proofErr w:type="gramEnd"/>
      <w:r w:rsidRPr="00A202F0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5.1.</w:t>
      </w:r>
      <w:r w:rsidRPr="00A202F0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5.2.</w:t>
      </w:r>
      <w:r w:rsidRPr="00A202F0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6.1.</w:t>
      </w:r>
      <w:r w:rsidRPr="00A202F0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406119">
        <w:rPr>
          <w:rFonts w:ascii="Times New Roman" w:hAnsi="Times New Roman" w:cs="Times New Roman"/>
          <w:sz w:val="27"/>
          <w:szCs w:val="27"/>
        </w:rPr>
        <w:t>2</w:t>
      </w:r>
      <w:r w:rsidR="00BF1628">
        <w:rPr>
          <w:rFonts w:ascii="Times New Roman" w:hAnsi="Times New Roman" w:cs="Times New Roman"/>
          <w:sz w:val="27"/>
          <w:szCs w:val="27"/>
        </w:rPr>
        <w:t>2</w:t>
      </w:r>
      <w:r w:rsidR="00136ECA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года по «31» декабря 20</w:t>
      </w:r>
      <w:r w:rsidR="00406119">
        <w:rPr>
          <w:rFonts w:ascii="Times New Roman" w:hAnsi="Times New Roman" w:cs="Times New Roman"/>
          <w:sz w:val="27"/>
          <w:szCs w:val="27"/>
        </w:rPr>
        <w:t>2</w:t>
      </w:r>
      <w:r w:rsidR="00BF1628">
        <w:rPr>
          <w:rFonts w:ascii="Times New Roman" w:hAnsi="Times New Roman" w:cs="Times New Roman"/>
          <w:sz w:val="27"/>
          <w:szCs w:val="27"/>
        </w:rPr>
        <w:t>2</w:t>
      </w:r>
      <w:r w:rsidRPr="00A202F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6.2.</w:t>
      </w:r>
      <w:r w:rsidRPr="00A202F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6.3.</w:t>
      </w:r>
      <w:r w:rsidRPr="00A202F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A202F0">
        <w:rPr>
          <w:rFonts w:ascii="Times New Roman" w:hAnsi="Times New Roman" w:cs="Times New Roman"/>
          <w:sz w:val="27"/>
          <w:szCs w:val="27"/>
        </w:rPr>
        <w:lastRenderedPageBreak/>
        <w:t>Администрации поселения за 1 месяц;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7.1.</w:t>
      </w:r>
      <w:r w:rsidRPr="00A202F0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7.2.</w:t>
      </w:r>
      <w:r w:rsidRPr="00A202F0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7.3.</w:t>
      </w:r>
      <w:r w:rsidRPr="00A202F0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7.4.</w:t>
      </w:r>
      <w:r w:rsidRPr="00A202F0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111"/>
        <w:gridCol w:w="566"/>
        <w:gridCol w:w="285"/>
        <w:gridCol w:w="4252"/>
        <w:gridCol w:w="249"/>
      </w:tblGrid>
      <w:tr w:rsidR="00372FB3" w:rsidRPr="00066246" w:rsidTr="00BF1628">
        <w:trPr>
          <w:gridBefore w:val="1"/>
          <w:gridAfter w:val="1"/>
          <w:wBefore w:w="108" w:type="dxa"/>
          <w:wAfter w:w="249" w:type="dxa"/>
        </w:trPr>
        <w:tc>
          <w:tcPr>
            <w:tcW w:w="4111" w:type="dxa"/>
          </w:tcPr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19" w:rsidRDefault="00406119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  <w:tc>
          <w:tcPr>
            <w:tcW w:w="851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</w:tr>
      <w:tr w:rsidR="00372FB3" w:rsidTr="00BF1628">
        <w:tc>
          <w:tcPr>
            <w:tcW w:w="4785" w:type="dxa"/>
            <w:gridSpan w:val="3"/>
          </w:tcPr>
          <w:p w:rsidR="00372FB3" w:rsidRDefault="00372FB3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  <w:gridSpan w:val="3"/>
          </w:tcPr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F33694" w:rsidRPr="00151F1B" w:rsidRDefault="00F33694" w:rsidP="00F33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36E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F1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FB3" w:rsidRPr="00510E59" w:rsidRDefault="00372FB3" w:rsidP="00372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органом местного самоуправления сельским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Урульгинское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Забайкальского края</w:t>
      </w:r>
    </w:p>
    <w:p w:rsidR="00372FB3" w:rsidRPr="00B71AFF" w:rsidRDefault="00372FB3" w:rsidP="00372FB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372FB3" w:rsidRPr="00A202F0" w:rsidTr="00890A16">
        <w:tc>
          <w:tcPr>
            <w:tcW w:w="816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372FB3" w:rsidRPr="00A202F0" w:rsidTr="00890A16">
        <w:tc>
          <w:tcPr>
            <w:tcW w:w="816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372FB3" w:rsidRPr="00A202F0" w:rsidRDefault="00372FB3" w:rsidP="00227A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A16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227AF1" w:rsidRPr="00786A16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Pr="00786A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372FB3" w:rsidRPr="00A202F0" w:rsidRDefault="00372FB3" w:rsidP="00BF16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284"/>
        <w:gridCol w:w="567"/>
        <w:gridCol w:w="3812"/>
        <w:gridCol w:w="440"/>
      </w:tblGrid>
      <w:tr w:rsidR="00372FB3" w:rsidTr="00890A16"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</w:tcPr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FB3" w:rsidRPr="00066246" w:rsidTr="00890A16">
        <w:tc>
          <w:tcPr>
            <w:tcW w:w="4111" w:type="dxa"/>
            <w:gridSpan w:val="2"/>
          </w:tcPr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19" w:rsidRPr="00066246" w:rsidRDefault="00406119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  <w:tc>
          <w:tcPr>
            <w:tcW w:w="851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72FB3" w:rsidRPr="00066246" w:rsidRDefault="00372FB3" w:rsidP="0037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</w:tr>
      <w:tr w:rsidR="00372FB3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372FB3" w:rsidRDefault="00372FB3" w:rsidP="00372F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2FB3" w:rsidSect="00BF1628">
      <w:headerReference w:type="default" r:id="rId10"/>
      <w:footerReference w:type="default" r:id="rId11"/>
      <w:headerReference w:type="first" r:id="rId12"/>
      <w:pgSz w:w="11906" w:h="16838"/>
      <w:pgMar w:top="1440" w:right="991" w:bottom="144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E3" w:rsidRDefault="004E51E3" w:rsidP="00FB3890">
      <w:r>
        <w:separator/>
      </w:r>
    </w:p>
  </w:endnote>
  <w:endnote w:type="continuationSeparator" w:id="0">
    <w:p w:rsidR="004E51E3" w:rsidRDefault="004E51E3" w:rsidP="00FB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9" w:rsidRDefault="00F314F9">
    <w:pPr>
      <w:pStyle w:val="ac"/>
      <w:jc w:val="center"/>
    </w:pPr>
  </w:p>
  <w:p w:rsidR="0066666C" w:rsidRDefault="004E51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E3" w:rsidRDefault="004E51E3" w:rsidP="00FB3890">
      <w:r>
        <w:separator/>
      </w:r>
    </w:p>
  </w:footnote>
  <w:footnote w:type="continuationSeparator" w:id="0">
    <w:p w:rsidR="004E51E3" w:rsidRDefault="004E51E3" w:rsidP="00FB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81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06119" w:rsidRPr="00406119" w:rsidRDefault="00A027CD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0611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06119" w:rsidRPr="0040611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40611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6176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0611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314F9" w:rsidRPr="00F314F9" w:rsidRDefault="00F314F9" w:rsidP="00F314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030842"/>
      <w:docPartObj>
        <w:docPartGallery w:val="Page Numbers (Top of Page)"/>
        <w:docPartUnique/>
      </w:docPartObj>
    </w:sdtPr>
    <w:sdtEndPr/>
    <w:sdtContent>
      <w:p w:rsidR="00F314F9" w:rsidRDefault="004E51E3">
        <w:pPr>
          <w:pStyle w:val="aa"/>
          <w:jc w:val="center"/>
        </w:pPr>
      </w:p>
    </w:sdtContent>
  </w:sdt>
  <w:p w:rsidR="00F314F9" w:rsidRDefault="00F314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7DE8A91A"/>
    <w:lvl w:ilvl="0" w:tplc="BD32CDC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FB3"/>
    <w:rsid w:val="00014656"/>
    <w:rsid w:val="00041556"/>
    <w:rsid w:val="00044F8E"/>
    <w:rsid w:val="00063770"/>
    <w:rsid w:val="000703A0"/>
    <w:rsid w:val="000C6942"/>
    <w:rsid w:val="00136ECA"/>
    <w:rsid w:val="00227AF1"/>
    <w:rsid w:val="002341C2"/>
    <w:rsid w:val="002E2596"/>
    <w:rsid w:val="00372FB3"/>
    <w:rsid w:val="003A672D"/>
    <w:rsid w:val="003D548B"/>
    <w:rsid w:val="00406119"/>
    <w:rsid w:val="004D1B33"/>
    <w:rsid w:val="004E51E3"/>
    <w:rsid w:val="005C48AF"/>
    <w:rsid w:val="0062399E"/>
    <w:rsid w:val="00786A16"/>
    <w:rsid w:val="007A6B76"/>
    <w:rsid w:val="007C13FE"/>
    <w:rsid w:val="007D01A5"/>
    <w:rsid w:val="007F3B46"/>
    <w:rsid w:val="008256BC"/>
    <w:rsid w:val="008315F9"/>
    <w:rsid w:val="008D1D22"/>
    <w:rsid w:val="008F25C0"/>
    <w:rsid w:val="00920FE3"/>
    <w:rsid w:val="00A027CD"/>
    <w:rsid w:val="00B07955"/>
    <w:rsid w:val="00BF1628"/>
    <w:rsid w:val="00C431B6"/>
    <w:rsid w:val="00D61764"/>
    <w:rsid w:val="00DE1DE2"/>
    <w:rsid w:val="00DE27E3"/>
    <w:rsid w:val="00E118A7"/>
    <w:rsid w:val="00E44E44"/>
    <w:rsid w:val="00E940FA"/>
    <w:rsid w:val="00F16491"/>
    <w:rsid w:val="00F314F9"/>
    <w:rsid w:val="00F33694"/>
    <w:rsid w:val="00F95758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72F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372FB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2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72F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372FB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72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FB3"/>
    <w:rPr>
      <w:b/>
      <w:bCs/>
    </w:rPr>
  </w:style>
  <w:style w:type="paragraph" w:styleId="a7">
    <w:name w:val="List Paragraph"/>
    <w:basedOn w:val="a"/>
    <w:uiPriority w:val="34"/>
    <w:qFormat/>
    <w:rsid w:val="00372F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37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FB3"/>
    <w:rPr>
      <w:color w:val="0000FF" w:themeColor="hyperlink"/>
      <w:u w:val="single"/>
    </w:rPr>
  </w:style>
  <w:style w:type="paragraph" w:customStyle="1" w:styleId="s1">
    <w:name w:val="s_1"/>
    <w:basedOn w:val="a"/>
    <w:rsid w:val="00372F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372F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2FB3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F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FB3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14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EB92-B052-4DB6-AA97-335D0A28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4033</Words>
  <Characters>22994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20</cp:revision>
  <cp:lastPrinted>2020-11-05T05:25:00Z</cp:lastPrinted>
  <dcterms:created xsi:type="dcterms:W3CDTF">2017-11-21T10:49:00Z</dcterms:created>
  <dcterms:modified xsi:type="dcterms:W3CDTF">2021-12-20T04:02:00Z</dcterms:modified>
</cp:coreProperties>
</file>