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33" w:rsidRPr="00047733" w:rsidRDefault="0047739E" w:rsidP="00047733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outlineLvl w:val="0"/>
        <w:rPr>
          <w:rFonts w:eastAsia="Lucida Sans Unicode"/>
          <w:sz w:val="28"/>
          <w:szCs w:val="28"/>
        </w:rPr>
      </w:pPr>
      <w:r w:rsidRPr="00047733">
        <w:rPr>
          <w:sz w:val="28"/>
          <w:szCs w:val="28"/>
        </w:rPr>
        <w:t xml:space="preserve"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района «Карымский район» проведен анализ обращений граждан, поступивших в администрацию муниципального </w:t>
      </w:r>
      <w:r w:rsidR="00047733" w:rsidRPr="00047733">
        <w:rPr>
          <w:sz w:val="28"/>
          <w:szCs w:val="28"/>
        </w:rPr>
        <w:t>района в</w:t>
      </w:r>
      <w:r w:rsidRPr="00047733">
        <w:rPr>
          <w:sz w:val="28"/>
          <w:szCs w:val="28"/>
        </w:rPr>
        <w:t xml:space="preserve"> 1-ом полугодии 2022 году. </w:t>
      </w:r>
      <w:r w:rsidR="00047733" w:rsidRPr="00047733">
        <w:rPr>
          <w:sz w:val="28"/>
          <w:szCs w:val="28"/>
        </w:rPr>
        <w:t>Всего в администрацию муниципального район</w:t>
      </w:r>
      <w:r w:rsidR="00AF0790">
        <w:rPr>
          <w:sz w:val="28"/>
          <w:szCs w:val="28"/>
        </w:rPr>
        <w:t>а «Карымский район» поступило 147</w:t>
      </w:r>
      <w:r w:rsidR="00047733" w:rsidRPr="00047733">
        <w:rPr>
          <w:sz w:val="28"/>
          <w:szCs w:val="28"/>
        </w:rPr>
        <w:t xml:space="preserve"> письменных обращений.        </w:t>
      </w:r>
      <w:r w:rsidR="00047733" w:rsidRPr="00047733">
        <w:rPr>
          <w:rFonts w:eastAsia="Lucida Sans Unicode"/>
          <w:sz w:val="28"/>
          <w:szCs w:val="28"/>
        </w:rPr>
        <w:t>Тематические приоритеты поступивших обращений распределились следующим образом:</w:t>
      </w:r>
    </w:p>
    <w:p w:rsidR="00047733" w:rsidRPr="00047733" w:rsidRDefault="00047733" w:rsidP="0004773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раздела «Безопасность» - отлов безнадзорных животных, угроза подтопления </w:t>
      </w:r>
      <w:r w:rsidR="00AF079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вопросы экологии 18 (12,24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47733" w:rsidRPr="00047733" w:rsidRDefault="00047733" w:rsidP="0004773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раздела «Жилищно-коммунальное хозяйство» - теплоснабжение, перебои в водоснабжении и электроснабжении, оплата жилищно-коммунальных услуг, капитальный ремонт общего имущества, устранение аварийных ситуаций на </w:t>
      </w:r>
      <w:r w:rsidR="00AF07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магистральных коммуникациях – 30 (20,41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47733" w:rsidRPr="00047733" w:rsidRDefault="00047733" w:rsidP="0004773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раздела «Мусор/Свалки/ТКО» - обращение с твердыми коммунальными отходами, свалки, ра</w:t>
      </w:r>
      <w:r w:rsidR="00AF07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регионального оператора – 11 (7,48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047733" w:rsidRPr="00047733" w:rsidRDefault="00047733" w:rsidP="0004773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раздела «Благоустройство» - состояние дорог, ливневая канализация, водоотводные трубы, </w:t>
      </w:r>
      <w:r w:rsidR="00AF0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памятники, ограждение кладбищ- 31 (21,09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47733" w:rsidRPr="00047733" w:rsidRDefault="00047733" w:rsidP="0004773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раздела «Социальное обслуживание и защита»- просьбы об оказании материальной помощи, вопросы опеки и попечительства, предоставление жилья по </w:t>
      </w:r>
      <w:r w:rsidR="00AF0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 социального найма - 32 (21,77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47733" w:rsidRPr="00047733" w:rsidRDefault="00047733" w:rsidP="0004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раздела «Образование» –  образовательные стандарты, подвоз детей, горячее питание в школах, обеспечение местами в МДОУ</w:t>
      </w:r>
      <w:r w:rsidR="00AF0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заработная плата педагогов - 10 (6,8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47733" w:rsidRPr="00047733" w:rsidRDefault="00047733" w:rsidP="0004773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раздела «Здравоохранение» - медицинское обслуживание сельских жителей, работа поликлиник, оказание медицинской помощи в образовательных учрежд</w:t>
      </w:r>
      <w:r w:rsidR="00AF07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ениях - 1 (0,68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47733" w:rsidRDefault="00047733" w:rsidP="0004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раздела «Культура и спорт» - проведение спортивных и ку</w:t>
      </w:r>
      <w:r w:rsidR="00AF079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льтурно-массовых мероприятий - 6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(4,08%);</w:t>
      </w:r>
    </w:p>
    <w:p w:rsidR="00AF0790" w:rsidRDefault="00320225" w:rsidP="0004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категории «Связь и телевидение» - 2 (1,36%);</w:t>
      </w:r>
    </w:p>
    <w:p w:rsidR="00320225" w:rsidRDefault="00320225" w:rsidP="0004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вопроса «Электроснабжения» - 3 (2,04%);</w:t>
      </w:r>
    </w:p>
    <w:p w:rsidR="00320225" w:rsidRDefault="00320225" w:rsidP="0004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по разделу «Сельское хозяйство и охота» - 2 (1,36 %);</w:t>
      </w:r>
    </w:p>
    <w:p w:rsidR="00320225" w:rsidRPr="00047733" w:rsidRDefault="00320225" w:rsidP="0004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раздела «Общественный транспорт» - 2 (1,36 %);</w:t>
      </w:r>
    </w:p>
    <w:p w:rsidR="00047733" w:rsidRPr="00047733" w:rsidRDefault="00047733" w:rsidP="0004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раздела «Иные» - запросы архивных данных, работа информационных</w:t>
      </w:r>
      <w:r w:rsidR="0032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связь и телевидение – 3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(2,04%).</w:t>
      </w:r>
    </w:p>
    <w:p w:rsidR="00047733" w:rsidRPr="00047733" w:rsidRDefault="00047733" w:rsidP="0004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поступивших обращений н</w:t>
      </w:r>
      <w:r w:rsidR="00320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осили индивидуальный характер, 4 коллективных заявления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733" w:rsidRDefault="00047733" w:rsidP="0004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 тематикой    поднимаемых    вопросов    обращения рассматривались    руководством    администрации    муниципального   района, </w:t>
      </w:r>
      <w:r w:rsidRPr="00047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главами    городских и сельских поселений района, а    также    руководителями    и специалистами структурных подразделений, организаций   и    учреждений. </w:t>
      </w:r>
    </w:p>
    <w:p w:rsidR="0047739E" w:rsidRPr="00047733" w:rsidRDefault="00047733" w:rsidP="00047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33">
        <w:rPr>
          <w:rFonts w:ascii="Times New Roman" w:hAnsi="Times New Roman" w:cs="Times New Roman"/>
          <w:sz w:val="28"/>
          <w:szCs w:val="28"/>
        </w:rPr>
        <w:t>В</w:t>
      </w:r>
      <w:r w:rsidR="0047739E" w:rsidRPr="00047733">
        <w:rPr>
          <w:rFonts w:ascii="Times New Roman" w:hAnsi="Times New Roman" w:cs="Times New Roman"/>
          <w:sz w:val="28"/>
          <w:szCs w:val="28"/>
        </w:rPr>
        <w:t xml:space="preserve">се обращения были зарегистрированы </w:t>
      </w:r>
      <w:r w:rsidR="00320225">
        <w:rPr>
          <w:rFonts w:ascii="Times New Roman" w:hAnsi="Times New Roman" w:cs="Times New Roman"/>
          <w:sz w:val="28"/>
          <w:szCs w:val="28"/>
        </w:rPr>
        <w:t xml:space="preserve">и рассмотрены </w:t>
      </w:r>
      <w:bookmarkStart w:id="0" w:name="_GoBack"/>
      <w:bookmarkEnd w:id="0"/>
      <w:r w:rsidR="0047739E" w:rsidRPr="00047733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сроки. Гражданам даны ответы и предприняты меры по решению вопросов.</w:t>
      </w:r>
    </w:p>
    <w:p w:rsidR="0047739E" w:rsidRPr="00047733" w:rsidRDefault="0047739E" w:rsidP="00047733">
      <w:pPr>
        <w:ind w:firstLine="567"/>
        <w:jc w:val="both"/>
        <w:rPr>
          <w:rFonts w:ascii="Times New Roman" w:hAnsi="Times New Roman" w:cs="Times New Roman"/>
        </w:rPr>
      </w:pPr>
    </w:p>
    <w:sectPr w:rsidR="0047739E" w:rsidRPr="0004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9E"/>
    <w:rsid w:val="00047733"/>
    <w:rsid w:val="00320225"/>
    <w:rsid w:val="0047739E"/>
    <w:rsid w:val="00AF0790"/>
    <w:rsid w:val="00C5029A"/>
    <w:rsid w:val="00D3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ACBE"/>
  <w15:chartTrackingRefBased/>
  <w15:docId w15:val="{D159A820-5B73-478F-9953-4F78ACF3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2022-10-10T07:56:00Z</dcterms:created>
  <dcterms:modified xsi:type="dcterms:W3CDTF">2022-10-10T08:12:00Z</dcterms:modified>
</cp:coreProperties>
</file>