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proofErr w:type="spellStart"/>
            <w:r w:rsidR="00AA5850">
              <w:rPr>
                <w:bCs/>
                <w:sz w:val="28"/>
                <w:szCs w:val="28"/>
              </w:rPr>
              <w:t>Тыргетуйское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>статьей 23 Устава муниципального района «</w:t>
      </w:r>
      <w:proofErr w:type="spellStart"/>
      <w:r w:rsidR="00287F88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 район», </w:t>
      </w:r>
      <w:r w:rsidR="009D7650" w:rsidRPr="009D7650">
        <w:rPr>
          <w:rFonts w:ascii="Times New Roman" w:hAnsi="Times New Roman" w:cs="Times New Roman"/>
          <w:b w:val="0"/>
          <w:sz w:val="28"/>
          <w:szCs w:val="28"/>
        </w:rPr>
        <w:t>Порядком заключения соглашения о передаче (принятии) осуществления</w:t>
      </w:r>
      <w:r w:rsidR="009D76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части полномочий муниципального района «</w:t>
      </w:r>
      <w:proofErr w:type="spellStart"/>
      <w:r w:rsidR="009D7650">
        <w:rPr>
          <w:rFonts w:ascii="Times New Roman" w:hAnsi="Times New Roman" w:cs="Times New Roman"/>
          <w:b w:val="0"/>
          <w:bCs w:val="0"/>
          <w:sz w:val="28"/>
          <w:szCs w:val="28"/>
        </w:rPr>
        <w:t>Карымский</w:t>
      </w:r>
      <w:proofErr w:type="spellEnd"/>
      <w:r w:rsidR="009D76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</w:t>
      </w:r>
      <w:r w:rsidR="00064996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</w:t>
      </w:r>
      <w:r w:rsidR="008835CB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Совета</w:t>
      </w:r>
      <w:r w:rsidR="00ED7A9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«Карымский район» от 03 мая 2017 г.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proofErr w:type="spellStart"/>
      <w:r w:rsidR="00AA5850">
        <w:rPr>
          <w:rFonts w:ascii="Times New Roman" w:hAnsi="Times New Roman" w:cs="Times New Roman"/>
          <w:b w:val="0"/>
          <w:sz w:val="28"/>
          <w:szCs w:val="28"/>
        </w:rPr>
        <w:t>Тыргетуйское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 w:rsidR="00AA5850">
        <w:rPr>
          <w:rFonts w:ascii="Times New Roman" w:hAnsi="Times New Roman" w:cs="Times New Roman"/>
          <w:bCs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 w:rsidR="00AA5850">
        <w:rPr>
          <w:rFonts w:ascii="Times New Roman" w:hAnsi="Times New Roman" w:cs="Times New Roman"/>
          <w:bCs/>
          <w:sz w:val="28"/>
          <w:szCs w:val="28"/>
        </w:rPr>
        <w:t>Тыргетуйское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 w:rsidR="00AA5850">
        <w:rPr>
          <w:rFonts w:ascii="Times New Roman" w:hAnsi="Times New Roman" w:cs="Times New Roman"/>
          <w:bCs/>
          <w:sz w:val="28"/>
          <w:szCs w:val="28"/>
        </w:rPr>
        <w:t>Тыргетуйское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 w:rsidR="00AA5850">
        <w:rPr>
          <w:rFonts w:ascii="Times New Roman" w:hAnsi="Times New Roman" w:cs="Times New Roman"/>
          <w:bCs/>
          <w:sz w:val="28"/>
          <w:szCs w:val="28"/>
        </w:rPr>
        <w:t>Тыргетуйское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AA5850">
        <w:rPr>
          <w:rFonts w:ascii="Times New Roman" w:hAnsi="Times New Roman" w:cs="Times New Roman"/>
          <w:sz w:val="28"/>
          <w:szCs w:val="28"/>
        </w:rPr>
        <w:t>Тыргетуйское</w:t>
      </w:r>
      <w:proofErr w:type="spellEnd"/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proofErr w:type="spellStart"/>
      <w:r w:rsidR="00AA5850">
        <w:rPr>
          <w:sz w:val="28"/>
          <w:szCs w:val="28"/>
        </w:rPr>
        <w:t>Тыргетуйское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proofErr w:type="spellStart"/>
      <w:r w:rsidR="00AA5850">
        <w:rPr>
          <w:sz w:val="28"/>
          <w:szCs w:val="28"/>
        </w:rPr>
        <w:t>Тыргетуйское</w:t>
      </w:r>
      <w:proofErr w:type="spellEnd"/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1F1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1F1137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5984" w:rsidRPr="0098644D" w:rsidRDefault="00965984" w:rsidP="0078741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958B7" w:rsidRDefault="005958B7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958B7" w:rsidRDefault="005958B7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A5850" w:rsidRDefault="00AA5850" w:rsidP="00A244E3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374B" w:rsidRDefault="003C374B" w:rsidP="003C374B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3C374B" w:rsidRDefault="003C374B" w:rsidP="003C374B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C374B" w:rsidRDefault="003C374B" w:rsidP="003C374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3C374B" w:rsidRDefault="003C374B" w:rsidP="003C374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C374B" w:rsidRDefault="003C374B" w:rsidP="003C374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C374B" w:rsidRDefault="003C374B" w:rsidP="003C374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3C374B" w:rsidRDefault="003C374B" w:rsidP="003C37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374B" w:rsidRDefault="003C374B" w:rsidP="003C374B">
      <w:pPr>
        <w:pStyle w:val="afff4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 №_____</w:t>
      </w:r>
    </w:p>
    <w:p w:rsidR="003C374B" w:rsidRDefault="003C374B" w:rsidP="003C374B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передаче органам местного самоуправления муниципального района «</w:t>
      </w:r>
      <w:proofErr w:type="spellStart"/>
      <w:r>
        <w:rPr>
          <w:b/>
          <w:sz w:val="28"/>
          <w:szCs w:val="28"/>
        </w:rPr>
        <w:t>Карымский</w:t>
      </w:r>
      <w:proofErr w:type="spellEnd"/>
      <w:r>
        <w:rPr>
          <w:b/>
          <w:sz w:val="28"/>
          <w:szCs w:val="28"/>
        </w:rPr>
        <w:t xml:space="preserve"> район»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b/>
          <w:sz w:val="28"/>
          <w:szCs w:val="28"/>
        </w:rPr>
        <w:t>Тыргетуйское</w:t>
      </w:r>
      <w:proofErr w:type="spellEnd"/>
      <w:r>
        <w:rPr>
          <w:b/>
          <w:sz w:val="28"/>
          <w:szCs w:val="28"/>
        </w:rPr>
        <w:t xml:space="preserve">», </w:t>
      </w:r>
      <w:r>
        <w:rPr>
          <w:b/>
          <w:bCs/>
          <w:sz w:val="28"/>
          <w:szCs w:val="28"/>
        </w:rPr>
        <w:t>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</w:p>
    <w:p w:rsidR="003C374B" w:rsidRDefault="003C374B" w:rsidP="003C374B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3C374B" w:rsidRDefault="003C374B" w:rsidP="003C374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_______________ 20____ г.</w:t>
      </w:r>
    </w:p>
    <w:p w:rsidR="003C374B" w:rsidRDefault="003C374B" w:rsidP="003C37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3C374B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Овчинкиной Екатерины Станиславовны, действующей на основании Устава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27.03.2018 № 70,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3C374B" w:rsidRDefault="003C374B" w:rsidP="003C374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374B" w:rsidRDefault="003C374B" w:rsidP="003C374B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3C374B" w:rsidRDefault="003C374B" w:rsidP="003C374B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>, указанных в пункте 1.2 настоящего Соглашения, за счет межбюджетных трансфертов, предоставляемых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3C374B" w:rsidRDefault="003C374B" w:rsidP="003C374B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3C374B" w:rsidRDefault="003C374B" w:rsidP="003C374B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3C374B" w:rsidRDefault="003C374B" w:rsidP="003C374B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3C374B" w:rsidRDefault="003C374B" w:rsidP="003C374B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3C374B" w:rsidRDefault="003C374B" w:rsidP="003C374B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3C374B" w:rsidRDefault="003C374B" w:rsidP="003C374B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C374B" w:rsidRDefault="003C374B" w:rsidP="003C37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3C374B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2.1. Размер межбюджетных трансфертов, предоставляемых на осуществление переданных полномочий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равен 783900 (семьсот восемьдесят три тысячи девятьсот) рублей 00 копеек.</w:t>
      </w:r>
    </w:p>
    <w:p w:rsidR="003C374B" w:rsidRDefault="003C374B" w:rsidP="003C374B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2.2. </w:t>
      </w:r>
      <w:proofErr w:type="gramStart"/>
      <w:r>
        <w:rPr>
          <w:color w:val="000000"/>
          <w:spacing w:val="-3"/>
          <w:sz w:val="28"/>
          <w:szCs w:val="28"/>
          <w:shd w:val="clear" w:color="auto" w:fill="FFFFFF"/>
        </w:rPr>
        <w:t>Объем межбюджетных трансфертов, предоставляемых из бюджета сельского поселения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Тыргетуйское</w:t>
      </w:r>
      <w:proofErr w:type="spellEnd"/>
      <w:r>
        <w:rPr>
          <w:color w:val="000000"/>
          <w:spacing w:val="-3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>
        <w:rPr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Тыргетуйское</w:t>
      </w:r>
      <w:proofErr w:type="spellEnd"/>
      <w:r>
        <w:rPr>
          <w:sz w:val="28"/>
          <w:szCs w:val="28"/>
        </w:rPr>
        <w:t xml:space="preserve">», </w:t>
      </w:r>
      <w:r>
        <w:rPr>
          <w:bCs/>
          <w:sz w:val="28"/>
          <w:szCs w:val="28"/>
        </w:rPr>
        <w:t>предусмотренных пунктом 1 части 1 статьи 14 Федерального закона от 06.10.2003 № 131-ФЗ «Об общих принципах организации местного</w:t>
      </w:r>
      <w:proofErr w:type="gramEnd"/>
      <w:r>
        <w:rPr>
          <w:bCs/>
          <w:sz w:val="28"/>
          <w:szCs w:val="28"/>
        </w:rPr>
        <w:t xml:space="preserve"> самоуправления в Российской Федерации»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переданных</w:t>
      </w:r>
      <w:proofErr w:type="gramEnd"/>
      <w:r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>
        <w:rPr>
          <w:sz w:val="28"/>
          <w:szCs w:val="28"/>
        </w:rPr>
        <w:t>Карымский</w:t>
      </w:r>
      <w:proofErr w:type="spellEnd"/>
      <w:r>
        <w:rPr>
          <w:sz w:val="28"/>
          <w:szCs w:val="28"/>
        </w:rPr>
        <w:t xml:space="preserve"> район» (Приложение № 1).</w:t>
      </w:r>
    </w:p>
    <w:p w:rsidR="003C374B" w:rsidRDefault="003C374B" w:rsidP="003C3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2.3. Расходы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2.4. Межбюджетные трансферты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ежемесячно в размере </w:t>
      </w:r>
      <m:oMath>
        <m:f>
          <m:fPr>
            <m:type m:val="skw"/>
            <m:ctrlPr>
              <w:rPr>
                <w:rFonts w:ascii="Cambria Math" w:hAnsi="Cambria Math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годового объема, в срок до 25 числа.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374B" w:rsidRDefault="003C374B" w:rsidP="003C374B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3.2. Сторона 2 обязана: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3.2.1. осуществлять переданные Стороной 1 полномочия;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3C374B" w:rsidRDefault="003C374B" w:rsidP="003C374B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их использования Стороной 2 не по целевому назначению;</w:t>
      </w:r>
    </w:p>
    <w:p w:rsidR="003C374B" w:rsidRDefault="003C374B" w:rsidP="003C374B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неисполнения Стороной 2 переданных полномочий;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3C374B" w:rsidRDefault="003C374B" w:rsidP="003C374B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fff8"/>
          <w:sz w:val="28"/>
          <w:szCs w:val="28"/>
        </w:rPr>
        <w:t>3.4. Сторона 2 вправе: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3C374B" w:rsidRDefault="003C374B" w:rsidP="003C374B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</w:t>
      </w:r>
      <w:r>
        <w:rPr>
          <w:color w:val="000000"/>
          <w:kern w:val="2"/>
          <w:sz w:val="28"/>
          <w:szCs w:val="28"/>
        </w:rPr>
        <w:t> п</w:t>
      </w:r>
      <w:r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>
        <w:rPr>
          <w:sz w:val="28"/>
          <w:szCs w:val="28"/>
        </w:rPr>
        <w:t>непредоставления</w:t>
      </w:r>
      <w:proofErr w:type="spellEnd"/>
      <w:r>
        <w:rPr>
          <w:sz w:val="28"/>
          <w:szCs w:val="28"/>
        </w:rPr>
        <w:t xml:space="preserve"> финансовых средств и (или) непредставления </w:t>
      </w:r>
      <w:r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3C374B" w:rsidRDefault="003C374B" w:rsidP="003C374B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3.4.4.</w:t>
      </w:r>
      <w:r>
        <w:rPr>
          <w:color w:val="000000"/>
          <w:kern w:val="2"/>
          <w:sz w:val="28"/>
          <w:szCs w:val="28"/>
        </w:rPr>
        <w:t> о</w:t>
      </w:r>
      <w:r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3C374B" w:rsidRDefault="003C374B" w:rsidP="003C374B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</w:t>
      </w:r>
      <w:r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3C374B" w:rsidRDefault="003C374B" w:rsidP="003C374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3C374B" w:rsidRDefault="003C374B" w:rsidP="003C374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с настоящим Соглашением. Уведомление о расторжении настоящего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3C374B" w:rsidRDefault="003C374B" w:rsidP="003C374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C374B" w:rsidRDefault="003C374B" w:rsidP="003C374B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3C374B" w:rsidRDefault="003C374B" w:rsidP="003C374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374B" w:rsidRDefault="003C374B" w:rsidP="003C37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01 января 2025 года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>
        <w:rPr>
          <w:rFonts w:ascii="Times New Roman" w:hAnsi="Times New Roman" w:cs="Times New Roman"/>
          <w:sz w:val="28"/>
          <w:szCs w:val="28"/>
        </w:rPr>
        <w:t xml:space="preserve"> 31 декабря 2025 года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3C374B" w:rsidRDefault="003C374B" w:rsidP="003C374B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3C374B" w:rsidRDefault="003C374B" w:rsidP="003C37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3C374B" w:rsidRDefault="003C374B" w:rsidP="003C374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3C374B" w:rsidRDefault="003C374B" w:rsidP="003C374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C374B" w:rsidRDefault="003C374B" w:rsidP="003C374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3C374B" w:rsidRDefault="003C374B" w:rsidP="003C374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3C374B" w:rsidTr="003C374B">
        <w:tc>
          <w:tcPr>
            <w:tcW w:w="4926" w:type="dxa"/>
          </w:tcPr>
          <w:p w:rsidR="003C374B" w:rsidRDefault="003C37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3C374B" w:rsidRDefault="003C37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3C374B" w:rsidRDefault="003C37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Тыргетуйское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C374B" w:rsidTr="003C374B">
        <w:tc>
          <w:tcPr>
            <w:tcW w:w="4926" w:type="dxa"/>
          </w:tcPr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673300, Забайкальский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673327,  Забайкальский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Тыргетуй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д. 68</w:t>
            </w:r>
          </w:p>
        </w:tc>
      </w:tr>
      <w:tr w:rsidR="003C374B" w:rsidTr="003C374B">
        <w:tc>
          <w:tcPr>
            <w:tcW w:w="4926" w:type="dxa"/>
            <w:hideMark/>
          </w:tcPr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  <w:hideMark/>
          </w:tcPr>
          <w:p w:rsidR="003C374B" w:rsidRDefault="003C374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Тыргетуйское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3C374B" w:rsidTr="003C374B">
        <w:tc>
          <w:tcPr>
            <w:tcW w:w="4926" w:type="dxa"/>
          </w:tcPr>
          <w:p w:rsidR="003C374B" w:rsidRDefault="003C37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3C374B" w:rsidRDefault="003C374B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3C374B" w:rsidRDefault="003C374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____________________Е.С. Овчинкина </w:t>
            </w:r>
          </w:p>
          <w:p w:rsidR="003C374B" w:rsidRDefault="003C374B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3C374B" w:rsidTr="003C374B">
        <w:tc>
          <w:tcPr>
            <w:tcW w:w="4926" w:type="dxa"/>
            <w:hideMark/>
          </w:tcPr>
          <w:p w:rsidR="003C374B" w:rsidRDefault="003C37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  <w:hideMark/>
          </w:tcPr>
          <w:p w:rsidR="003C374B" w:rsidRDefault="003C37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C374B" w:rsidRDefault="003C374B" w:rsidP="003C37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3C374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3C374B" w:rsidTr="003C374B">
        <w:tc>
          <w:tcPr>
            <w:tcW w:w="4928" w:type="dxa"/>
          </w:tcPr>
          <w:p w:rsidR="003C374B" w:rsidRDefault="003C37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1к Соглашению</w:t>
            </w:r>
          </w:p>
          <w:p w:rsidR="003C374B" w:rsidRDefault="003C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3C374B" w:rsidRDefault="003C374B" w:rsidP="003C37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3C37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3C37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3C374B" w:rsidRDefault="003C374B" w:rsidP="003C37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Тыргетуйское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3C374B" w:rsidRDefault="003C374B" w:rsidP="003C37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3C37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3C374B" w:rsidRDefault="003C374B" w:rsidP="003C374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3C374B" w:rsidRDefault="003C374B" w:rsidP="003C374B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3C374B" w:rsidRDefault="003C374B" w:rsidP="003C374B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3C374B" w:rsidTr="003C374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4B" w:rsidRDefault="003C374B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4B" w:rsidRDefault="003C374B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4B" w:rsidRDefault="003C374B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3C374B" w:rsidTr="003C374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4B" w:rsidRDefault="003C374B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4B" w:rsidRDefault="003C374B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4B" w:rsidRDefault="003C374B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C374B" w:rsidTr="003C374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4B" w:rsidRDefault="003C374B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4B" w:rsidRDefault="003C374B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4B" w:rsidRDefault="003C374B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C374B" w:rsidRDefault="003C374B" w:rsidP="003C374B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годовой фонд оплаты труда, 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 рассчитанный по максимальному окладу муниципального служащего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3C374B" w:rsidRDefault="003C374B" w:rsidP="003C374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3C374B" w:rsidRDefault="003C374B" w:rsidP="003C374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21F8C" w:rsidRPr="005415A3" w:rsidRDefault="00021F8C" w:rsidP="003C374B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021F8C" w:rsidRPr="005415A3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806" w:rsidRDefault="00685806">
      <w:r>
        <w:separator/>
      </w:r>
    </w:p>
  </w:endnote>
  <w:endnote w:type="continuationSeparator" w:id="0">
    <w:p w:rsidR="00685806" w:rsidRDefault="0068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806" w:rsidRDefault="00685806">
      <w:r>
        <w:separator/>
      </w:r>
    </w:p>
  </w:footnote>
  <w:footnote w:type="continuationSeparator" w:id="0">
    <w:p w:rsidR="00685806" w:rsidRDefault="0068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1F8C"/>
    <w:rsid w:val="0002695E"/>
    <w:rsid w:val="00044E9E"/>
    <w:rsid w:val="000634E2"/>
    <w:rsid w:val="00064996"/>
    <w:rsid w:val="000761D7"/>
    <w:rsid w:val="000A09CB"/>
    <w:rsid w:val="000D53A4"/>
    <w:rsid w:val="000D62D2"/>
    <w:rsid w:val="000E4813"/>
    <w:rsid w:val="000F5E5E"/>
    <w:rsid w:val="00113C8E"/>
    <w:rsid w:val="00136515"/>
    <w:rsid w:val="0014013D"/>
    <w:rsid w:val="00141100"/>
    <w:rsid w:val="00150F8A"/>
    <w:rsid w:val="00157584"/>
    <w:rsid w:val="00157EC8"/>
    <w:rsid w:val="00166A57"/>
    <w:rsid w:val="00191EB6"/>
    <w:rsid w:val="00197C9A"/>
    <w:rsid w:val="001B566A"/>
    <w:rsid w:val="001D1246"/>
    <w:rsid w:val="001D5AD3"/>
    <w:rsid w:val="001E1BE6"/>
    <w:rsid w:val="001F1137"/>
    <w:rsid w:val="001F4483"/>
    <w:rsid w:val="001F5E2C"/>
    <w:rsid w:val="002148D4"/>
    <w:rsid w:val="00245018"/>
    <w:rsid w:val="00247856"/>
    <w:rsid w:val="00271FA4"/>
    <w:rsid w:val="002722E4"/>
    <w:rsid w:val="00274EAA"/>
    <w:rsid w:val="00287F88"/>
    <w:rsid w:val="002B6BCE"/>
    <w:rsid w:val="002C57A0"/>
    <w:rsid w:val="002C6ECD"/>
    <w:rsid w:val="002D4AF3"/>
    <w:rsid w:val="002E3DF9"/>
    <w:rsid w:val="002F22EF"/>
    <w:rsid w:val="003041A3"/>
    <w:rsid w:val="003114CC"/>
    <w:rsid w:val="0031369A"/>
    <w:rsid w:val="003373AE"/>
    <w:rsid w:val="003438FB"/>
    <w:rsid w:val="003464D3"/>
    <w:rsid w:val="00364DBA"/>
    <w:rsid w:val="0037397C"/>
    <w:rsid w:val="00374D5F"/>
    <w:rsid w:val="00383D7B"/>
    <w:rsid w:val="00393F62"/>
    <w:rsid w:val="003A495A"/>
    <w:rsid w:val="003B2AD6"/>
    <w:rsid w:val="003B6822"/>
    <w:rsid w:val="003C374B"/>
    <w:rsid w:val="003C396E"/>
    <w:rsid w:val="003C48EE"/>
    <w:rsid w:val="003D647C"/>
    <w:rsid w:val="003F4D9E"/>
    <w:rsid w:val="00405AF4"/>
    <w:rsid w:val="0040695D"/>
    <w:rsid w:val="00407FC6"/>
    <w:rsid w:val="00411773"/>
    <w:rsid w:val="0041255C"/>
    <w:rsid w:val="0041281D"/>
    <w:rsid w:val="00423C8C"/>
    <w:rsid w:val="00442346"/>
    <w:rsid w:val="00445CD8"/>
    <w:rsid w:val="00462673"/>
    <w:rsid w:val="00474E13"/>
    <w:rsid w:val="00484370"/>
    <w:rsid w:val="00487BC2"/>
    <w:rsid w:val="00490D36"/>
    <w:rsid w:val="00497065"/>
    <w:rsid w:val="004B6958"/>
    <w:rsid w:val="004C7535"/>
    <w:rsid w:val="004E46AF"/>
    <w:rsid w:val="004F7404"/>
    <w:rsid w:val="00510E59"/>
    <w:rsid w:val="005260AC"/>
    <w:rsid w:val="00527518"/>
    <w:rsid w:val="00527E77"/>
    <w:rsid w:val="005303F0"/>
    <w:rsid w:val="005432E4"/>
    <w:rsid w:val="00556A5F"/>
    <w:rsid w:val="005809AF"/>
    <w:rsid w:val="00590ED1"/>
    <w:rsid w:val="005958B7"/>
    <w:rsid w:val="005A621E"/>
    <w:rsid w:val="005A70D6"/>
    <w:rsid w:val="005A7203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2630"/>
    <w:rsid w:val="0067700C"/>
    <w:rsid w:val="00685806"/>
    <w:rsid w:val="00694C32"/>
    <w:rsid w:val="006A44BF"/>
    <w:rsid w:val="006B3AFC"/>
    <w:rsid w:val="006D1B86"/>
    <w:rsid w:val="006D2CF3"/>
    <w:rsid w:val="00701951"/>
    <w:rsid w:val="00713DB1"/>
    <w:rsid w:val="00721389"/>
    <w:rsid w:val="007258D1"/>
    <w:rsid w:val="0072749A"/>
    <w:rsid w:val="00746A26"/>
    <w:rsid w:val="00747792"/>
    <w:rsid w:val="00756ABC"/>
    <w:rsid w:val="00757FCB"/>
    <w:rsid w:val="007610D8"/>
    <w:rsid w:val="00782162"/>
    <w:rsid w:val="0078463B"/>
    <w:rsid w:val="007856D2"/>
    <w:rsid w:val="00787412"/>
    <w:rsid w:val="0079511F"/>
    <w:rsid w:val="007B7FF5"/>
    <w:rsid w:val="007C2589"/>
    <w:rsid w:val="007C64F8"/>
    <w:rsid w:val="007D6986"/>
    <w:rsid w:val="007E038A"/>
    <w:rsid w:val="007E2C46"/>
    <w:rsid w:val="007E6E98"/>
    <w:rsid w:val="007F1983"/>
    <w:rsid w:val="00805815"/>
    <w:rsid w:val="008069C9"/>
    <w:rsid w:val="008108F7"/>
    <w:rsid w:val="00837AB2"/>
    <w:rsid w:val="00862C20"/>
    <w:rsid w:val="0086621E"/>
    <w:rsid w:val="00871F5A"/>
    <w:rsid w:val="008835CB"/>
    <w:rsid w:val="008A5A27"/>
    <w:rsid w:val="008C47AE"/>
    <w:rsid w:val="008E0BD3"/>
    <w:rsid w:val="008E2908"/>
    <w:rsid w:val="008E65D5"/>
    <w:rsid w:val="008F51D7"/>
    <w:rsid w:val="00904275"/>
    <w:rsid w:val="00912D67"/>
    <w:rsid w:val="009151D7"/>
    <w:rsid w:val="009418CD"/>
    <w:rsid w:val="009555D3"/>
    <w:rsid w:val="00965984"/>
    <w:rsid w:val="00965C54"/>
    <w:rsid w:val="0098282F"/>
    <w:rsid w:val="009840A6"/>
    <w:rsid w:val="0098644D"/>
    <w:rsid w:val="009A249B"/>
    <w:rsid w:val="009A79C6"/>
    <w:rsid w:val="009C3297"/>
    <w:rsid w:val="009D74A1"/>
    <w:rsid w:val="009D7650"/>
    <w:rsid w:val="009F486A"/>
    <w:rsid w:val="009F5C68"/>
    <w:rsid w:val="00A06E6D"/>
    <w:rsid w:val="00A146DB"/>
    <w:rsid w:val="00A244E3"/>
    <w:rsid w:val="00A3672C"/>
    <w:rsid w:val="00A80B6C"/>
    <w:rsid w:val="00A95940"/>
    <w:rsid w:val="00A96502"/>
    <w:rsid w:val="00AA3AB7"/>
    <w:rsid w:val="00AA5850"/>
    <w:rsid w:val="00AB4D47"/>
    <w:rsid w:val="00AC59D3"/>
    <w:rsid w:val="00AC5F44"/>
    <w:rsid w:val="00AF51E6"/>
    <w:rsid w:val="00B00F3E"/>
    <w:rsid w:val="00B11866"/>
    <w:rsid w:val="00B30E43"/>
    <w:rsid w:val="00B455CF"/>
    <w:rsid w:val="00B56B23"/>
    <w:rsid w:val="00B60E4C"/>
    <w:rsid w:val="00B62270"/>
    <w:rsid w:val="00B62DC4"/>
    <w:rsid w:val="00B671F8"/>
    <w:rsid w:val="00BB4A40"/>
    <w:rsid w:val="00BC2153"/>
    <w:rsid w:val="00BE3833"/>
    <w:rsid w:val="00BE46F6"/>
    <w:rsid w:val="00BF0C40"/>
    <w:rsid w:val="00C33F3E"/>
    <w:rsid w:val="00C4029D"/>
    <w:rsid w:val="00C66714"/>
    <w:rsid w:val="00C80748"/>
    <w:rsid w:val="00C8786E"/>
    <w:rsid w:val="00CB1AB3"/>
    <w:rsid w:val="00CB4430"/>
    <w:rsid w:val="00CD405A"/>
    <w:rsid w:val="00CD5DD9"/>
    <w:rsid w:val="00CE1820"/>
    <w:rsid w:val="00D12EDB"/>
    <w:rsid w:val="00D15430"/>
    <w:rsid w:val="00D21DDA"/>
    <w:rsid w:val="00D41975"/>
    <w:rsid w:val="00D755BE"/>
    <w:rsid w:val="00D8654B"/>
    <w:rsid w:val="00D94480"/>
    <w:rsid w:val="00DB40E3"/>
    <w:rsid w:val="00DB6423"/>
    <w:rsid w:val="00DC5409"/>
    <w:rsid w:val="00DE3AE5"/>
    <w:rsid w:val="00DE6400"/>
    <w:rsid w:val="00DF0B4F"/>
    <w:rsid w:val="00DF19D4"/>
    <w:rsid w:val="00E20AEB"/>
    <w:rsid w:val="00E22489"/>
    <w:rsid w:val="00E2503F"/>
    <w:rsid w:val="00E27525"/>
    <w:rsid w:val="00E3206A"/>
    <w:rsid w:val="00E36289"/>
    <w:rsid w:val="00E36572"/>
    <w:rsid w:val="00E57D15"/>
    <w:rsid w:val="00EA4352"/>
    <w:rsid w:val="00EA54EA"/>
    <w:rsid w:val="00EA7172"/>
    <w:rsid w:val="00EB7AF7"/>
    <w:rsid w:val="00EC4DFB"/>
    <w:rsid w:val="00ED7A9E"/>
    <w:rsid w:val="00EE0668"/>
    <w:rsid w:val="00EE2092"/>
    <w:rsid w:val="00EF07D7"/>
    <w:rsid w:val="00F005B6"/>
    <w:rsid w:val="00F06342"/>
    <w:rsid w:val="00F23579"/>
    <w:rsid w:val="00F36C40"/>
    <w:rsid w:val="00F406DE"/>
    <w:rsid w:val="00F75AD6"/>
    <w:rsid w:val="00FB5364"/>
    <w:rsid w:val="00FC1C32"/>
    <w:rsid w:val="00FD1167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uiPriority w:val="99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uiPriority w:val="99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uiPriority w:val="99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782162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782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34A31-952B-4F00-9B62-93A2CF6E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1694</Words>
  <Characters>13045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38</cp:revision>
  <cp:lastPrinted>2024-11-13T06:40:00Z</cp:lastPrinted>
  <dcterms:created xsi:type="dcterms:W3CDTF">2020-10-28T00:07:00Z</dcterms:created>
  <dcterms:modified xsi:type="dcterms:W3CDTF">2024-11-13T06:40:00Z</dcterms:modified>
</cp:coreProperties>
</file>