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3B" w:rsidRPr="00C21A8D" w:rsidRDefault="008D3C03" w:rsidP="00AB6A5D">
      <w:pPr>
        <w:pStyle w:val="a3"/>
        <w:tabs>
          <w:tab w:val="left" w:pos="709"/>
        </w:tabs>
        <w:suppressAutoHyphens/>
        <w:spacing w:line="276" w:lineRule="auto"/>
        <w:ind w:firstLine="709"/>
        <w:rPr>
          <w:szCs w:val="28"/>
        </w:rPr>
      </w:pPr>
      <w:r w:rsidRPr="00C21A8D">
        <w:rPr>
          <w:szCs w:val="28"/>
        </w:rPr>
        <w:t>ПОЯСНИТЕЛЬНАЯ ЗАПИСКА</w:t>
      </w:r>
    </w:p>
    <w:p w:rsidR="00A16B04" w:rsidRPr="00C21A8D" w:rsidRDefault="00CC2BD8" w:rsidP="00AB6A5D">
      <w:pPr>
        <w:suppressAutoHyphens/>
        <w:spacing w:line="276" w:lineRule="auto"/>
        <w:ind w:hanging="181"/>
        <w:jc w:val="center"/>
        <w:rPr>
          <w:b/>
          <w:bCs/>
          <w:sz w:val="28"/>
          <w:szCs w:val="28"/>
        </w:rPr>
      </w:pPr>
      <w:r w:rsidRPr="00C21A8D">
        <w:rPr>
          <w:b/>
          <w:bCs/>
          <w:sz w:val="28"/>
          <w:szCs w:val="28"/>
        </w:rPr>
        <w:t xml:space="preserve">к </w:t>
      </w:r>
      <w:r w:rsidR="001366FB" w:rsidRPr="00C21A8D">
        <w:rPr>
          <w:b/>
          <w:bCs/>
          <w:sz w:val="28"/>
          <w:szCs w:val="28"/>
        </w:rPr>
        <w:t>проекту</w:t>
      </w:r>
      <w:r w:rsidR="00F0089B" w:rsidRPr="00C21A8D">
        <w:rPr>
          <w:b/>
          <w:bCs/>
          <w:sz w:val="28"/>
          <w:szCs w:val="28"/>
        </w:rPr>
        <w:t xml:space="preserve"> решения </w:t>
      </w:r>
      <w:r w:rsidR="00A05D39" w:rsidRPr="00C21A8D">
        <w:rPr>
          <w:b/>
          <w:bCs/>
          <w:sz w:val="28"/>
          <w:szCs w:val="28"/>
        </w:rPr>
        <w:t>Совета муниципального района «</w:t>
      </w:r>
      <w:proofErr w:type="spellStart"/>
      <w:r w:rsidR="00A05D39" w:rsidRPr="00C21A8D">
        <w:rPr>
          <w:b/>
          <w:bCs/>
          <w:sz w:val="28"/>
          <w:szCs w:val="28"/>
        </w:rPr>
        <w:t>Карымский</w:t>
      </w:r>
      <w:proofErr w:type="spellEnd"/>
      <w:r w:rsidR="00A05D39" w:rsidRPr="00C21A8D">
        <w:rPr>
          <w:b/>
          <w:bCs/>
          <w:sz w:val="28"/>
          <w:szCs w:val="28"/>
        </w:rPr>
        <w:t xml:space="preserve"> район» </w:t>
      </w:r>
      <w:r w:rsidR="00F0089B" w:rsidRPr="00C21A8D">
        <w:rPr>
          <w:b/>
          <w:bCs/>
          <w:sz w:val="28"/>
          <w:szCs w:val="28"/>
        </w:rPr>
        <w:t xml:space="preserve">«О бюджете муниципального района на </w:t>
      </w:r>
      <w:r w:rsidR="00FE2D4B" w:rsidRPr="00C21A8D">
        <w:rPr>
          <w:b/>
          <w:bCs/>
          <w:sz w:val="28"/>
          <w:szCs w:val="28"/>
        </w:rPr>
        <w:t>2022</w:t>
      </w:r>
      <w:r w:rsidR="001366FB" w:rsidRPr="00C21A8D">
        <w:rPr>
          <w:b/>
          <w:bCs/>
          <w:sz w:val="28"/>
          <w:szCs w:val="28"/>
        </w:rPr>
        <w:t xml:space="preserve"> год</w:t>
      </w:r>
      <w:r w:rsidR="00F41824" w:rsidRPr="00C21A8D">
        <w:rPr>
          <w:b/>
          <w:bCs/>
          <w:sz w:val="28"/>
          <w:szCs w:val="28"/>
        </w:rPr>
        <w:t xml:space="preserve"> и на плановый период </w:t>
      </w:r>
      <w:r w:rsidR="00FE2D4B" w:rsidRPr="00C21A8D">
        <w:rPr>
          <w:b/>
          <w:bCs/>
          <w:sz w:val="28"/>
          <w:szCs w:val="28"/>
        </w:rPr>
        <w:t>2023</w:t>
      </w:r>
      <w:r w:rsidR="00A835D7" w:rsidRPr="00C21A8D">
        <w:rPr>
          <w:b/>
          <w:bCs/>
          <w:sz w:val="28"/>
          <w:szCs w:val="28"/>
        </w:rPr>
        <w:t xml:space="preserve"> и </w:t>
      </w:r>
      <w:r w:rsidR="00FE2D4B" w:rsidRPr="00C21A8D">
        <w:rPr>
          <w:b/>
          <w:bCs/>
          <w:sz w:val="28"/>
          <w:szCs w:val="28"/>
        </w:rPr>
        <w:t>2024</w:t>
      </w:r>
      <w:r w:rsidR="00A835D7" w:rsidRPr="00C21A8D">
        <w:rPr>
          <w:b/>
          <w:bCs/>
          <w:sz w:val="28"/>
          <w:szCs w:val="28"/>
        </w:rPr>
        <w:t xml:space="preserve"> годов</w:t>
      </w:r>
      <w:r w:rsidR="00F0089B" w:rsidRPr="00C21A8D">
        <w:rPr>
          <w:b/>
          <w:bCs/>
          <w:sz w:val="28"/>
          <w:szCs w:val="28"/>
        </w:rPr>
        <w:t>»</w:t>
      </w:r>
    </w:p>
    <w:p w:rsidR="00A16B04" w:rsidRPr="00C21A8D" w:rsidRDefault="00A16B04" w:rsidP="00F127B9">
      <w:pPr>
        <w:tabs>
          <w:tab w:val="left" w:pos="709"/>
        </w:tabs>
        <w:suppressAutoHyphens/>
        <w:ind w:hanging="180"/>
        <w:jc w:val="center"/>
        <w:rPr>
          <w:b/>
          <w:bCs/>
          <w:sz w:val="28"/>
          <w:szCs w:val="28"/>
        </w:rPr>
      </w:pPr>
    </w:p>
    <w:p w:rsidR="00C974B4" w:rsidRPr="00C21A8D" w:rsidRDefault="00C974B4" w:rsidP="00F127B9">
      <w:pPr>
        <w:pStyle w:val="ConsPlusNormal"/>
        <w:widowControl/>
        <w:tabs>
          <w:tab w:val="left" w:pos="284"/>
        </w:tabs>
        <w:suppressAutoHyphens/>
        <w:ind w:firstLine="709"/>
        <w:jc w:val="both"/>
        <w:rPr>
          <w:rFonts w:ascii="Times New Roman" w:hAnsi="Times New Roman" w:cs="Times New Roman"/>
          <w:sz w:val="28"/>
          <w:szCs w:val="28"/>
        </w:rPr>
      </w:pPr>
      <w:r w:rsidRPr="00C21A8D">
        <w:rPr>
          <w:rFonts w:ascii="Times New Roman" w:hAnsi="Times New Roman" w:cs="Times New Roman"/>
          <w:sz w:val="28"/>
          <w:szCs w:val="28"/>
        </w:rPr>
        <w:t xml:space="preserve">Проект решения </w:t>
      </w:r>
      <w:r w:rsidR="00A05D39" w:rsidRPr="00C21A8D">
        <w:rPr>
          <w:rFonts w:ascii="Times New Roman" w:hAnsi="Times New Roman" w:cs="Times New Roman"/>
          <w:sz w:val="28"/>
          <w:szCs w:val="28"/>
        </w:rPr>
        <w:t>Совета муниципального района «</w:t>
      </w:r>
      <w:proofErr w:type="spellStart"/>
      <w:r w:rsidR="00A05D39" w:rsidRPr="00C21A8D">
        <w:rPr>
          <w:rFonts w:ascii="Times New Roman" w:hAnsi="Times New Roman" w:cs="Times New Roman"/>
          <w:sz w:val="28"/>
          <w:szCs w:val="28"/>
        </w:rPr>
        <w:t>Карымский</w:t>
      </w:r>
      <w:proofErr w:type="spellEnd"/>
      <w:r w:rsidR="00A05D39" w:rsidRPr="00C21A8D">
        <w:rPr>
          <w:rFonts w:ascii="Times New Roman" w:hAnsi="Times New Roman" w:cs="Times New Roman"/>
          <w:sz w:val="28"/>
          <w:szCs w:val="28"/>
        </w:rPr>
        <w:t xml:space="preserve"> район» </w:t>
      </w:r>
      <w:r w:rsidRPr="00C21A8D">
        <w:rPr>
          <w:rFonts w:ascii="Times New Roman" w:hAnsi="Times New Roman" w:cs="Times New Roman"/>
          <w:sz w:val="28"/>
          <w:szCs w:val="28"/>
        </w:rPr>
        <w:t>«</w:t>
      </w:r>
      <w:r w:rsidRPr="00C21A8D">
        <w:rPr>
          <w:rFonts w:ascii="Times New Roman" w:hAnsi="Times New Roman" w:cs="Times New Roman"/>
          <w:bCs/>
          <w:sz w:val="28"/>
          <w:szCs w:val="28"/>
        </w:rPr>
        <w:t xml:space="preserve">О бюджете муниципального района на </w:t>
      </w:r>
      <w:r w:rsidR="00FE2D4B" w:rsidRPr="00C21A8D">
        <w:rPr>
          <w:rFonts w:ascii="Times New Roman" w:hAnsi="Times New Roman" w:cs="Times New Roman"/>
          <w:bCs/>
          <w:sz w:val="28"/>
          <w:szCs w:val="28"/>
        </w:rPr>
        <w:t>2022</w:t>
      </w:r>
      <w:r w:rsidRPr="00C21A8D">
        <w:rPr>
          <w:rFonts w:ascii="Times New Roman" w:hAnsi="Times New Roman" w:cs="Times New Roman"/>
          <w:bCs/>
          <w:sz w:val="28"/>
          <w:szCs w:val="28"/>
        </w:rPr>
        <w:t xml:space="preserve"> год</w:t>
      </w:r>
      <w:r w:rsidR="00F41824" w:rsidRPr="00C21A8D">
        <w:rPr>
          <w:rFonts w:ascii="Times New Roman" w:hAnsi="Times New Roman" w:cs="Times New Roman"/>
          <w:bCs/>
          <w:sz w:val="28"/>
          <w:szCs w:val="28"/>
        </w:rPr>
        <w:t xml:space="preserve"> и на плановый период </w:t>
      </w:r>
      <w:r w:rsidR="00FE2D4B" w:rsidRPr="00C21A8D">
        <w:rPr>
          <w:rFonts w:ascii="Times New Roman" w:hAnsi="Times New Roman" w:cs="Times New Roman"/>
          <w:bCs/>
          <w:sz w:val="28"/>
          <w:szCs w:val="28"/>
        </w:rPr>
        <w:t>2023</w:t>
      </w:r>
      <w:r w:rsidR="00F41824" w:rsidRPr="00C21A8D">
        <w:rPr>
          <w:rFonts w:ascii="Times New Roman" w:hAnsi="Times New Roman" w:cs="Times New Roman"/>
          <w:bCs/>
          <w:sz w:val="28"/>
          <w:szCs w:val="28"/>
        </w:rPr>
        <w:t xml:space="preserve"> и </w:t>
      </w:r>
      <w:r w:rsidR="00FE2D4B" w:rsidRPr="00C21A8D">
        <w:rPr>
          <w:rFonts w:ascii="Times New Roman" w:hAnsi="Times New Roman" w:cs="Times New Roman"/>
          <w:bCs/>
          <w:sz w:val="28"/>
          <w:szCs w:val="28"/>
        </w:rPr>
        <w:t>2024</w:t>
      </w:r>
      <w:r w:rsidR="00A835D7" w:rsidRPr="00C21A8D">
        <w:rPr>
          <w:rFonts w:ascii="Times New Roman" w:hAnsi="Times New Roman" w:cs="Times New Roman"/>
          <w:bCs/>
          <w:sz w:val="28"/>
          <w:szCs w:val="28"/>
        </w:rPr>
        <w:t xml:space="preserve"> годов</w:t>
      </w:r>
      <w:r w:rsidRPr="00C21A8D">
        <w:rPr>
          <w:rFonts w:ascii="Times New Roman" w:hAnsi="Times New Roman" w:cs="Times New Roman"/>
          <w:sz w:val="28"/>
          <w:szCs w:val="28"/>
        </w:rPr>
        <w:t>» (далее – проект решения о бюджете) разработан на основе следующих правовых актов и документов:</w:t>
      </w:r>
    </w:p>
    <w:p w:rsidR="00C974B4" w:rsidRPr="00C21A8D" w:rsidRDefault="00C974B4" w:rsidP="00F127B9">
      <w:pPr>
        <w:pStyle w:val="ConsPlusNormal"/>
        <w:widowControl/>
        <w:tabs>
          <w:tab w:val="left" w:pos="284"/>
        </w:tabs>
        <w:suppressAutoHyphens/>
        <w:ind w:firstLine="709"/>
        <w:jc w:val="both"/>
        <w:rPr>
          <w:rFonts w:ascii="Times New Roman" w:hAnsi="Times New Roman" w:cs="Times New Roman"/>
          <w:sz w:val="28"/>
          <w:szCs w:val="28"/>
        </w:rPr>
      </w:pPr>
      <w:r w:rsidRPr="00C21A8D">
        <w:rPr>
          <w:rFonts w:ascii="Times New Roman" w:hAnsi="Times New Roman" w:cs="Times New Roman"/>
          <w:sz w:val="28"/>
          <w:szCs w:val="28"/>
        </w:rPr>
        <w:t>Бюджетный кодек</w:t>
      </w:r>
      <w:r w:rsidR="00872097" w:rsidRPr="00C21A8D">
        <w:rPr>
          <w:rFonts w:ascii="Times New Roman" w:hAnsi="Times New Roman" w:cs="Times New Roman"/>
          <w:sz w:val="28"/>
          <w:szCs w:val="28"/>
        </w:rPr>
        <w:t xml:space="preserve">с Российской Федерации (далее – </w:t>
      </w:r>
      <w:r w:rsidRPr="00C21A8D">
        <w:rPr>
          <w:rFonts w:ascii="Times New Roman" w:hAnsi="Times New Roman" w:cs="Times New Roman"/>
          <w:sz w:val="28"/>
          <w:szCs w:val="28"/>
        </w:rPr>
        <w:t>Бюджетный кодекс);</w:t>
      </w:r>
    </w:p>
    <w:p w:rsidR="00C974B4" w:rsidRPr="00C21A8D" w:rsidRDefault="00C974B4" w:rsidP="00F127B9">
      <w:pPr>
        <w:widowControl w:val="0"/>
        <w:tabs>
          <w:tab w:val="left" w:pos="284"/>
        </w:tabs>
        <w:suppressAutoHyphens/>
        <w:autoSpaceDE w:val="0"/>
        <w:autoSpaceDN w:val="0"/>
        <w:adjustRightInd w:val="0"/>
        <w:ind w:firstLine="709"/>
        <w:jc w:val="both"/>
        <w:rPr>
          <w:sz w:val="28"/>
          <w:szCs w:val="28"/>
        </w:rPr>
      </w:pPr>
      <w:r w:rsidRPr="00C21A8D">
        <w:rPr>
          <w:sz w:val="28"/>
          <w:szCs w:val="28"/>
        </w:rPr>
        <w:t>Указ Президента Российской Федерации (далее – Указ Президента РФ) от 07.05.2012 г. № 596 «О долгосрочной государственной экономической политике» (далее Указ № 596);</w:t>
      </w:r>
    </w:p>
    <w:p w:rsidR="00C974B4" w:rsidRPr="00C21A8D" w:rsidRDefault="00C974B4" w:rsidP="00F127B9">
      <w:pPr>
        <w:widowControl w:val="0"/>
        <w:tabs>
          <w:tab w:val="left" w:pos="284"/>
        </w:tabs>
        <w:suppressAutoHyphens/>
        <w:autoSpaceDE w:val="0"/>
        <w:autoSpaceDN w:val="0"/>
        <w:adjustRightInd w:val="0"/>
        <w:ind w:firstLine="709"/>
        <w:jc w:val="both"/>
        <w:rPr>
          <w:sz w:val="28"/>
          <w:szCs w:val="28"/>
        </w:rPr>
      </w:pPr>
      <w:r w:rsidRPr="00C21A8D">
        <w:rPr>
          <w:sz w:val="28"/>
          <w:szCs w:val="28"/>
        </w:rPr>
        <w:t>Указ Президента РФ от 07.05.2012 г. № 597 «О мероприятиях по реализации государственной социальной политики» (далее – Указ № 597);</w:t>
      </w:r>
    </w:p>
    <w:p w:rsidR="00C974B4" w:rsidRPr="00C21A8D" w:rsidRDefault="00C974B4" w:rsidP="00F127B9">
      <w:pPr>
        <w:widowControl w:val="0"/>
        <w:tabs>
          <w:tab w:val="left" w:pos="0"/>
        </w:tabs>
        <w:suppressAutoHyphens/>
        <w:autoSpaceDE w:val="0"/>
        <w:autoSpaceDN w:val="0"/>
        <w:adjustRightInd w:val="0"/>
        <w:ind w:firstLine="709"/>
        <w:jc w:val="both"/>
        <w:rPr>
          <w:sz w:val="28"/>
          <w:szCs w:val="28"/>
        </w:rPr>
      </w:pPr>
      <w:r w:rsidRPr="00C21A8D">
        <w:rPr>
          <w:sz w:val="28"/>
          <w:szCs w:val="28"/>
        </w:rPr>
        <w:t>Указ Президента РФ от 07.05.2012</w:t>
      </w:r>
      <w:r w:rsidRPr="00C21A8D">
        <w:rPr>
          <w:sz w:val="28"/>
          <w:szCs w:val="28"/>
          <w:lang w:val="en-US"/>
        </w:rPr>
        <w:t> </w:t>
      </w:r>
      <w:r w:rsidRPr="00C21A8D">
        <w:rPr>
          <w:sz w:val="28"/>
          <w:szCs w:val="28"/>
        </w:rPr>
        <w:t>г. №</w:t>
      </w:r>
      <w:r w:rsidRPr="00C21A8D">
        <w:rPr>
          <w:sz w:val="28"/>
          <w:szCs w:val="28"/>
          <w:lang w:val="en-US"/>
        </w:rPr>
        <w:t> </w:t>
      </w:r>
      <w:r w:rsidRPr="00C21A8D">
        <w:rPr>
          <w:sz w:val="28"/>
          <w:szCs w:val="28"/>
        </w:rPr>
        <w:t xml:space="preserve">599 «О мерах по реализации государственной политики в области образования и науки» (далее – Указ </w:t>
      </w:r>
      <w:r w:rsidR="00010F48" w:rsidRPr="00C21A8D">
        <w:rPr>
          <w:sz w:val="28"/>
          <w:szCs w:val="28"/>
        </w:rPr>
        <w:br/>
      </w:r>
      <w:r w:rsidRPr="00C21A8D">
        <w:rPr>
          <w:sz w:val="28"/>
          <w:szCs w:val="28"/>
        </w:rPr>
        <w:t>№ 599);</w:t>
      </w:r>
    </w:p>
    <w:p w:rsidR="00C974B4" w:rsidRPr="00C21A8D" w:rsidRDefault="00C974B4" w:rsidP="00F127B9">
      <w:pPr>
        <w:widowControl w:val="0"/>
        <w:tabs>
          <w:tab w:val="left" w:pos="0"/>
        </w:tabs>
        <w:suppressAutoHyphens/>
        <w:autoSpaceDE w:val="0"/>
        <w:autoSpaceDN w:val="0"/>
        <w:adjustRightInd w:val="0"/>
        <w:ind w:firstLine="709"/>
        <w:jc w:val="both"/>
        <w:rPr>
          <w:sz w:val="28"/>
          <w:szCs w:val="28"/>
        </w:rPr>
      </w:pPr>
      <w:r w:rsidRPr="00C21A8D">
        <w:rPr>
          <w:sz w:val="28"/>
          <w:szCs w:val="28"/>
        </w:rPr>
        <w:t>Указ Президента РФ от 07.05.2012</w:t>
      </w:r>
      <w:r w:rsidRPr="00C21A8D">
        <w:rPr>
          <w:sz w:val="28"/>
          <w:szCs w:val="28"/>
          <w:lang w:val="en-US"/>
        </w:rPr>
        <w:t> </w:t>
      </w:r>
      <w:r w:rsidRPr="00C21A8D">
        <w:rPr>
          <w:sz w:val="28"/>
          <w:szCs w:val="28"/>
        </w:rPr>
        <w:t>г. </w:t>
      </w:r>
      <w:r w:rsidRPr="00C21A8D">
        <w:rPr>
          <w:sz w:val="28"/>
          <w:szCs w:val="28"/>
          <w:lang w:val="en-US"/>
        </w:rPr>
        <w:t> </w:t>
      </w:r>
      <w:r w:rsidRPr="00C21A8D">
        <w:rPr>
          <w:sz w:val="28"/>
          <w:szCs w:val="28"/>
        </w:rPr>
        <w:t>№</w:t>
      </w:r>
      <w:r w:rsidRPr="00C21A8D">
        <w:rPr>
          <w:sz w:val="28"/>
          <w:szCs w:val="28"/>
          <w:lang w:val="en-US"/>
        </w:rPr>
        <w:t> </w:t>
      </w:r>
      <w:r w:rsidRPr="00C21A8D">
        <w:rPr>
          <w:sz w:val="28"/>
          <w:szCs w:val="28"/>
        </w:rPr>
        <w:t>600 «О мерах по обеспечению граждан Российской Федерации доступным и комфортным жильем и повышению качества жилищно-коммунальных услуг» (далее – Указ № 600);</w:t>
      </w:r>
    </w:p>
    <w:p w:rsidR="00C974B4" w:rsidRPr="00C21A8D" w:rsidRDefault="00C974B4" w:rsidP="00F127B9">
      <w:pPr>
        <w:widowControl w:val="0"/>
        <w:tabs>
          <w:tab w:val="left" w:pos="284"/>
        </w:tabs>
        <w:suppressAutoHyphens/>
        <w:autoSpaceDE w:val="0"/>
        <w:autoSpaceDN w:val="0"/>
        <w:adjustRightInd w:val="0"/>
        <w:ind w:firstLine="709"/>
        <w:jc w:val="both"/>
        <w:rPr>
          <w:sz w:val="28"/>
          <w:szCs w:val="28"/>
        </w:rPr>
      </w:pPr>
      <w:r w:rsidRPr="00C21A8D">
        <w:rPr>
          <w:sz w:val="28"/>
          <w:szCs w:val="28"/>
        </w:rPr>
        <w:t>Указ Президента РФ от 07.05.2012</w:t>
      </w:r>
      <w:r w:rsidRPr="00C21A8D">
        <w:rPr>
          <w:sz w:val="28"/>
          <w:szCs w:val="28"/>
          <w:lang w:val="en-US"/>
        </w:rPr>
        <w:t> </w:t>
      </w:r>
      <w:r w:rsidRPr="00C21A8D">
        <w:rPr>
          <w:sz w:val="28"/>
          <w:szCs w:val="28"/>
        </w:rPr>
        <w:t>г.</w:t>
      </w:r>
      <w:r w:rsidRPr="00C21A8D">
        <w:rPr>
          <w:sz w:val="28"/>
          <w:szCs w:val="28"/>
          <w:lang w:val="en-US"/>
        </w:rPr>
        <w:t> </w:t>
      </w:r>
      <w:r w:rsidRPr="00C21A8D">
        <w:rPr>
          <w:sz w:val="28"/>
          <w:szCs w:val="28"/>
        </w:rPr>
        <w:t>№</w:t>
      </w:r>
      <w:r w:rsidRPr="00C21A8D">
        <w:rPr>
          <w:sz w:val="28"/>
          <w:szCs w:val="28"/>
          <w:lang w:val="en-US"/>
        </w:rPr>
        <w:t> </w:t>
      </w:r>
      <w:r w:rsidRPr="00C21A8D">
        <w:rPr>
          <w:sz w:val="28"/>
          <w:szCs w:val="28"/>
        </w:rPr>
        <w:t xml:space="preserve">601 «Об основных направлениях совершенствования системы государственного управления» (далее – Указ </w:t>
      </w:r>
      <w:r w:rsidR="00010F48" w:rsidRPr="00C21A8D">
        <w:rPr>
          <w:sz w:val="28"/>
          <w:szCs w:val="28"/>
        </w:rPr>
        <w:br/>
      </w:r>
      <w:r w:rsidRPr="00C21A8D">
        <w:rPr>
          <w:sz w:val="28"/>
          <w:szCs w:val="28"/>
        </w:rPr>
        <w:t>№ 601);</w:t>
      </w:r>
    </w:p>
    <w:p w:rsidR="00C974B4" w:rsidRPr="00C21A8D" w:rsidRDefault="00C974B4" w:rsidP="00F127B9">
      <w:pPr>
        <w:widowControl w:val="0"/>
        <w:tabs>
          <w:tab w:val="left" w:pos="284"/>
        </w:tabs>
        <w:suppressAutoHyphens/>
        <w:autoSpaceDE w:val="0"/>
        <w:autoSpaceDN w:val="0"/>
        <w:adjustRightInd w:val="0"/>
        <w:ind w:firstLine="709"/>
        <w:jc w:val="both"/>
        <w:rPr>
          <w:sz w:val="28"/>
          <w:szCs w:val="28"/>
        </w:rPr>
      </w:pPr>
      <w:r w:rsidRPr="00C21A8D">
        <w:rPr>
          <w:sz w:val="28"/>
          <w:szCs w:val="28"/>
        </w:rPr>
        <w:t>Указ Президента РФ от 07.05.2012</w:t>
      </w:r>
      <w:r w:rsidRPr="00C21A8D">
        <w:rPr>
          <w:sz w:val="28"/>
          <w:szCs w:val="28"/>
          <w:lang w:val="en-US"/>
        </w:rPr>
        <w:t> </w:t>
      </w:r>
      <w:r w:rsidRPr="00C21A8D">
        <w:rPr>
          <w:sz w:val="28"/>
          <w:szCs w:val="28"/>
        </w:rPr>
        <w:t>г.</w:t>
      </w:r>
      <w:r w:rsidRPr="00C21A8D">
        <w:rPr>
          <w:sz w:val="28"/>
          <w:szCs w:val="28"/>
          <w:lang w:val="en-US"/>
        </w:rPr>
        <w:t> </w:t>
      </w:r>
      <w:r w:rsidRPr="00C21A8D">
        <w:rPr>
          <w:sz w:val="28"/>
          <w:szCs w:val="28"/>
        </w:rPr>
        <w:t>№</w:t>
      </w:r>
      <w:r w:rsidRPr="00C21A8D">
        <w:rPr>
          <w:sz w:val="28"/>
          <w:szCs w:val="28"/>
          <w:lang w:val="en-US"/>
        </w:rPr>
        <w:t> </w:t>
      </w:r>
      <w:r w:rsidRPr="00C21A8D">
        <w:rPr>
          <w:sz w:val="28"/>
          <w:szCs w:val="28"/>
        </w:rPr>
        <w:t>606 «О мерах по реализации демографической политики Российской Федерации» (далее – Указ № 606);</w:t>
      </w:r>
    </w:p>
    <w:p w:rsidR="00010F48" w:rsidRPr="00C21A8D" w:rsidRDefault="00010F48" w:rsidP="00F127B9">
      <w:pPr>
        <w:widowControl w:val="0"/>
        <w:tabs>
          <w:tab w:val="left" w:pos="284"/>
        </w:tabs>
        <w:suppressAutoHyphens/>
        <w:autoSpaceDE w:val="0"/>
        <w:autoSpaceDN w:val="0"/>
        <w:adjustRightInd w:val="0"/>
        <w:ind w:firstLine="709"/>
        <w:jc w:val="both"/>
        <w:rPr>
          <w:sz w:val="28"/>
          <w:szCs w:val="28"/>
        </w:rPr>
      </w:pPr>
      <w:r w:rsidRPr="00C21A8D">
        <w:rPr>
          <w:sz w:val="28"/>
          <w:szCs w:val="28"/>
        </w:rPr>
        <w:t>Указ Президента РФ от 07.05.2018 № 204 «О национальных целях и стратегических задачах развития Российской Федерации на период до 2024 года» (далее – Указ № 204);</w:t>
      </w:r>
    </w:p>
    <w:p w:rsidR="0095372F" w:rsidRPr="00C21A8D" w:rsidRDefault="0095372F" w:rsidP="00F127B9">
      <w:pPr>
        <w:widowControl w:val="0"/>
        <w:tabs>
          <w:tab w:val="left" w:pos="284"/>
        </w:tabs>
        <w:suppressAutoHyphens/>
        <w:autoSpaceDE w:val="0"/>
        <w:autoSpaceDN w:val="0"/>
        <w:adjustRightInd w:val="0"/>
        <w:ind w:firstLine="709"/>
        <w:jc w:val="both"/>
        <w:rPr>
          <w:sz w:val="28"/>
          <w:szCs w:val="26"/>
        </w:rPr>
      </w:pPr>
      <w:r w:rsidRPr="00C21A8D">
        <w:rPr>
          <w:sz w:val="28"/>
          <w:szCs w:val="26"/>
        </w:rPr>
        <w:t xml:space="preserve">Послание Президента Российской Федерации Федеральному Собранию от </w:t>
      </w:r>
      <w:r w:rsidR="00F07C35" w:rsidRPr="00C21A8D">
        <w:rPr>
          <w:sz w:val="28"/>
          <w:szCs w:val="26"/>
        </w:rPr>
        <w:t>15</w:t>
      </w:r>
      <w:r w:rsidRPr="00C21A8D">
        <w:rPr>
          <w:sz w:val="28"/>
          <w:szCs w:val="26"/>
        </w:rPr>
        <w:t>.0</w:t>
      </w:r>
      <w:r w:rsidR="00F07C35" w:rsidRPr="00C21A8D">
        <w:rPr>
          <w:sz w:val="28"/>
          <w:szCs w:val="26"/>
        </w:rPr>
        <w:t>1.2020</w:t>
      </w:r>
      <w:r w:rsidRPr="00C21A8D">
        <w:rPr>
          <w:sz w:val="28"/>
          <w:szCs w:val="26"/>
        </w:rPr>
        <w:t xml:space="preserve"> г. «Послание Президента Федеральному Собранию» (далее</w:t>
      </w:r>
      <w:r w:rsidRPr="00C21A8D">
        <w:rPr>
          <w:sz w:val="28"/>
          <w:szCs w:val="26"/>
          <w:lang w:val="en-US"/>
        </w:rPr>
        <w:t> </w:t>
      </w:r>
      <w:r w:rsidRPr="00C21A8D">
        <w:rPr>
          <w:sz w:val="28"/>
          <w:szCs w:val="26"/>
        </w:rPr>
        <w:t>–</w:t>
      </w:r>
      <w:r w:rsidRPr="00C21A8D">
        <w:rPr>
          <w:sz w:val="28"/>
          <w:szCs w:val="26"/>
          <w:lang w:val="en-US"/>
        </w:rPr>
        <w:t> </w:t>
      </w:r>
      <w:r w:rsidRPr="00C21A8D">
        <w:rPr>
          <w:sz w:val="28"/>
          <w:szCs w:val="26"/>
        </w:rPr>
        <w:t>Бюджетное послание Президента РФ);</w:t>
      </w:r>
    </w:p>
    <w:p w:rsidR="00C974B4" w:rsidRPr="00C21A8D" w:rsidRDefault="00C974B4" w:rsidP="00F127B9">
      <w:pPr>
        <w:widowControl w:val="0"/>
        <w:tabs>
          <w:tab w:val="left" w:pos="284"/>
        </w:tabs>
        <w:suppressAutoHyphens/>
        <w:autoSpaceDE w:val="0"/>
        <w:autoSpaceDN w:val="0"/>
        <w:adjustRightInd w:val="0"/>
        <w:ind w:firstLine="709"/>
        <w:jc w:val="both"/>
        <w:rPr>
          <w:sz w:val="28"/>
          <w:szCs w:val="28"/>
        </w:rPr>
      </w:pPr>
      <w:r w:rsidRPr="00C21A8D">
        <w:rPr>
          <w:sz w:val="28"/>
          <w:szCs w:val="28"/>
        </w:rPr>
        <w:t>Основных направлений</w:t>
      </w:r>
      <w:r w:rsidR="00FC730B" w:rsidRPr="00C21A8D">
        <w:rPr>
          <w:sz w:val="28"/>
          <w:szCs w:val="28"/>
        </w:rPr>
        <w:t xml:space="preserve"> </w:t>
      </w:r>
      <w:r w:rsidRPr="00C21A8D">
        <w:rPr>
          <w:sz w:val="28"/>
          <w:szCs w:val="28"/>
        </w:rPr>
        <w:t xml:space="preserve">налоговой политики Российской Федерации на </w:t>
      </w:r>
      <w:r w:rsidR="00FE2D4B" w:rsidRPr="00C21A8D">
        <w:rPr>
          <w:sz w:val="28"/>
          <w:szCs w:val="28"/>
        </w:rPr>
        <w:t>2022</w:t>
      </w:r>
      <w:r w:rsidRPr="00C21A8D">
        <w:rPr>
          <w:sz w:val="28"/>
          <w:szCs w:val="28"/>
        </w:rPr>
        <w:t xml:space="preserve"> год и плановый период </w:t>
      </w:r>
      <w:r w:rsidR="00FE2D4B" w:rsidRPr="00C21A8D">
        <w:rPr>
          <w:sz w:val="28"/>
          <w:szCs w:val="28"/>
        </w:rPr>
        <w:t>2023</w:t>
      </w:r>
      <w:r w:rsidR="00C7261F" w:rsidRPr="00C21A8D">
        <w:rPr>
          <w:sz w:val="28"/>
          <w:szCs w:val="28"/>
        </w:rPr>
        <w:t xml:space="preserve"> и </w:t>
      </w:r>
      <w:r w:rsidR="00FE2D4B" w:rsidRPr="00C21A8D">
        <w:rPr>
          <w:sz w:val="28"/>
          <w:szCs w:val="28"/>
        </w:rPr>
        <w:t>2024</w:t>
      </w:r>
      <w:r w:rsidRPr="00C21A8D">
        <w:rPr>
          <w:sz w:val="28"/>
          <w:szCs w:val="28"/>
        </w:rPr>
        <w:t xml:space="preserve"> годов;</w:t>
      </w:r>
    </w:p>
    <w:p w:rsidR="00C974B4" w:rsidRPr="00C21A8D" w:rsidRDefault="0095372F" w:rsidP="00F127B9">
      <w:pPr>
        <w:widowControl w:val="0"/>
        <w:tabs>
          <w:tab w:val="left" w:pos="284"/>
        </w:tabs>
        <w:suppressAutoHyphens/>
        <w:autoSpaceDE w:val="0"/>
        <w:autoSpaceDN w:val="0"/>
        <w:adjustRightInd w:val="0"/>
        <w:ind w:firstLine="709"/>
        <w:jc w:val="both"/>
        <w:rPr>
          <w:sz w:val="32"/>
          <w:szCs w:val="28"/>
        </w:rPr>
      </w:pPr>
      <w:r w:rsidRPr="00C21A8D">
        <w:rPr>
          <w:sz w:val="28"/>
          <w:szCs w:val="26"/>
        </w:rPr>
        <w:t>Приказ Министерства финансов России от 0</w:t>
      </w:r>
      <w:r w:rsidR="007B3C29" w:rsidRPr="00C21A8D">
        <w:rPr>
          <w:sz w:val="28"/>
          <w:szCs w:val="26"/>
        </w:rPr>
        <w:t>6</w:t>
      </w:r>
      <w:r w:rsidRPr="00C21A8D">
        <w:rPr>
          <w:sz w:val="28"/>
          <w:szCs w:val="26"/>
        </w:rPr>
        <w:t>.06.201</w:t>
      </w:r>
      <w:r w:rsidR="007B3C29" w:rsidRPr="00C21A8D">
        <w:rPr>
          <w:sz w:val="28"/>
          <w:szCs w:val="26"/>
        </w:rPr>
        <w:t>9</w:t>
      </w:r>
      <w:r w:rsidRPr="00C21A8D">
        <w:rPr>
          <w:sz w:val="28"/>
          <w:szCs w:val="26"/>
        </w:rPr>
        <w:t xml:space="preserve"> г. № </w:t>
      </w:r>
      <w:r w:rsidR="007B3C29" w:rsidRPr="00C21A8D">
        <w:rPr>
          <w:sz w:val="28"/>
          <w:szCs w:val="26"/>
        </w:rPr>
        <w:t>85</w:t>
      </w:r>
      <w:r w:rsidRPr="00C21A8D">
        <w:rPr>
          <w:sz w:val="28"/>
          <w:szCs w:val="26"/>
        </w:rPr>
        <w:t>н «О Порядке формирования и применения кодов бюджетной классификации Российской Федерации, их структуре и принципах назначения»;</w:t>
      </w:r>
    </w:p>
    <w:p w:rsidR="00C974B4" w:rsidRPr="00C21A8D" w:rsidRDefault="00265314" w:rsidP="00F127B9">
      <w:pPr>
        <w:pStyle w:val="ConsPlusNormal"/>
        <w:widowControl/>
        <w:tabs>
          <w:tab w:val="left" w:pos="284"/>
        </w:tabs>
        <w:suppressAutoHyphens/>
        <w:ind w:firstLine="709"/>
        <w:jc w:val="both"/>
        <w:rPr>
          <w:rFonts w:ascii="Times New Roman" w:hAnsi="Times New Roman" w:cs="Times New Roman"/>
          <w:sz w:val="28"/>
          <w:szCs w:val="28"/>
        </w:rPr>
      </w:pPr>
      <w:r w:rsidRPr="00C21A8D">
        <w:rPr>
          <w:rFonts w:ascii="Times New Roman" w:hAnsi="Times New Roman" w:cs="Times New Roman"/>
          <w:sz w:val="28"/>
          <w:szCs w:val="28"/>
        </w:rPr>
        <w:t>Решение</w:t>
      </w:r>
      <w:r w:rsidR="00FA34CF" w:rsidRPr="00C21A8D">
        <w:rPr>
          <w:rFonts w:ascii="Times New Roman" w:hAnsi="Times New Roman" w:cs="Times New Roman"/>
          <w:sz w:val="28"/>
          <w:szCs w:val="28"/>
        </w:rPr>
        <w:t xml:space="preserve"> </w:t>
      </w:r>
      <w:r w:rsidR="00A05D39" w:rsidRPr="00C21A8D">
        <w:rPr>
          <w:rFonts w:ascii="Times New Roman" w:hAnsi="Times New Roman" w:cs="Times New Roman"/>
          <w:sz w:val="28"/>
          <w:szCs w:val="28"/>
        </w:rPr>
        <w:t>Совета муниципального района «</w:t>
      </w:r>
      <w:proofErr w:type="spellStart"/>
      <w:r w:rsidR="00A05D39" w:rsidRPr="00C21A8D">
        <w:rPr>
          <w:rFonts w:ascii="Times New Roman" w:hAnsi="Times New Roman" w:cs="Times New Roman"/>
          <w:sz w:val="28"/>
          <w:szCs w:val="28"/>
        </w:rPr>
        <w:t>Карымский</w:t>
      </w:r>
      <w:proofErr w:type="spellEnd"/>
      <w:r w:rsidR="00A05D39" w:rsidRPr="00C21A8D">
        <w:rPr>
          <w:rFonts w:ascii="Times New Roman" w:hAnsi="Times New Roman" w:cs="Times New Roman"/>
          <w:sz w:val="28"/>
          <w:szCs w:val="28"/>
        </w:rPr>
        <w:t xml:space="preserve"> район»</w:t>
      </w:r>
      <w:r w:rsidR="00010F48" w:rsidRPr="00C21A8D">
        <w:rPr>
          <w:rFonts w:ascii="Times New Roman" w:hAnsi="Times New Roman" w:cs="Times New Roman"/>
          <w:sz w:val="28"/>
          <w:szCs w:val="28"/>
        </w:rPr>
        <w:br/>
      </w:r>
      <w:r w:rsidR="00A05D39" w:rsidRPr="00C21A8D">
        <w:rPr>
          <w:rFonts w:ascii="Times New Roman" w:hAnsi="Times New Roman" w:cs="Times New Roman"/>
          <w:sz w:val="28"/>
          <w:szCs w:val="28"/>
        </w:rPr>
        <w:t>от 23.08.20</w:t>
      </w:r>
      <w:r w:rsidR="00C4735F" w:rsidRPr="00C21A8D">
        <w:rPr>
          <w:rFonts w:ascii="Times New Roman" w:hAnsi="Times New Roman" w:cs="Times New Roman"/>
          <w:sz w:val="28"/>
          <w:szCs w:val="28"/>
        </w:rPr>
        <w:t>0</w:t>
      </w:r>
      <w:r w:rsidR="00A05D39" w:rsidRPr="00C21A8D">
        <w:rPr>
          <w:rFonts w:ascii="Times New Roman" w:hAnsi="Times New Roman" w:cs="Times New Roman"/>
          <w:sz w:val="28"/>
          <w:szCs w:val="28"/>
        </w:rPr>
        <w:t>7 № 237</w:t>
      </w:r>
      <w:r w:rsidR="009F6986" w:rsidRPr="00C21A8D">
        <w:rPr>
          <w:rFonts w:ascii="Times New Roman" w:hAnsi="Times New Roman" w:cs="Times New Roman"/>
          <w:sz w:val="28"/>
          <w:szCs w:val="28"/>
        </w:rPr>
        <w:t xml:space="preserve"> </w:t>
      </w:r>
      <w:r w:rsidR="00C974B4" w:rsidRPr="00C21A8D">
        <w:rPr>
          <w:rFonts w:ascii="Times New Roman" w:hAnsi="Times New Roman" w:cs="Times New Roman"/>
          <w:sz w:val="28"/>
          <w:szCs w:val="28"/>
        </w:rPr>
        <w:t>«О</w:t>
      </w:r>
      <w:r w:rsidR="009F6986" w:rsidRPr="00C21A8D">
        <w:rPr>
          <w:rFonts w:ascii="Times New Roman" w:hAnsi="Times New Roman" w:cs="Times New Roman"/>
          <w:sz w:val="28"/>
          <w:szCs w:val="28"/>
        </w:rPr>
        <w:t>б утверждении Положения о</w:t>
      </w:r>
      <w:r w:rsidR="00C974B4" w:rsidRPr="00C21A8D">
        <w:rPr>
          <w:rFonts w:ascii="Times New Roman" w:hAnsi="Times New Roman" w:cs="Times New Roman"/>
          <w:sz w:val="28"/>
          <w:szCs w:val="28"/>
        </w:rPr>
        <w:t xml:space="preserve"> бюджетном процессе </w:t>
      </w:r>
      <w:r w:rsidR="00010F48" w:rsidRPr="00C21A8D">
        <w:rPr>
          <w:rFonts w:ascii="Times New Roman" w:hAnsi="Times New Roman" w:cs="Times New Roman"/>
          <w:sz w:val="28"/>
          <w:szCs w:val="28"/>
        </w:rPr>
        <w:br/>
      </w:r>
      <w:r w:rsidR="00C974B4" w:rsidRPr="00C21A8D">
        <w:rPr>
          <w:rFonts w:ascii="Times New Roman" w:hAnsi="Times New Roman" w:cs="Times New Roman"/>
          <w:sz w:val="28"/>
          <w:szCs w:val="28"/>
        </w:rPr>
        <w:t xml:space="preserve">в </w:t>
      </w:r>
      <w:r w:rsidR="005B4AC8" w:rsidRPr="00C21A8D">
        <w:rPr>
          <w:rFonts w:ascii="Times New Roman" w:hAnsi="Times New Roman" w:cs="Times New Roman"/>
          <w:sz w:val="28"/>
          <w:szCs w:val="28"/>
        </w:rPr>
        <w:t>му</w:t>
      </w:r>
      <w:r w:rsidR="00182C46" w:rsidRPr="00C21A8D">
        <w:rPr>
          <w:rFonts w:ascii="Times New Roman" w:hAnsi="Times New Roman" w:cs="Times New Roman"/>
          <w:sz w:val="28"/>
          <w:szCs w:val="28"/>
        </w:rPr>
        <w:t>ниципальном районе</w:t>
      </w:r>
      <w:r w:rsidR="00A05D39" w:rsidRPr="00C21A8D">
        <w:rPr>
          <w:rFonts w:ascii="Times New Roman" w:hAnsi="Times New Roman" w:cs="Times New Roman"/>
          <w:sz w:val="28"/>
          <w:szCs w:val="28"/>
        </w:rPr>
        <w:t xml:space="preserve"> «</w:t>
      </w:r>
      <w:proofErr w:type="spellStart"/>
      <w:r w:rsidR="00A05D39" w:rsidRPr="00C21A8D">
        <w:rPr>
          <w:rFonts w:ascii="Times New Roman" w:hAnsi="Times New Roman" w:cs="Times New Roman"/>
          <w:sz w:val="28"/>
          <w:szCs w:val="28"/>
        </w:rPr>
        <w:t>Карымский</w:t>
      </w:r>
      <w:proofErr w:type="spellEnd"/>
      <w:r w:rsidR="00A05D39" w:rsidRPr="00C21A8D">
        <w:rPr>
          <w:rFonts w:ascii="Times New Roman" w:hAnsi="Times New Roman" w:cs="Times New Roman"/>
          <w:sz w:val="28"/>
          <w:szCs w:val="28"/>
        </w:rPr>
        <w:t xml:space="preserve"> район»</w:t>
      </w:r>
      <w:r w:rsidR="00C974B4" w:rsidRPr="00C21A8D">
        <w:rPr>
          <w:rFonts w:ascii="Times New Roman" w:hAnsi="Times New Roman" w:cs="Times New Roman"/>
          <w:sz w:val="28"/>
          <w:szCs w:val="28"/>
        </w:rPr>
        <w:t xml:space="preserve">»; </w:t>
      </w:r>
    </w:p>
    <w:p w:rsidR="00C974B4" w:rsidRPr="00C21A8D" w:rsidRDefault="00A0049F" w:rsidP="00F127B9">
      <w:pPr>
        <w:pStyle w:val="af2"/>
        <w:suppressAutoHyphens/>
        <w:ind w:firstLine="709"/>
        <w:rPr>
          <w:sz w:val="28"/>
          <w:szCs w:val="28"/>
        </w:rPr>
      </w:pPr>
      <w:hyperlink r:id="rId9" w:history="1">
        <w:r w:rsidR="00C974B4" w:rsidRPr="00C21A8D">
          <w:rPr>
            <w:sz w:val="28"/>
            <w:szCs w:val="28"/>
          </w:rPr>
          <w:t>Стратегия</w:t>
        </w:r>
      </w:hyperlink>
      <w:r w:rsidR="00A01B7D" w:rsidRPr="00C21A8D">
        <w:rPr>
          <w:sz w:val="28"/>
          <w:szCs w:val="28"/>
        </w:rPr>
        <w:t xml:space="preserve"> социально</w:t>
      </w:r>
      <w:r w:rsidR="00C355D8" w:rsidRPr="00C21A8D">
        <w:rPr>
          <w:sz w:val="28"/>
          <w:szCs w:val="28"/>
        </w:rPr>
        <w:t xml:space="preserve">-экономического развития муниципального района на период до </w:t>
      </w:r>
      <w:r w:rsidR="008A35FD" w:rsidRPr="00C21A8D">
        <w:rPr>
          <w:sz w:val="28"/>
          <w:szCs w:val="28"/>
        </w:rPr>
        <w:t>2030</w:t>
      </w:r>
      <w:r w:rsidR="00C974B4" w:rsidRPr="00C21A8D">
        <w:rPr>
          <w:sz w:val="28"/>
          <w:szCs w:val="28"/>
        </w:rPr>
        <w:t xml:space="preserve"> года, утвержденная </w:t>
      </w:r>
      <w:r w:rsidR="008A35FD" w:rsidRPr="00C21A8D">
        <w:rPr>
          <w:sz w:val="28"/>
          <w:szCs w:val="28"/>
        </w:rPr>
        <w:t xml:space="preserve">решением Совета </w:t>
      </w:r>
      <w:r w:rsidR="007B3C29" w:rsidRPr="00C21A8D">
        <w:rPr>
          <w:sz w:val="28"/>
          <w:szCs w:val="28"/>
        </w:rPr>
        <w:t>муниципального района</w:t>
      </w:r>
      <w:r w:rsidR="00A05D39" w:rsidRPr="00C21A8D">
        <w:rPr>
          <w:sz w:val="28"/>
          <w:szCs w:val="28"/>
        </w:rPr>
        <w:t xml:space="preserve"> «</w:t>
      </w:r>
      <w:proofErr w:type="spellStart"/>
      <w:r w:rsidR="00A05D39" w:rsidRPr="00C21A8D">
        <w:rPr>
          <w:sz w:val="28"/>
          <w:szCs w:val="28"/>
        </w:rPr>
        <w:t>Карымский</w:t>
      </w:r>
      <w:proofErr w:type="spellEnd"/>
      <w:r w:rsidR="00A05D39" w:rsidRPr="00C21A8D">
        <w:rPr>
          <w:sz w:val="28"/>
          <w:szCs w:val="28"/>
        </w:rPr>
        <w:t xml:space="preserve"> район»</w:t>
      </w:r>
      <w:r w:rsidR="007B3C29" w:rsidRPr="00C21A8D">
        <w:rPr>
          <w:sz w:val="28"/>
          <w:szCs w:val="28"/>
        </w:rPr>
        <w:t xml:space="preserve"> </w:t>
      </w:r>
      <w:r w:rsidR="008A35FD" w:rsidRPr="00C21A8D">
        <w:rPr>
          <w:sz w:val="28"/>
          <w:szCs w:val="28"/>
        </w:rPr>
        <w:t>от 25</w:t>
      </w:r>
      <w:r w:rsidR="00C355D8" w:rsidRPr="00C21A8D">
        <w:rPr>
          <w:sz w:val="28"/>
          <w:szCs w:val="28"/>
        </w:rPr>
        <w:t>.0</w:t>
      </w:r>
      <w:r w:rsidR="008A35FD" w:rsidRPr="00C21A8D">
        <w:rPr>
          <w:sz w:val="28"/>
          <w:szCs w:val="28"/>
        </w:rPr>
        <w:t>5</w:t>
      </w:r>
      <w:r w:rsidR="00C355D8" w:rsidRPr="00C21A8D">
        <w:rPr>
          <w:sz w:val="28"/>
          <w:szCs w:val="28"/>
        </w:rPr>
        <w:t>.20</w:t>
      </w:r>
      <w:r w:rsidR="008A35FD" w:rsidRPr="00C21A8D">
        <w:rPr>
          <w:sz w:val="28"/>
          <w:szCs w:val="28"/>
        </w:rPr>
        <w:t>18 № 85</w:t>
      </w:r>
      <w:r w:rsidR="00C974B4" w:rsidRPr="00C21A8D">
        <w:rPr>
          <w:sz w:val="28"/>
          <w:szCs w:val="28"/>
        </w:rPr>
        <w:t>;</w:t>
      </w:r>
    </w:p>
    <w:p w:rsidR="008A35FD" w:rsidRPr="00C21A8D" w:rsidRDefault="008A35FD" w:rsidP="00084753">
      <w:pPr>
        <w:pStyle w:val="af2"/>
        <w:suppressAutoHyphens/>
        <w:ind w:firstLine="709"/>
        <w:jc w:val="both"/>
        <w:rPr>
          <w:sz w:val="28"/>
          <w:szCs w:val="28"/>
        </w:rPr>
      </w:pPr>
      <w:r w:rsidRPr="00C21A8D">
        <w:rPr>
          <w:sz w:val="28"/>
          <w:szCs w:val="28"/>
        </w:rPr>
        <w:t>Постановление администрации муниципального района «</w:t>
      </w:r>
      <w:proofErr w:type="spellStart"/>
      <w:r w:rsidRPr="00C21A8D">
        <w:rPr>
          <w:sz w:val="28"/>
          <w:szCs w:val="28"/>
        </w:rPr>
        <w:t>Карымский</w:t>
      </w:r>
      <w:proofErr w:type="spellEnd"/>
      <w:r w:rsidRPr="00C21A8D">
        <w:rPr>
          <w:sz w:val="28"/>
          <w:szCs w:val="28"/>
        </w:rPr>
        <w:t xml:space="preserve"> район»</w:t>
      </w:r>
      <w:r w:rsidR="00A75ED4" w:rsidRPr="00C21A8D">
        <w:rPr>
          <w:sz w:val="28"/>
          <w:szCs w:val="28"/>
        </w:rPr>
        <w:t xml:space="preserve"> </w:t>
      </w:r>
      <w:r w:rsidRPr="00C21A8D">
        <w:rPr>
          <w:sz w:val="28"/>
          <w:szCs w:val="28"/>
        </w:rPr>
        <w:t xml:space="preserve"> </w:t>
      </w:r>
      <w:r w:rsidR="0070772F" w:rsidRPr="00C21A8D">
        <w:rPr>
          <w:sz w:val="28"/>
          <w:szCs w:val="28"/>
        </w:rPr>
        <w:t>от 27</w:t>
      </w:r>
      <w:r w:rsidR="00A75ED4" w:rsidRPr="00C21A8D">
        <w:rPr>
          <w:sz w:val="28"/>
          <w:szCs w:val="28"/>
        </w:rPr>
        <w:t xml:space="preserve"> </w:t>
      </w:r>
      <w:r w:rsidR="00B809BB" w:rsidRPr="00C21A8D">
        <w:rPr>
          <w:sz w:val="28"/>
          <w:szCs w:val="28"/>
        </w:rPr>
        <w:t>октября 2021 года № 35558</w:t>
      </w:r>
      <w:r w:rsidR="00A75ED4" w:rsidRPr="00C21A8D">
        <w:rPr>
          <w:sz w:val="28"/>
          <w:szCs w:val="28"/>
        </w:rPr>
        <w:t xml:space="preserve"> «</w:t>
      </w:r>
      <w:r w:rsidRPr="00C21A8D">
        <w:rPr>
          <w:sz w:val="28"/>
          <w:szCs w:val="28"/>
        </w:rPr>
        <w:t xml:space="preserve">Об одобрении прогноза социально- </w:t>
      </w:r>
      <w:r w:rsidRPr="00C21A8D">
        <w:rPr>
          <w:sz w:val="28"/>
          <w:szCs w:val="28"/>
        </w:rPr>
        <w:lastRenderedPageBreak/>
        <w:t>экономического развития муниципальног</w:t>
      </w:r>
      <w:r w:rsidR="00A75ED4" w:rsidRPr="00C21A8D">
        <w:rPr>
          <w:sz w:val="28"/>
          <w:szCs w:val="28"/>
        </w:rPr>
        <w:t xml:space="preserve">о </w:t>
      </w:r>
      <w:r w:rsidRPr="00C21A8D">
        <w:rPr>
          <w:sz w:val="28"/>
          <w:szCs w:val="28"/>
        </w:rPr>
        <w:t>р</w:t>
      </w:r>
      <w:r w:rsidR="0070772F" w:rsidRPr="00C21A8D">
        <w:rPr>
          <w:sz w:val="28"/>
          <w:szCs w:val="28"/>
        </w:rPr>
        <w:t xml:space="preserve">айона « </w:t>
      </w:r>
      <w:proofErr w:type="spellStart"/>
      <w:r w:rsidR="0070772F" w:rsidRPr="00C21A8D">
        <w:rPr>
          <w:sz w:val="28"/>
          <w:szCs w:val="28"/>
        </w:rPr>
        <w:t>Карымский</w:t>
      </w:r>
      <w:proofErr w:type="spellEnd"/>
      <w:r w:rsidR="0070772F" w:rsidRPr="00C21A8D">
        <w:rPr>
          <w:sz w:val="28"/>
          <w:szCs w:val="28"/>
        </w:rPr>
        <w:t xml:space="preserve"> район» на </w:t>
      </w:r>
      <w:r w:rsidR="00FE2D4B" w:rsidRPr="00C21A8D">
        <w:rPr>
          <w:sz w:val="28"/>
          <w:szCs w:val="28"/>
        </w:rPr>
        <w:t>2022</w:t>
      </w:r>
      <w:r w:rsidRPr="00C21A8D">
        <w:rPr>
          <w:sz w:val="28"/>
          <w:szCs w:val="28"/>
        </w:rPr>
        <w:t xml:space="preserve"> год и</w:t>
      </w:r>
      <w:r w:rsidR="00A75ED4" w:rsidRPr="00C21A8D">
        <w:rPr>
          <w:sz w:val="28"/>
          <w:szCs w:val="28"/>
        </w:rPr>
        <w:t xml:space="preserve"> </w:t>
      </w:r>
      <w:r w:rsidR="0070772F" w:rsidRPr="00C21A8D">
        <w:rPr>
          <w:sz w:val="28"/>
          <w:szCs w:val="28"/>
        </w:rPr>
        <w:t xml:space="preserve">на период до </w:t>
      </w:r>
      <w:r w:rsidR="00FE2D4B" w:rsidRPr="00C21A8D">
        <w:rPr>
          <w:sz w:val="28"/>
          <w:szCs w:val="28"/>
        </w:rPr>
        <w:t>2024</w:t>
      </w:r>
      <w:r w:rsidRPr="00C21A8D">
        <w:rPr>
          <w:sz w:val="28"/>
          <w:szCs w:val="28"/>
        </w:rPr>
        <w:t xml:space="preserve"> года</w:t>
      </w:r>
      <w:r w:rsidR="00A75ED4" w:rsidRPr="00C21A8D">
        <w:rPr>
          <w:sz w:val="28"/>
          <w:szCs w:val="28"/>
        </w:rPr>
        <w:t>»;</w:t>
      </w:r>
    </w:p>
    <w:p w:rsidR="009C5950" w:rsidRPr="00C21A8D" w:rsidRDefault="009C5950" w:rsidP="00F127B9">
      <w:pPr>
        <w:pStyle w:val="af2"/>
        <w:suppressAutoHyphens/>
        <w:ind w:firstLine="709"/>
        <w:jc w:val="both"/>
        <w:rPr>
          <w:sz w:val="28"/>
          <w:szCs w:val="28"/>
        </w:rPr>
      </w:pPr>
      <w:r w:rsidRPr="00C21A8D">
        <w:rPr>
          <w:sz w:val="28"/>
          <w:szCs w:val="28"/>
        </w:rPr>
        <w:t xml:space="preserve">Постановление администрации  муниципального района </w:t>
      </w:r>
      <w:r w:rsidR="00010F48" w:rsidRPr="00C21A8D">
        <w:rPr>
          <w:sz w:val="28"/>
          <w:szCs w:val="28"/>
        </w:rPr>
        <w:br/>
      </w:r>
      <w:r w:rsidRPr="00C21A8D">
        <w:rPr>
          <w:sz w:val="28"/>
          <w:szCs w:val="28"/>
        </w:rPr>
        <w:t xml:space="preserve">от </w:t>
      </w:r>
      <w:r w:rsidR="00D1312F" w:rsidRPr="00C21A8D">
        <w:rPr>
          <w:sz w:val="28"/>
          <w:szCs w:val="28"/>
        </w:rPr>
        <w:t>18</w:t>
      </w:r>
      <w:r w:rsidR="006B5147" w:rsidRPr="00C21A8D">
        <w:rPr>
          <w:sz w:val="28"/>
          <w:szCs w:val="28"/>
        </w:rPr>
        <w:t>.0</w:t>
      </w:r>
      <w:r w:rsidR="00D1312F" w:rsidRPr="00C21A8D">
        <w:rPr>
          <w:sz w:val="28"/>
          <w:szCs w:val="28"/>
        </w:rPr>
        <w:t>4</w:t>
      </w:r>
      <w:r w:rsidR="006B5147" w:rsidRPr="00C21A8D">
        <w:rPr>
          <w:sz w:val="28"/>
          <w:szCs w:val="28"/>
        </w:rPr>
        <w:t>.201</w:t>
      </w:r>
      <w:r w:rsidR="00D67146" w:rsidRPr="00C21A8D">
        <w:rPr>
          <w:sz w:val="28"/>
          <w:szCs w:val="28"/>
        </w:rPr>
        <w:t>6</w:t>
      </w:r>
      <w:r w:rsidRPr="00C21A8D">
        <w:rPr>
          <w:sz w:val="28"/>
          <w:szCs w:val="28"/>
        </w:rPr>
        <w:t xml:space="preserve"> № </w:t>
      </w:r>
      <w:r w:rsidR="00D67146" w:rsidRPr="00C21A8D">
        <w:rPr>
          <w:sz w:val="28"/>
          <w:szCs w:val="28"/>
        </w:rPr>
        <w:t>11</w:t>
      </w:r>
      <w:r w:rsidR="0095372F" w:rsidRPr="00C21A8D">
        <w:rPr>
          <w:sz w:val="28"/>
          <w:szCs w:val="28"/>
        </w:rPr>
        <w:t>4</w:t>
      </w:r>
      <w:r w:rsidRPr="00C21A8D">
        <w:rPr>
          <w:sz w:val="28"/>
          <w:szCs w:val="28"/>
        </w:rPr>
        <w:t xml:space="preserve"> «</w:t>
      </w:r>
      <w:r w:rsidR="00D67146" w:rsidRPr="00C21A8D">
        <w:rPr>
          <w:sz w:val="28"/>
          <w:szCs w:val="28"/>
        </w:rPr>
        <w:t>О Порядке составления проекта</w:t>
      </w:r>
      <w:r w:rsidRPr="00C21A8D">
        <w:rPr>
          <w:sz w:val="28"/>
          <w:szCs w:val="28"/>
        </w:rPr>
        <w:t xml:space="preserve"> бюджета </w:t>
      </w:r>
      <w:r w:rsidR="006B5147" w:rsidRPr="00C21A8D">
        <w:rPr>
          <w:sz w:val="28"/>
          <w:szCs w:val="28"/>
        </w:rPr>
        <w:t>муниципального района</w:t>
      </w:r>
      <w:r w:rsidR="00D67146" w:rsidRPr="00C21A8D">
        <w:rPr>
          <w:sz w:val="28"/>
          <w:szCs w:val="28"/>
        </w:rPr>
        <w:t xml:space="preserve"> «</w:t>
      </w:r>
      <w:proofErr w:type="spellStart"/>
      <w:r w:rsidR="00D67146" w:rsidRPr="00C21A8D">
        <w:rPr>
          <w:sz w:val="28"/>
          <w:szCs w:val="28"/>
        </w:rPr>
        <w:t>Карымский</w:t>
      </w:r>
      <w:proofErr w:type="spellEnd"/>
      <w:r w:rsidR="00D67146" w:rsidRPr="00C21A8D">
        <w:rPr>
          <w:sz w:val="28"/>
          <w:szCs w:val="28"/>
        </w:rPr>
        <w:t xml:space="preserve"> район» </w:t>
      </w:r>
      <w:r w:rsidR="006B5147" w:rsidRPr="00C21A8D">
        <w:rPr>
          <w:sz w:val="28"/>
          <w:szCs w:val="28"/>
        </w:rPr>
        <w:t xml:space="preserve"> на </w:t>
      </w:r>
      <w:r w:rsidR="00D67146" w:rsidRPr="00C21A8D">
        <w:rPr>
          <w:sz w:val="28"/>
          <w:szCs w:val="28"/>
        </w:rPr>
        <w:t xml:space="preserve">очередной финансовый </w:t>
      </w:r>
      <w:r w:rsidRPr="00C21A8D">
        <w:rPr>
          <w:sz w:val="28"/>
          <w:szCs w:val="28"/>
        </w:rPr>
        <w:t xml:space="preserve">год и на </w:t>
      </w:r>
      <w:r w:rsidR="003D6A16" w:rsidRPr="00C21A8D">
        <w:rPr>
          <w:sz w:val="28"/>
          <w:szCs w:val="28"/>
        </w:rPr>
        <w:t>плановый период</w:t>
      </w:r>
      <w:r w:rsidRPr="00C21A8D">
        <w:rPr>
          <w:sz w:val="28"/>
          <w:szCs w:val="28"/>
        </w:rPr>
        <w:t>»;</w:t>
      </w:r>
    </w:p>
    <w:p w:rsidR="008418BA" w:rsidRPr="00C21A8D" w:rsidRDefault="008A35FD" w:rsidP="00F127B9">
      <w:pPr>
        <w:pStyle w:val="ConsNormal"/>
        <w:tabs>
          <w:tab w:val="left" w:pos="284"/>
        </w:tabs>
        <w:suppressAutoHyphens/>
        <w:ind w:right="0" w:firstLine="709"/>
        <w:jc w:val="both"/>
        <w:rPr>
          <w:rFonts w:ascii="Times New Roman" w:hAnsi="Times New Roman" w:cs="Times New Roman"/>
          <w:sz w:val="28"/>
          <w:szCs w:val="28"/>
        </w:rPr>
      </w:pPr>
      <w:r w:rsidRPr="00C21A8D">
        <w:rPr>
          <w:rFonts w:ascii="Times New Roman" w:hAnsi="Times New Roman" w:cs="Times New Roman"/>
          <w:sz w:val="28"/>
          <w:szCs w:val="28"/>
        </w:rPr>
        <w:t xml:space="preserve">Постановление </w:t>
      </w:r>
      <w:r w:rsidR="00332758" w:rsidRPr="00C21A8D">
        <w:rPr>
          <w:rFonts w:ascii="Times New Roman" w:hAnsi="Times New Roman" w:cs="Times New Roman"/>
          <w:sz w:val="28"/>
          <w:szCs w:val="28"/>
        </w:rPr>
        <w:t>администрации муниципального района</w:t>
      </w:r>
      <w:r w:rsidRPr="00C21A8D">
        <w:rPr>
          <w:rFonts w:ascii="Times New Roman" w:hAnsi="Times New Roman" w:cs="Times New Roman"/>
          <w:sz w:val="28"/>
          <w:szCs w:val="28"/>
        </w:rPr>
        <w:t xml:space="preserve"> от 26 апреля 2019 года № 130 </w:t>
      </w:r>
      <w:r w:rsidR="00332758" w:rsidRPr="00C21A8D">
        <w:rPr>
          <w:rFonts w:ascii="Times New Roman" w:hAnsi="Times New Roman" w:cs="Times New Roman"/>
          <w:sz w:val="28"/>
          <w:szCs w:val="28"/>
        </w:rPr>
        <w:t xml:space="preserve"> «Об утверждении перечня муниципальных программ, </w:t>
      </w:r>
      <w:r w:rsidRPr="00C21A8D">
        <w:rPr>
          <w:rFonts w:ascii="Times New Roman" w:hAnsi="Times New Roman" w:cs="Times New Roman"/>
          <w:sz w:val="28"/>
          <w:szCs w:val="28"/>
        </w:rPr>
        <w:t>подлежащих исполнению в 2020-2025 годах</w:t>
      </w:r>
      <w:r w:rsidR="00332758" w:rsidRPr="00C21A8D">
        <w:rPr>
          <w:rFonts w:ascii="Times New Roman" w:hAnsi="Times New Roman" w:cs="Times New Roman"/>
          <w:sz w:val="28"/>
          <w:szCs w:val="28"/>
        </w:rPr>
        <w:t>»</w:t>
      </w:r>
      <w:r w:rsidR="008418BA" w:rsidRPr="00C21A8D">
        <w:rPr>
          <w:rFonts w:ascii="Times New Roman" w:hAnsi="Times New Roman" w:cs="Times New Roman"/>
          <w:sz w:val="28"/>
          <w:szCs w:val="28"/>
        </w:rPr>
        <w:t xml:space="preserve">; </w:t>
      </w:r>
    </w:p>
    <w:p w:rsidR="008418BA" w:rsidRPr="00C21A8D" w:rsidRDefault="008418BA" w:rsidP="00F127B9">
      <w:pPr>
        <w:pStyle w:val="ConsNormal"/>
        <w:tabs>
          <w:tab w:val="left" w:pos="284"/>
        </w:tabs>
        <w:suppressAutoHyphens/>
        <w:ind w:right="0" w:firstLine="709"/>
        <w:jc w:val="both"/>
        <w:rPr>
          <w:rFonts w:ascii="Times New Roman" w:hAnsi="Times New Roman" w:cs="Times New Roman"/>
          <w:sz w:val="28"/>
          <w:szCs w:val="28"/>
        </w:rPr>
      </w:pPr>
      <w:r w:rsidRPr="00C21A8D">
        <w:rPr>
          <w:rFonts w:ascii="Times New Roman" w:hAnsi="Times New Roman" w:cs="Times New Roman"/>
          <w:sz w:val="28"/>
          <w:szCs w:val="28"/>
        </w:rPr>
        <w:t xml:space="preserve">Приказ </w:t>
      </w:r>
      <w:r w:rsidR="00AA39B0" w:rsidRPr="00C21A8D">
        <w:rPr>
          <w:rFonts w:ascii="Times New Roman" w:hAnsi="Times New Roman" w:cs="Times New Roman"/>
          <w:sz w:val="28"/>
          <w:szCs w:val="28"/>
        </w:rPr>
        <w:t>Комитета по финансам муниципального района «</w:t>
      </w:r>
      <w:proofErr w:type="spellStart"/>
      <w:r w:rsidR="00AA39B0" w:rsidRPr="00C21A8D">
        <w:rPr>
          <w:rFonts w:ascii="Times New Roman" w:hAnsi="Times New Roman" w:cs="Times New Roman"/>
          <w:sz w:val="28"/>
          <w:szCs w:val="28"/>
        </w:rPr>
        <w:t>Карымский</w:t>
      </w:r>
      <w:proofErr w:type="spellEnd"/>
      <w:r w:rsidR="00AA39B0" w:rsidRPr="00C21A8D">
        <w:rPr>
          <w:rFonts w:ascii="Times New Roman" w:hAnsi="Times New Roman" w:cs="Times New Roman"/>
          <w:sz w:val="28"/>
          <w:szCs w:val="28"/>
        </w:rPr>
        <w:t xml:space="preserve"> район» </w:t>
      </w:r>
      <w:r w:rsidRPr="00C21A8D">
        <w:rPr>
          <w:rFonts w:ascii="Times New Roman" w:hAnsi="Times New Roman" w:cs="Times New Roman"/>
          <w:sz w:val="28"/>
          <w:szCs w:val="28"/>
        </w:rPr>
        <w:t xml:space="preserve">от </w:t>
      </w:r>
      <w:r w:rsidR="00737714" w:rsidRPr="00C21A8D">
        <w:rPr>
          <w:rFonts w:ascii="Times New Roman" w:hAnsi="Times New Roman" w:cs="Times New Roman"/>
          <w:sz w:val="28"/>
          <w:szCs w:val="28"/>
        </w:rPr>
        <w:t>24</w:t>
      </w:r>
      <w:r w:rsidRPr="00C21A8D">
        <w:rPr>
          <w:rFonts w:ascii="Times New Roman" w:hAnsi="Times New Roman" w:cs="Times New Roman"/>
          <w:sz w:val="28"/>
          <w:szCs w:val="28"/>
        </w:rPr>
        <w:t>.</w:t>
      </w:r>
      <w:r w:rsidR="00737714" w:rsidRPr="00C21A8D">
        <w:rPr>
          <w:rFonts w:ascii="Times New Roman" w:hAnsi="Times New Roman" w:cs="Times New Roman"/>
          <w:sz w:val="28"/>
          <w:szCs w:val="28"/>
        </w:rPr>
        <w:t>10</w:t>
      </w:r>
      <w:r w:rsidRPr="00C21A8D">
        <w:rPr>
          <w:rFonts w:ascii="Times New Roman" w:hAnsi="Times New Roman" w:cs="Times New Roman"/>
          <w:sz w:val="28"/>
          <w:szCs w:val="28"/>
        </w:rPr>
        <w:t xml:space="preserve">.2016 № </w:t>
      </w:r>
      <w:r w:rsidR="00737714" w:rsidRPr="00C21A8D">
        <w:rPr>
          <w:rFonts w:ascii="Times New Roman" w:hAnsi="Times New Roman" w:cs="Times New Roman"/>
          <w:sz w:val="28"/>
          <w:szCs w:val="28"/>
        </w:rPr>
        <w:t>32-пд</w:t>
      </w:r>
      <w:r w:rsidRPr="00C21A8D">
        <w:rPr>
          <w:rFonts w:ascii="Times New Roman" w:hAnsi="Times New Roman" w:cs="Times New Roman"/>
          <w:sz w:val="28"/>
          <w:szCs w:val="28"/>
        </w:rPr>
        <w:t xml:space="preserve"> «О </w:t>
      </w:r>
      <w:r w:rsidR="00737714" w:rsidRPr="00C21A8D">
        <w:rPr>
          <w:rFonts w:ascii="Times New Roman" w:hAnsi="Times New Roman" w:cs="Times New Roman"/>
          <w:sz w:val="28"/>
          <w:szCs w:val="28"/>
        </w:rPr>
        <w:t>некоторых вопросах</w:t>
      </w:r>
      <w:r w:rsidRPr="00C21A8D">
        <w:rPr>
          <w:rFonts w:ascii="Times New Roman" w:hAnsi="Times New Roman" w:cs="Times New Roman"/>
          <w:sz w:val="28"/>
          <w:szCs w:val="28"/>
        </w:rPr>
        <w:t xml:space="preserve"> планирования бюджета муниципального района</w:t>
      </w:r>
      <w:r w:rsidR="00737714" w:rsidRPr="00C21A8D">
        <w:rPr>
          <w:rFonts w:ascii="Times New Roman" w:hAnsi="Times New Roman" w:cs="Times New Roman"/>
          <w:sz w:val="28"/>
          <w:szCs w:val="28"/>
        </w:rPr>
        <w:t xml:space="preserve"> «</w:t>
      </w:r>
      <w:proofErr w:type="spellStart"/>
      <w:r w:rsidR="00737714" w:rsidRPr="00C21A8D">
        <w:rPr>
          <w:rFonts w:ascii="Times New Roman" w:hAnsi="Times New Roman" w:cs="Times New Roman"/>
          <w:sz w:val="28"/>
          <w:szCs w:val="28"/>
        </w:rPr>
        <w:t>Карымский</w:t>
      </w:r>
      <w:proofErr w:type="spellEnd"/>
      <w:r w:rsidR="00737714" w:rsidRPr="00C21A8D">
        <w:rPr>
          <w:rFonts w:ascii="Times New Roman" w:hAnsi="Times New Roman" w:cs="Times New Roman"/>
          <w:sz w:val="28"/>
          <w:szCs w:val="28"/>
        </w:rPr>
        <w:t xml:space="preserve"> район» </w:t>
      </w:r>
      <w:r w:rsidRPr="00C21A8D">
        <w:rPr>
          <w:rFonts w:ascii="Times New Roman" w:hAnsi="Times New Roman" w:cs="Times New Roman"/>
          <w:sz w:val="28"/>
          <w:szCs w:val="28"/>
        </w:rPr>
        <w:t xml:space="preserve"> на очередной финансовый год и плановый период».</w:t>
      </w:r>
    </w:p>
    <w:p w:rsidR="00C974B4" w:rsidRPr="00C21A8D" w:rsidRDefault="00C974B4" w:rsidP="00F127B9">
      <w:pPr>
        <w:pStyle w:val="ConsPlusNormal"/>
        <w:widowControl/>
        <w:tabs>
          <w:tab w:val="left" w:pos="284"/>
        </w:tabs>
        <w:suppressAutoHyphens/>
        <w:ind w:firstLine="709"/>
        <w:jc w:val="both"/>
        <w:rPr>
          <w:rFonts w:ascii="Times New Roman" w:hAnsi="Times New Roman" w:cs="Times New Roman"/>
          <w:sz w:val="28"/>
          <w:szCs w:val="28"/>
        </w:rPr>
      </w:pPr>
      <w:r w:rsidRPr="00C21A8D">
        <w:rPr>
          <w:rFonts w:ascii="Times New Roman" w:hAnsi="Times New Roman" w:cs="Times New Roman"/>
          <w:sz w:val="28"/>
          <w:szCs w:val="28"/>
        </w:rPr>
        <w:t>Также учтены иные изменения федерального</w:t>
      </w:r>
      <w:r w:rsidR="00182C46" w:rsidRPr="00C21A8D">
        <w:rPr>
          <w:rFonts w:ascii="Times New Roman" w:hAnsi="Times New Roman" w:cs="Times New Roman"/>
          <w:sz w:val="28"/>
          <w:szCs w:val="28"/>
        </w:rPr>
        <w:t xml:space="preserve"> и краевого</w:t>
      </w:r>
      <w:r w:rsidRPr="00C21A8D">
        <w:rPr>
          <w:rFonts w:ascii="Times New Roman" w:hAnsi="Times New Roman" w:cs="Times New Roman"/>
          <w:sz w:val="28"/>
          <w:szCs w:val="28"/>
        </w:rPr>
        <w:t xml:space="preserve"> законодательства, вступающие в силу с 1 января </w:t>
      </w:r>
      <w:r w:rsidR="00FE2D4B" w:rsidRPr="00C21A8D">
        <w:rPr>
          <w:rFonts w:ascii="Times New Roman" w:hAnsi="Times New Roman" w:cs="Times New Roman"/>
          <w:sz w:val="28"/>
          <w:szCs w:val="28"/>
        </w:rPr>
        <w:t>2022</w:t>
      </w:r>
      <w:r w:rsidRPr="00C21A8D">
        <w:rPr>
          <w:rFonts w:ascii="Times New Roman" w:hAnsi="Times New Roman" w:cs="Times New Roman"/>
          <w:sz w:val="28"/>
          <w:szCs w:val="28"/>
        </w:rPr>
        <w:t xml:space="preserve"> г.</w:t>
      </w:r>
    </w:p>
    <w:p w:rsidR="008B2976" w:rsidRPr="00C21A8D" w:rsidRDefault="008B2976" w:rsidP="00F127B9">
      <w:pPr>
        <w:pStyle w:val="ConsPlusNormal"/>
        <w:widowControl/>
        <w:tabs>
          <w:tab w:val="left" w:pos="284"/>
        </w:tabs>
        <w:suppressAutoHyphens/>
        <w:ind w:firstLine="709"/>
        <w:jc w:val="both"/>
        <w:rPr>
          <w:rFonts w:ascii="Times New Roman" w:hAnsi="Times New Roman" w:cs="Times New Roman"/>
          <w:sz w:val="28"/>
          <w:szCs w:val="28"/>
        </w:rPr>
      </w:pPr>
    </w:p>
    <w:p w:rsidR="008B2976" w:rsidRPr="00C21A8D" w:rsidRDefault="008B2976" w:rsidP="00F127B9">
      <w:pPr>
        <w:pStyle w:val="ConsPlusNormal"/>
        <w:widowControl/>
        <w:tabs>
          <w:tab w:val="left" w:pos="284"/>
        </w:tabs>
        <w:suppressAutoHyphens/>
        <w:spacing w:line="240" w:lineRule="exact"/>
        <w:ind w:firstLine="709"/>
        <w:jc w:val="center"/>
        <w:rPr>
          <w:rFonts w:ascii="Times New Roman" w:hAnsi="Times New Roman" w:cs="Times New Roman"/>
          <w:b/>
          <w:sz w:val="28"/>
          <w:szCs w:val="28"/>
        </w:rPr>
      </w:pPr>
      <w:r w:rsidRPr="00C21A8D">
        <w:rPr>
          <w:rFonts w:ascii="Times New Roman" w:hAnsi="Times New Roman" w:cs="Times New Roman"/>
          <w:b/>
          <w:sz w:val="28"/>
          <w:szCs w:val="28"/>
        </w:rPr>
        <w:t>ОСНОВНЫЕ ПАРАМЕТРЫ БЮДЖЕТА МУНИЦИПАЛЬНОГО РАЙОНА</w:t>
      </w:r>
    </w:p>
    <w:p w:rsidR="008B2976" w:rsidRPr="00C21A8D" w:rsidRDefault="008B2976" w:rsidP="00F127B9">
      <w:pPr>
        <w:pStyle w:val="ConsPlusNormal"/>
        <w:widowControl/>
        <w:tabs>
          <w:tab w:val="left" w:pos="284"/>
        </w:tabs>
        <w:suppressAutoHyphens/>
        <w:ind w:firstLine="709"/>
        <w:jc w:val="both"/>
        <w:rPr>
          <w:rFonts w:ascii="Times New Roman" w:hAnsi="Times New Roman" w:cs="Times New Roman"/>
          <w:sz w:val="28"/>
          <w:szCs w:val="28"/>
        </w:rPr>
      </w:pPr>
    </w:p>
    <w:p w:rsidR="008B2976" w:rsidRPr="00C21A8D" w:rsidRDefault="008B2976" w:rsidP="00F127B9">
      <w:pPr>
        <w:pStyle w:val="ab"/>
        <w:suppressAutoHyphens/>
        <w:rPr>
          <w:szCs w:val="28"/>
        </w:rPr>
      </w:pPr>
      <w:r w:rsidRPr="00C21A8D">
        <w:rPr>
          <w:szCs w:val="28"/>
        </w:rPr>
        <w:t xml:space="preserve">Основные характеристики бюджета муниципального района на </w:t>
      </w:r>
      <w:r w:rsidR="00FE2D4B" w:rsidRPr="00C21A8D">
        <w:rPr>
          <w:szCs w:val="28"/>
        </w:rPr>
        <w:t>2022</w:t>
      </w:r>
      <w:r w:rsidRPr="00C21A8D">
        <w:rPr>
          <w:szCs w:val="28"/>
        </w:rPr>
        <w:t xml:space="preserve"> год</w:t>
      </w:r>
      <w:r w:rsidR="00872097" w:rsidRPr="00C21A8D">
        <w:rPr>
          <w:szCs w:val="28"/>
        </w:rPr>
        <w:t xml:space="preserve"> и плановый период </w:t>
      </w:r>
      <w:r w:rsidR="00FE2D4B" w:rsidRPr="00C21A8D">
        <w:rPr>
          <w:szCs w:val="28"/>
        </w:rPr>
        <w:t>2023</w:t>
      </w:r>
      <w:r w:rsidR="00872097" w:rsidRPr="00C21A8D">
        <w:rPr>
          <w:szCs w:val="28"/>
        </w:rPr>
        <w:t xml:space="preserve"> и </w:t>
      </w:r>
      <w:r w:rsidR="00FE2D4B" w:rsidRPr="00C21A8D">
        <w:rPr>
          <w:szCs w:val="28"/>
        </w:rPr>
        <w:t>2024</w:t>
      </w:r>
      <w:r w:rsidR="00872097" w:rsidRPr="00C21A8D">
        <w:rPr>
          <w:szCs w:val="28"/>
        </w:rPr>
        <w:t xml:space="preserve"> годов соответственно</w:t>
      </w:r>
      <w:r w:rsidRPr="00C21A8D">
        <w:rPr>
          <w:szCs w:val="28"/>
        </w:rPr>
        <w:t xml:space="preserve"> составили: </w:t>
      </w:r>
    </w:p>
    <w:p w:rsidR="002727CD" w:rsidRPr="00C21A8D" w:rsidRDefault="008B2976" w:rsidP="00F127B9">
      <w:pPr>
        <w:pStyle w:val="ab"/>
        <w:suppressAutoHyphens/>
        <w:rPr>
          <w:szCs w:val="28"/>
        </w:rPr>
      </w:pPr>
      <w:r w:rsidRPr="00C21A8D">
        <w:rPr>
          <w:szCs w:val="28"/>
        </w:rPr>
        <w:t>1) общий объем доходов</w:t>
      </w:r>
      <w:r w:rsidR="002727CD" w:rsidRPr="00C21A8D">
        <w:rPr>
          <w:szCs w:val="28"/>
        </w:rPr>
        <w:t>:</w:t>
      </w:r>
    </w:p>
    <w:p w:rsidR="002727CD" w:rsidRPr="00C21A8D" w:rsidRDefault="002727CD" w:rsidP="00F127B9">
      <w:pPr>
        <w:pStyle w:val="ab"/>
        <w:suppressAutoHyphens/>
        <w:rPr>
          <w:szCs w:val="28"/>
        </w:rPr>
      </w:pPr>
      <w:r w:rsidRPr="00C21A8D">
        <w:rPr>
          <w:szCs w:val="28"/>
        </w:rPr>
        <w:t>-</w:t>
      </w:r>
      <w:r w:rsidR="0095372F" w:rsidRPr="00C21A8D">
        <w:rPr>
          <w:szCs w:val="28"/>
        </w:rPr>
        <w:t xml:space="preserve"> </w:t>
      </w:r>
      <w:r w:rsidR="008C1433" w:rsidRPr="00C21A8D">
        <w:rPr>
          <w:szCs w:val="28"/>
        </w:rPr>
        <w:t xml:space="preserve">в </w:t>
      </w:r>
      <w:r w:rsidR="00FE2D4B" w:rsidRPr="00C21A8D">
        <w:rPr>
          <w:szCs w:val="28"/>
        </w:rPr>
        <w:t>2022</w:t>
      </w:r>
      <w:r w:rsidR="00CC2BD8" w:rsidRPr="00C21A8D">
        <w:rPr>
          <w:szCs w:val="28"/>
        </w:rPr>
        <w:t xml:space="preserve"> году </w:t>
      </w:r>
      <w:r w:rsidR="00872097" w:rsidRPr="00C21A8D">
        <w:rPr>
          <w:szCs w:val="28"/>
        </w:rPr>
        <w:t>–</w:t>
      </w:r>
      <w:r w:rsidR="003559D9" w:rsidRPr="00C21A8D">
        <w:rPr>
          <w:szCs w:val="28"/>
        </w:rPr>
        <w:t xml:space="preserve"> 864528,0</w:t>
      </w:r>
      <w:r w:rsidR="00A75ED4" w:rsidRPr="00C21A8D">
        <w:rPr>
          <w:szCs w:val="28"/>
        </w:rPr>
        <w:t xml:space="preserve"> </w:t>
      </w:r>
      <w:r w:rsidRPr="00C21A8D">
        <w:rPr>
          <w:szCs w:val="28"/>
        </w:rPr>
        <w:t>тыс. рублей;</w:t>
      </w:r>
    </w:p>
    <w:p w:rsidR="00872097" w:rsidRPr="00C21A8D" w:rsidRDefault="008C1433" w:rsidP="00F127B9">
      <w:pPr>
        <w:pStyle w:val="ab"/>
        <w:suppressAutoHyphens/>
        <w:rPr>
          <w:szCs w:val="28"/>
        </w:rPr>
      </w:pPr>
      <w:r w:rsidRPr="00C21A8D">
        <w:rPr>
          <w:szCs w:val="28"/>
        </w:rPr>
        <w:t xml:space="preserve">- в </w:t>
      </w:r>
      <w:r w:rsidR="00FE2D4B" w:rsidRPr="00C21A8D">
        <w:rPr>
          <w:szCs w:val="28"/>
        </w:rPr>
        <w:t>2023</w:t>
      </w:r>
      <w:r w:rsidR="00872097" w:rsidRPr="00C21A8D">
        <w:rPr>
          <w:szCs w:val="28"/>
        </w:rPr>
        <w:t xml:space="preserve"> году –</w:t>
      </w:r>
      <w:r w:rsidR="003559D9" w:rsidRPr="00C21A8D">
        <w:rPr>
          <w:szCs w:val="28"/>
        </w:rPr>
        <w:t xml:space="preserve"> 688698,3</w:t>
      </w:r>
      <w:r w:rsidR="00A75ED4" w:rsidRPr="00C21A8D">
        <w:rPr>
          <w:szCs w:val="28"/>
        </w:rPr>
        <w:t xml:space="preserve"> </w:t>
      </w:r>
      <w:r w:rsidR="00872097" w:rsidRPr="00C21A8D">
        <w:rPr>
          <w:szCs w:val="28"/>
        </w:rPr>
        <w:t>тыс. рублей;</w:t>
      </w:r>
    </w:p>
    <w:p w:rsidR="00872097" w:rsidRPr="00C21A8D" w:rsidRDefault="00872097" w:rsidP="00F127B9">
      <w:pPr>
        <w:pStyle w:val="ab"/>
        <w:suppressAutoHyphens/>
        <w:rPr>
          <w:szCs w:val="28"/>
        </w:rPr>
      </w:pPr>
      <w:r w:rsidRPr="00C21A8D">
        <w:rPr>
          <w:szCs w:val="28"/>
        </w:rPr>
        <w:t xml:space="preserve">- в </w:t>
      </w:r>
      <w:r w:rsidR="00FE2D4B" w:rsidRPr="00C21A8D">
        <w:rPr>
          <w:szCs w:val="28"/>
        </w:rPr>
        <w:t>2024</w:t>
      </w:r>
      <w:r w:rsidRPr="00C21A8D">
        <w:rPr>
          <w:szCs w:val="28"/>
        </w:rPr>
        <w:t xml:space="preserve"> году –</w:t>
      </w:r>
      <w:r w:rsidR="003559D9" w:rsidRPr="00C21A8D">
        <w:rPr>
          <w:szCs w:val="28"/>
        </w:rPr>
        <w:t xml:space="preserve"> 696123,6</w:t>
      </w:r>
      <w:r w:rsidR="00A75ED4" w:rsidRPr="00C21A8D">
        <w:rPr>
          <w:szCs w:val="28"/>
        </w:rPr>
        <w:t xml:space="preserve"> </w:t>
      </w:r>
      <w:r w:rsidRPr="00C21A8D">
        <w:rPr>
          <w:szCs w:val="28"/>
        </w:rPr>
        <w:t>тыс. рублей;</w:t>
      </w:r>
    </w:p>
    <w:p w:rsidR="002727CD" w:rsidRPr="00C21A8D" w:rsidRDefault="008B2976" w:rsidP="00F127B9">
      <w:pPr>
        <w:pStyle w:val="ab"/>
        <w:suppressAutoHyphens/>
        <w:rPr>
          <w:szCs w:val="28"/>
        </w:rPr>
      </w:pPr>
      <w:r w:rsidRPr="00C21A8D">
        <w:rPr>
          <w:szCs w:val="28"/>
        </w:rPr>
        <w:t>2) общий объем расходов</w:t>
      </w:r>
      <w:r w:rsidR="002727CD" w:rsidRPr="00C21A8D">
        <w:rPr>
          <w:szCs w:val="28"/>
        </w:rPr>
        <w:t>:</w:t>
      </w:r>
    </w:p>
    <w:p w:rsidR="003559D9" w:rsidRPr="00C21A8D" w:rsidRDefault="003559D9" w:rsidP="003559D9">
      <w:pPr>
        <w:pStyle w:val="ab"/>
        <w:suppressAutoHyphens/>
        <w:rPr>
          <w:szCs w:val="28"/>
        </w:rPr>
      </w:pPr>
      <w:r w:rsidRPr="00C21A8D">
        <w:rPr>
          <w:szCs w:val="28"/>
        </w:rPr>
        <w:t>- в 2022 году – 864528,0 тыс. рублей;</w:t>
      </w:r>
    </w:p>
    <w:p w:rsidR="003559D9" w:rsidRPr="00C21A8D" w:rsidRDefault="003559D9" w:rsidP="003559D9">
      <w:pPr>
        <w:pStyle w:val="ab"/>
        <w:suppressAutoHyphens/>
        <w:rPr>
          <w:szCs w:val="28"/>
        </w:rPr>
      </w:pPr>
      <w:r w:rsidRPr="00C21A8D">
        <w:rPr>
          <w:szCs w:val="28"/>
        </w:rPr>
        <w:t>- в 2023 году – 688698,3 тыс. рублей;</w:t>
      </w:r>
    </w:p>
    <w:p w:rsidR="003559D9" w:rsidRPr="00C21A8D" w:rsidRDefault="003559D9" w:rsidP="003559D9">
      <w:pPr>
        <w:pStyle w:val="ab"/>
        <w:suppressAutoHyphens/>
        <w:rPr>
          <w:szCs w:val="28"/>
        </w:rPr>
      </w:pPr>
      <w:r w:rsidRPr="00C21A8D">
        <w:rPr>
          <w:szCs w:val="28"/>
        </w:rPr>
        <w:t>- в 2024 году – 696123,6 тыс. рублей;</w:t>
      </w:r>
    </w:p>
    <w:p w:rsidR="00A835D7" w:rsidRPr="00C21A8D" w:rsidRDefault="002727CD" w:rsidP="00F127B9">
      <w:pPr>
        <w:pStyle w:val="ab"/>
        <w:suppressAutoHyphens/>
        <w:rPr>
          <w:szCs w:val="28"/>
        </w:rPr>
      </w:pPr>
      <w:r w:rsidRPr="00C21A8D">
        <w:rPr>
          <w:szCs w:val="28"/>
        </w:rPr>
        <w:t xml:space="preserve">3) </w:t>
      </w:r>
      <w:r w:rsidR="00A75ED4" w:rsidRPr="00C21A8D">
        <w:rPr>
          <w:szCs w:val="28"/>
        </w:rPr>
        <w:t>бюджет сбалансирован.</w:t>
      </w:r>
    </w:p>
    <w:p w:rsidR="00A835D7" w:rsidRPr="00C21A8D" w:rsidRDefault="00A835D7" w:rsidP="00F127B9">
      <w:pPr>
        <w:tabs>
          <w:tab w:val="left" w:pos="709"/>
        </w:tabs>
        <w:suppressAutoHyphens/>
        <w:ind w:hanging="180"/>
        <w:jc w:val="center"/>
        <w:rPr>
          <w:b/>
          <w:bCs/>
          <w:sz w:val="28"/>
          <w:szCs w:val="28"/>
        </w:rPr>
      </w:pPr>
    </w:p>
    <w:p w:rsidR="00B809BB" w:rsidRPr="00C21A8D" w:rsidRDefault="00B809BB" w:rsidP="00B809BB">
      <w:pPr>
        <w:suppressAutoHyphens/>
        <w:jc w:val="center"/>
        <w:rPr>
          <w:b/>
          <w:sz w:val="32"/>
          <w:szCs w:val="32"/>
        </w:rPr>
      </w:pPr>
      <w:r w:rsidRPr="00C21A8D">
        <w:rPr>
          <w:b/>
          <w:sz w:val="32"/>
          <w:szCs w:val="32"/>
        </w:rPr>
        <w:t>ДОХОДЫ</w:t>
      </w:r>
    </w:p>
    <w:p w:rsidR="00B809BB" w:rsidRPr="00C21A8D" w:rsidRDefault="00B809BB" w:rsidP="00B809BB">
      <w:pPr>
        <w:suppressAutoHyphens/>
        <w:ind w:firstLine="709"/>
        <w:jc w:val="both"/>
        <w:rPr>
          <w:sz w:val="28"/>
          <w:szCs w:val="28"/>
        </w:rPr>
      </w:pPr>
      <w:r w:rsidRPr="00C21A8D">
        <w:rPr>
          <w:sz w:val="28"/>
          <w:szCs w:val="28"/>
        </w:rPr>
        <w:t>Формирование доходной части бюджета муниципального района «</w:t>
      </w:r>
      <w:proofErr w:type="spellStart"/>
      <w:r w:rsidRPr="00C21A8D">
        <w:rPr>
          <w:sz w:val="28"/>
          <w:szCs w:val="28"/>
        </w:rPr>
        <w:t>Карымский</w:t>
      </w:r>
      <w:proofErr w:type="spellEnd"/>
      <w:r w:rsidRPr="00C21A8D">
        <w:rPr>
          <w:sz w:val="28"/>
          <w:szCs w:val="28"/>
        </w:rPr>
        <w:t xml:space="preserve"> район» (далее – бюджет муниципального района) на 2022 год и плановый период 2023 и 2024 годов осуществлялось на основе прогноза социально-экономического развития муниципального района, основных направлений бюджетной и налоговой политики, оценки поступлений доходов в бюджет муниципального района в 2021 году. </w:t>
      </w:r>
    </w:p>
    <w:p w:rsidR="00B809BB" w:rsidRPr="00C21A8D" w:rsidRDefault="00B809BB" w:rsidP="00B809BB">
      <w:pPr>
        <w:suppressAutoHyphens/>
        <w:ind w:firstLine="709"/>
        <w:jc w:val="both"/>
        <w:rPr>
          <w:sz w:val="28"/>
          <w:szCs w:val="28"/>
        </w:rPr>
      </w:pPr>
      <w:r w:rsidRPr="00C21A8D">
        <w:rPr>
          <w:sz w:val="28"/>
          <w:szCs w:val="28"/>
        </w:rPr>
        <w:t>В целях обеспечения стабильного исполнения бюджета в 2022 году, формирование доходов муниципального района выполнено на основе базового варианта прогноза социально-экономического развития.</w:t>
      </w:r>
    </w:p>
    <w:p w:rsidR="00B809BB" w:rsidRPr="00C21A8D" w:rsidRDefault="00B809BB" w:rsidP="00B809BB">
      <w:pPr>
        <w:tabs>
          <w:tab w:val="left" w:pos="709"/>
        </w:tabs>
        <w:suppressAutoHyphens/>
        <w:jc w:val="both"/>
        <w:rPr>
          <w:sz w:val="28"/>
          <w:szCs w:val="28"/>
        </w:rPr>
      </w:pPr>
      <w:r w:rsidRPr="00C21A8D">
        <w:rPr>
          <w:sz w:val="28"/>
          <w:szCs w:val="28"/>
        </w:rPr>
        <w:tab/>
        <w:t>Дополнительно    использованы: данные статистической отчетности; сведения налоговых органов о налогооблагаемой базе, начисленных и поступивших суммах доходов в бюджет муниципального района; информация органов администрации района и администраторов доходов.</w:t>
      </w:r>
    </w:p>
    <w:p w:rsidR="00B809BB" w:rsidRPr="00C21A8D" w:rsidRDefault="00B809BB" w:rsidP="00B809BB">
      <w:pPr>
        <w:tabs>
          <w:tab w:val="left" w:pos="709"/>
        </w:tabs>
        <w:suppressAutoHyphens/>
        <w:jc w:val="both"/>
        <w:rPr>
          <w:sz w:val="28"/>
          <w:szCs w:val="28"/>
        </w:rPr>
      </w:pPr>
      <w:r w:rsidRPr="00C21A8D">
        <w:rPr>
          <w:sz w:val="28"/>
          <w:szCs w:val="28"/>
        </w:rPr>
        <w:lastRenderedPageBreak/>
        <w:tab/>
        <w:t xml:space="preserve"> В расчетах бюджета муниципального района учитывалось действующее налоговое и бюджетное законодательство, а также изменения законодательства РФ и предлагаемые Правительством Российской Федерации, Правительством Забайкальского края изменения, вступающие в силу в 2022-2024 годы, в том числе учтено:</w:t>
      </w:r>
    </w:p>
    <w:p w:rsidR="00B809BB" w:rsidRPr="00C21A8D" w:rsidRDefault="00B809BB" w:rsidP="00B809BB">
      <w:pPr>
        <w:tabs>
          <w:tab w:val="left" w:pos="709"/>
        </w:tabs>
        <w:suppressAutoHyphens/>
        <w:jc w:val="both"/>
        <w:rPr>
          <w:sz w:val="28"/>
          <w:szCs w:val="28"/>
        </w:rPr>
      </w:pPr>
      <w:r w:rsidRPr="00C21A8D">
        <w:rPr>
          <w:sz w:val="28"/>
          <w:szCs w:val="28"/>
        </w:rPr>
        <w:tab/>
        <w:t xml:space="preserve">- замена дотации из краевого фонда финансовой поддержки муниципальных районов на 2022 год и плановый период 2023-2024 годов дополнительным нормативом отчисления от налога на доходы физических лиц в бюджет муниципального района в размере: </w:t>
      </w:r>
    </w:p>
    <w:p w:rsidR="00B809BB" w:rsidRPr="00C21A8D" w:rsidRDefault="00B809BB" w:rsidP="00B809BB">
      <w:pPr>
        <w:tabs>
          <w:tab w:val="left" w:pos="709"/>
        </w:tabs>
        <w:suppressAutoHyphens/>
        <w:jc w:val="both"/>
        <w:rPr>
          <w:sz w:val="28"/>
          <w:szCs w:val="28"/>
        </w:rPr>
      </w:pPr>
      <w:r w:rsidRPr="00C21A8D">
        <w:rPr>
          <w:sz w:val="28"/>
          <w:szCs w:val="28"/>
        </w:rPr>
        <w:t>- на 2022 год – 15,2 процента (112911,1 тыс. руб.);</w:t>
      </w:r>
    </w:p>
    <w:p w:rsidR="00B809BB" w:rsidRPr="00C21A8D" w:rsidRDefault="00B809BB" w:rsidP="00B809BB">
      <w:pPr>
        <w:tabs>
          <w:tab w:val="left" w:pos="709"/>
        </w:tabs>
        <w:suppressAutoHyphens/>
        <w:jc w:val="both"/>
        <w:rPr>
          <w:sz w:val="28"/>
          <w:szCs w:val="28"/>
        </w:rPr>
      </w:pPr>
      <w:r w:rsidRPr="00C21A8D">
        <w:rPr>
          <w:sz w:val="28"/>
          <w:szCs w:val="28"/>
        </w:rPr>
        <w:t xml:space="preserve">- на 2023 год – 13,1 процента (103442,2 тыс. руб.); </w:t>
      </w:r>
    </w:p>
    <w:p w:rsidR="00B809BB" w:rsidRPr="00C21A8D" w:rsidRDefault="00B809BB" w:rsidP="00B809BB">
      <w:pPr>
        <w:tabs>
          <w:tab w:val="left" w:pos="709"/>
        </w:tabs>
        <w:suppressAutoHyphens/>
        <w:jc w:val="both"/>
        <w:rPr>
          <w:sz w:val="28"/>
          <w:szCs w:val="28"/>
        </w:rPr>
      </w:pPr>
      <w:r w:rsidRPr="00C21A8D">
        <w:rPr>
          <w:sz w:val="28"/>
          <w:szCs w:val="28"/>
        </w:rPr>
        <w:t>- на 2024 год – 13,4 процента (112477,2 тыс. руб.);</w:t>
      </w:r>
    </w:p>
    <w:p w:rsidR="00B809BB" w:rsidRPr="00C21A8D" w:rsidRDefault="00B809BB" w:rsidP="00B809BB">
      <w:pPr>
        <w:tabs>
          <w:tab w:val="left" w:pos="709"/>
        </w:tabs>
        <w:suppressAutoHyphens/>
        <w:jc w:val="both"/>
        <w:rPr>
          <w:sz w:val="28"/>
          <w:szCs w:val="28"/>
        </w:rPr>
      </w:pPr>
      <w:r w:rsidRPr="00C21A8D">
        <w:rPr>
          <w:sz w:val="28"/>
          <w:szCs w:val="28"/>
        </w:rPr>
        <w:tab/>
        <w:t xml:space="preserve">- приказ Министерства финансов от 08.06.2021 № 75н «Об утверждении кодов (перечней кодов) бюджетной классификации Российской Федерации на 2022 год (на 2022 год и плановый период 2023 и 2024 годов)» </w:t>
      </w:r>
    </w:p>
    <w:p w:rsidR="00B809BB" w:rsidRPr="00C21A8D" w:rsidRDefault="00B809BB" w:rsidP="00B809BB">
      <w:pPr>
        <w:tabs>
          <w:tab w:val="left" w:pos="709"/>
        </w:tabs>
        <w:suppressAutoHyphens/>
        <w:jc w:val="both"/>
        <w:rPr>
          <w:sz w:val="28"/>
          <w:szCs w:val="28"/>
        </w:rPr>
      </w:pPr>
      <w:r w:rsidRPr="00C21A8D">
        <w:rPr>
          <w:sz w:val="28"/>
          <w:szCs w:val="28"/>
        </w:rPr>
        <w:tab/>
        <w:t>Прогнозирование доходов бюджета муниципального района на 2022 год и плановый период  2023 и 2024 годов года произведено Комитетом по финансам муниципального района «</w:t>
      </w:r>
      <w:proofErr w:type="spellStart"/>
      <w:r w:rsidRPr="00C21A8D">
        <w:rPr>
          <w:sz w:val="28"/>
          <w:szCs w:val="28"/>
        </w:rPr>
        <w:t>Карымский</w:t>
      </w:r>
      <w:proofErr w:type="spellEnd"/>
      <w:r w:rsidRPr="00C21A8D">
        <w:rPr>
          <w:sz w:val="28"/>
          <w:szCs w:val="28"/>
        </w:rPr>
        <w:t xml:space="preserve"> район» на основании уточненной оценки исполнения доходов в текущем году и по результатам взаимодействия с органами администрации муниципального района «</w:t>
      </w:r>
      <w:proofErr w:type="spellStart"/>
      <w:r w:rsidRPr="00C21A8D">
        <w:rPr>
          <w:sz w:val="28"/>
          <w:szCs w:val="28"/>
        </w:rPr>
        <w:t>Карымский</w:t>
      </w:r>
      <w:proofErr w:type="spellEnd"/>
      <w:r w:rsidRPr="00C21A8D">
        <w:rPr>
          <w:sz w:val="28"/>
          <w:szCs w:val="28"/>
        </w:rPr>
        <w:t xml:space="preserve"> район» и главными администраторами доходов.</w:t>
      </w:r>
    </w:p>
    <w:p w:rsidR="00B809BB" w:rsidRPr="00C21A8D" w:rsidRDefault="00B809BB" w:rsidP="00B809BB">
      <w:pPr>
        <w:tabs>
          <w:tab w:val="left" w:pos="709"/>
        </w:tabs>
        <w:suppressAutoHyphens/>
        <w:ind w:firstLine="709"/>
        <w:jc w:val="both"/>
        <w:rPr>
          <w:sz w:val="28"/>
          <w:szCs w:val="28"/>
        </w:rPr>
      </w:pPr>
      <w:r w:rsidRPr="00C21A8D">
        <w:rPr>
          <w:sz w:val="28"/>
          <w:szCs w:val="28"/>
        </w:rPr>
        <w:t xml:space="preserve">Налоговые и неналоговые доходы бюджета муниципального района в 2022 году прогнозируются в объеме 229 050,0 тыс. рублей с темпом роста к оценке 2021 года на 98,7 процентов (-2987,1 тыс. рублей). На </w:t>
      </w:r>
      <w:r w:rsidRPr="00C21A8D">
        <w:rPr>
          <w:b/>
          <w:sz w:val="28"/>
          <w:szCs w:val="28"/>
        </w:rPr>
        <w:t>2023 год</w:t>
      </w:r>
      <w:r w:rsidRPr="00C21A8D">
        <w:rPr>
          <w:sz w:val="28"/>
          <w:szCs w:val="28"/>
        </w:rPr>
        <w:t xml:space="preserve"> доходы планируются в объеме 222 503,9 тыс. рублей с темпом роста к 2022 году на 97,1 процента (- 6546,1  тыс. рублей). На </w:t>
      </w:r>
      <w:r w:rsidRPr="00C21A8D">
        <w:rPr>
          <w:b/>
          <w:sz w:val="28"/>
          <w:szCs w:val="28"/>
        </w:rPr>
        <w:t>2024 год</w:t>
      </w:r>
      <w:r w:rsidRPr="00C21A8D">
        <w:rPr>
          <w:sz w:val="28"/>
          <w:szCs w:val="28"/>
        </w:rPr>
        <w:t xml:space="preserve"> – в объеме 235 673,2 тыс. рублей с ростом к 2023 году на 105,9 процента (13 169,3 тыс. рублей).</w:t>
      </w:r>
    </w:p>
    <w:p w:rsidR="00B809BB" w:rsidRPr="00C21A8D" w:rsidRDefault="00B809BB" w:rsidP="00B809BB">
      <w:pPr>
        <w:tabs>
          <w:tab w:val="left" w:pos="709"/>
        </w:tabs>
        <w:suppressAutoHyphens/>
        <w:ind w:firstLine="709"/>
        <w:jc w:val="both"/>
        <w:rPr>
          <w:sz w:val="28"/>
          <w:szCs w:val="28"/>
        </w:rPr>
      </w:pPr>
      <w:r w:rsidRPr="00C21A8D">
        <w:rPr>
          <w:sz w:val="28"/>
          <w:szCs w:val="28"/>
        </w:rPr>
        <w:t>Налоговые и неналоговые доходы бюджета муниципального района на 2022 год и плановый период 2023 – 2024 годах приведены в приложении № 1 к пояснительной записке.</w:t>
      </w:r>
    </w:p>
    <w:p w:rsidR="00B809BB" w:rsidRPr="00C21A8D" w:rsidRDefault="00B809BB" w:rsidP="00B809BB">
      <w:pPr>
        <w:tabs>
          <w:tab w:val="left" w:pos="709"/>
        </w:tabs>
        <w:suppressAutoHyphens/>
        <w:ind w:firstLine="709"/>
        <w:jc w:val="both"/>
        <w:rPr>
          <w:sz w:val="28"/>
          <w:szCs w:val="28"/>
        </w:rPr>
      </w:pPr>
      <w:r w:rsidRPr="00C21A8D">
        <w:rPr>
          <w:sz w:val="28"/>
          <w:szCs w:val="28"/>
        </w:rPr>
        <w:t>Прогноз поступлений налоговых и неналоговых доходов в бюджет муниципального района на 2022 год и плановый период  2023-2024 годы в разрезе групп, подгрупп классификации доходов приведены в приложении № 2 к пояснительной записке.</w:t>
      </w:r>
    </w:p>
    <w:p w:rsidR="00B809BB" w:rsidRPr="00C21A8D" w:rsidRDefault="00B809BB" w:rsidP="00B809BB">
      <w:pPr>
        <w:suppressAutoHyphens/>
        <w:ind w:firstLine="709"/>
        <w:jc w:val="both"/>
        <w:rPr>
          <w:sz w:val="28"/>
          <w:szCs w:val="28"/>
        </w:rPr>
      </w:pPr>
      <w:r w:rsidRPr="00C21A8D">
        <w:rPr>
          <w:sz w:val="28"/>
          <w:szCs w:val="28"/>
        </w:rPr>
        <w:t>Налоговые доходы бюджета муниципального района на 2022 год прогнозируются с темпом роста к предыдущему году на 98,9 процентов (-2422,7 тыс. рублей), в 2023 году с темпом роста на 97,1 процента (-6246,1 тыс. рублей), в 2024 году - на 106,1 процента (13169,3 тыс. рублей).</w:t>
      </w:r>
    </w:p>
    <w:p w:rsidR="00B809BB" w:rsidRPr="00C21A8D" w:rsidRDefault="00B809BB" w:rsidP="00B809BB">
      <w:pPr>
        <w:suppressAutoHyphens/>
        <w:ind w:firstLine="709"/>
        <w:jc w:val="both"/>
        <w:rPr>
          <w:sz w:val="28"/>
          <w:szCs w:val="28"/>
        </w:rPr>
      </w:pPr>
      <w:r w:rsidRPr="00C21A8D">
        <w:rPr>
          <w:sz w:val="28"/>
          <w:szCs w:val="28"/>
        </w:rPr>
        <w:t>Рост налоговых доходов 2024 годов произошел за счет:  увеличения налогооблагаемой базы (фонда оплаты труда) по налогу на доходы физических лиц; увеличения прогнозирования налога на товары (работы, услуги), реализуемые на территории Российской Федерации и налогов, сборов и регулярных платежей за пользование природными ресурсами.</w:t>
      </w:r>
    </w:p>
    <w:p w:rsidR="00B809BB" w:rsidRPr="00C21A8D" w:rsidRDefault="00B809BB" w:rsidP="00B809BB">
      <w:pPr>
        <w:tabs>
          <w:tab w:val="left" w:pos="709"/>
        </w:tabs>
        <w:suppressAutoHyphens/>
        <w:ind w:firstLine="709"/>
        <w:jc w:val="both"/>
        <w:rPr>
          <w:sz w:val="28"/>
          <w:szCs w:val="28"/>
        </w:rPr>
      </w:pPr>
      <w:r w:rsidRPr="00C21A8D">
        <w:rPr>
          <w:sz w:val="28"/>
          <w:szCs w:val="28"/>
        </w:rPr>
        <w:t xml:space="preserve">Неналоговые доходы бюджета муниципального района в 2022 году прогнозируются в объеме 7 949,0 тыс. рублей с темпом роста к оценке 2021 </w:t>
      </w:r>
      <w:r w:rsidRPr="00C21A8D">
        <w:rPr>
          <w:sz w:val="28"/>
          <w:szCs w:val="28"/>
        </w:rPr>
        <w:lastRenderedPageBreak/>
        <w:t>года на 93,4 процента (-564,4 тыс. рублей). Снижение обусловлено уменьшением доходов от продажи материальных и нематериальных активов.</w:t>
      </w:r>
    </w:p>
    <w:p w:rsidR="00B809BB" w:rsidRPr="00C21A8D" w:rsidRDefault="00B809BB" w:rsidP="00B809BB">
      <w:pPr>
        <w:tabs>
          <w:tab w:val="left" w:pos="709"/>
        </w:tabs>
        <w:suppressAutoHyphens/>
        <w:ind w:firstLine="709"/>
        <w:jc w:val="both"/>
        <w:rPr>
          <w:sz w:val="28"/>
          <w:szCs w:val="28"/>
        </w:rPr>
      </w:pPr>
      <w:r w:rsidRPr="00C21A8D">
        <w:rPr>
          <w:sz w:val="28"/>
          <w:szCs w:val="28"/>
        </w:rPr>
        <w:t>В 2023 и 2024 годах неналоговые доходы прогнозируются на уровне данных 2022 года (7 649,0 тыс. рублей.).</w:t>
      </w:r>
    </w:p>
    <w:p w:rsidR="00B809BB" w:rsidRPr="00C21A8D" w:rsidRDefault="00B809BB" w:rsidP="00B809BB">
      <w:pPr>
        <w:tabs>
          <w:tab w:val="left" w:pos="709"/>
        </w:tabs>
        <w:suppressAutoHyphens/>
        <w:ind w:firstLine="708"/>
        <w:jc w:val="both"/>
        <w:rPr>
          <w:sz w:val="28"/>
        </w:rPr>
      </w:pPr>
      <w:r w:rsidRPr="00C21A8D">
        <w:rPr>
          <w:sz w:val="28"/>
        </w:rPr>
        <w:t>Прогнозные показатели и структура доходов бюджета муниципального района в разрезе групп, подгрупп доходов приведены в приложении № 3.</w:t>
      </w:r>
    </w:p>
    <w:p w:rsidR="00B809BB" w:rsidRPr="00C21A8D" w:rsidRDefault="00B809BB" w:rsidP="00B809BB">
      <w:pPr>
        <w:tabs>
          <w:tab w:val="left" w:pos="709"/>
        </w:tabs>
        <w:suppressAutoHyphens/>
        <w:jc w:val="both"/>
        <w:rPr>
          <w:sz w:val="28"/>
          <w:szCs w:val="28"/>
        </w:rPr>
      </w:pPr>
      <w:r w:rsidRPr="00C21A8D">
        <w:tab/>
      </w:r>
      <w:r w:rsidRPr="00C21A8D">
        <w:rPr>
          <w:sz w:val="28"/>
          <w:szCs w:val="28"/>
        </w:rPr>
        <w:t>В структуре доходов бюджета муниципального района основными являются: налог на доходы физических лиц; налоги, сборы и регулярные платежи за пользование природными ресурсами; налоги на товары (работы, услуги), реализуемые на территории Российской Федерации, налог на совокупный доход. Их доля в составе налоговых и неналоговых доходов в 2022 году составляет 94,5 процентов, 2023 году – 94,4 процентов и в 2024 году – 94,8 процента.</w:t>
      </w:r>
    </w:p>
    <w:p w:rsidR="00B809BB" w:rsidRPr="00C21A8D" w:rsidRDefault="00B809BB" w:rsidP="00B809BB">
      <w:pPr>
        <w:suppressAutoHyphens/>
        <w:jc w:val="both"/>
        <w:rPr>
          <w:sz w:val="28"/>
          <w:szCs w:val="28"/>
        </w:rPr>
      </w:pPr>
    </w:p>
    <w:p w:rsidR="00B809BB" w:rsidRPr="00C21A8D" w:rsidRDefault="00B809BB" w:rsidP="00B809BB">
      <w:pPr>
        <w:suppressAutoHyphens/>
        <w:spacing w:line="260" w:lineRule="exact"/>
        <w:jc w:val="center"/>
        <w:rPr>
          <w:b/>
          <w:sz w:val="28"/>
          <w:szCs w:val="28"/>
        </w:rPr>
      </w:pPr>
      <w:r w:rsidRPr="00C21A8D">
        <w:rPr>
          <w:b/>
          <w:sz w:val="28"/>
          <w:szCs w:val="28"/>
        </w:rPr>
        <w:t xml:space="preserve">Расчеты доходов бюджета муниципального района на </w:t>
      </w:r>
    </w:p>
    <w:p w:rsidR="00B809BB" w:rsidRPr="00C21A8D" w:rsidRDefault="00B809BB" w:rsidP="00B809BB">
      <w:pPr>
        <w:suppressAutoHyphens/>
        <w:spacing w:line="260" w:lineRule="exact"/>
        <w:jc w:val="center"/>
        <w:rPr>
          <w:b/>
          <w:sz w:val="28"/>
          <w:szCs w:val="28"/>
        </w:rPr>
      </w:pPr>
      <w:r w:rsidRPr="00C21A8D">
        <w:rPr>
          <w:b/>
          <w:sz w:val="28"/>
          <w:szCs w:val="28"/>
        </w:rPr>
        <w:t xml:space="preserve"> 2022 год и плановый период 2023 и 2024 годов</w:t>
      </w:r>
    </w:p>
    <w:p w:rsidR="00B809BB" w:rsidRPr="00C21A8D" w:rsidRDefault="00B809BB" w:rsidP="00B809BB">
      <w:pPr>
        <w:suppressAutoHyphens/>
        <w:jc w:val="center"/>
        <w:rPr>
          <w:b/>
          <w:sz w:val="28"/>
          <w:szCs w:val="28"/>
        </w:rPr>
      </w:pPr>
    </w:p>
    <w:p w:rsidR="00B809BB" w:rsidRPr="00C21A8D" w:rsidRDefault="00B809BB" w:rsidP="00B809BB">
      <w:pPr>
        <w:suppressAutoHyphens/>
        <w:jc w:val="center"/>
        <w:rPr>
          <w:b/>
          <w:sz w:val="28"/>
          <w:szCs w:val="28"/>
        </w:rPr>
      </w:pPr>
      <w:r w:rsidRPr="00C21A8D">
        <w:rPr>
          <w:b/>
          <w:sz w:val="28"/>
          <w:szCs w:val="28"/>
        </w:rPr>
        <w:t>Налоговые доходы</w:t>
      </w:r>
    </w:p>
    <w:p w:rsidR="00B809BB" w:rsidRPr="00C21A8D" w:rsidRDefault="00B809BB" w:rsidP="00B809BB">
      <w:pPr>
        <w:suppressAutoHyphens/>
        <w:jc w:val="center"/>
        <w:rPr>
          <w:b/>
          <w:sz w:val="28"/>
          <w:szCs w:val="28"/>
        </w:rPr>
      </w:pPr>
      <w:r w:rsidRPr="00C21A8D">
        <w:rPr>
          <w:b/>
          <w:sz w:val="28"/>
          <w:szCs w:val="28"/>
        </w:rPr>
        <w:t>Налог на доходы физических лиц</w:t>
      </w:r>
    </w:p>
    <w:p w:rsidR="00B809BB" w:rsidRPr="00C21A8D" w:rsidRDefault="00B809BB" w:rsidP="00B809BB">
      <w:pPr>
        <w:suppressAutoHyphens/>
        <w:ind w:firstLine="709"/>
        <w:jc w:val="both"/>
        <w:rPr>
          <w:sz w:val="28"/>
          <w:szCs w:val="28"/>
        </w:rPr>
      </w:pPr>
      <w:r w:rsidRPr="00C21A8D">
        <w:rPr>
          <w:sz w:val="28"/>
          <w:szCs w:val="28"/>
        </w:rPr>
        <w:t>Прогноз поступлений налога на доходы физических лиц рассчитан в соответствии с положениями главы 23 "Налог на доходы физических лиц" части второй Налогового кодекса Российской Федерации, исходя из проектируемого по данным Министерства экономического развития Забайкальского края фонда заработной платы работников организаций в объеме 5714,1  млн. рублей с учетом стандартных и других вычетов и распределения по нормативу отчислений, согласно Бюджетного кодекса РФ:</w:t>
      </w:r>
    </w:p>
    <w:p w:rsidR="00B809BB" w:rsidRPr="00C21A8D" w:rsidRDefault="00B809BB" w:rsidP="00B809BB">
      <w:pPr>
        <w:suppressAutoHyphens/>
        <w:ind w:firstLine="709"/>
        <w:jc w:val="both"/>
        <w:rPr>
          <w:sz w:val="28"/>
          <w:szCs w:val="28"/>
        </w:rPr>
      </w:pPr>
      <w:r w:rsidRPr="00C21A8D">
        <w:rPr>
          <w:sz w:val="28"/>
          <w:szCs w:val="28"/>
        </w:rPr>
        <w:t>1. в размере 5,0 процентов от поступлений в консолидированный бюджет Забайкальского края налога на доходы физических лиц, взимаемого на территориях городских поселений;</w:t>
      </w:r>
    </w:p>
    <w:p w:rsidR="00B809BB" w:rsidRPr="00C21A8D" w:rsidRDefault="00B809BB" w:rsidP="00B809BB">
      <w:pPr>
        <w:suppressAutoHyphens/>
        <w:ind w:firstLine="709"/>
        <w:jc w:val="both"/>
        <w:rPr>
          <w:sz w:val="28"/>
          <w:szCs w:val="28"/>
        </w:rPr>
      </w:pPr>
      <w:r w:rsidRPr="00C21A8D">
        <w:rPr>
          <w:sz w:val="28"/>
          <w:szCs w:val="28"/>
        </w:rPr>
        <w:t>2. в размере 13 процентов от поступлений в консолидированный бюджет Забайкальского края налога на доходы физических лиц, взимаемого на территориях сельских поселений;</w:t>
      </w:r>
    </w:p>
    <w:p w:rsidR="00B809BB" w:rsidRPr="00C21A8D" w:rsidRDefault="00B809BB" w:rsidP="00B809BB">
      <w:pPr>
        <w:autoSpaceDE w:val="0"/>
        <w:autoSpaceDN w:val="0"/>
        <w:adjustRightInd w:val="0"/>
        <w:ind w:firstLine="539"/>
        <w:contextualSpacing/>
        <w:jc w:val="both"/>
        <w:rPr>
          <w:sz w:val="28"/>
          <w:szCs w:val="28"/>
        </w:rPr>
      </w:pPr>
      <w:r w:rsidRPr="00C21A8D">
        <w:rPr>
          <w:sz w:val="28"/>
          <w:szCs w:val="28"/>
        </w:rPr>
        <w:t xml:space="preserve">  3. в размере 4 процентов от поступлений в консолидированный бюджет Забайкальского края  налога на доходы физических лиц, взимаемого на терр</w:t>
      </w:r>
      <w:r w:rsidRPr="00C21A8D">
        <w:rPr>
          <w:sz w:val="28"/>
          <w:szCs w:val="28"/>
        </w:rPr>
        <w:t>и</w:t>
      </w:r>
      <w:r w:rsidRPr="00C21A8D">
        <w:rPr>
          <w:sz w:val="28"/>
          <w:szCs w:val="28"/>
        </w:rPr>
        <w:t>ториях городских поселений, в части суммы налога, превышающей 650 тысяч рублей, относящейся к части налоговой базы, превышающей 5 миллионов ру</w:t>
      </w:r>
      <w:r w:rsidRPr="00C21A8D">
        <w:rPr>
          <w:sz w:val="28"/>
          <w:szCs w:val="28"/>
        </w:rPr>
        <w:t>б</w:t>
      </w:r>
      <w:r w:rsidRPr="00C21A8D">
        <w:rPr>
          <w:sz w:val="28"/>
          <w:szCs w:val="28"/>
        </w:rPr>
        <w:t>лей;</w:t>
      </w:r>
    </w:p>
    <w:p w:rsidR="00B809BB" w:rsidRPr="00C21A8D" w:rsidRDefault="00B809BB" w:rsidP="00B809BB">
      <w:pPr>
        <w:autoSpaceDE w:val="0"/>
        <w:autoSpaceDN w:val="0"/>
        <w:adjustRightInd w:val="0"/>
        <w:spacing w:before="280"/>
        <w:ind w:firstLine="708"/>
        <w:contextualSpacing/>
        <w:jc w:val="both"/>
        <w:rPr>
          <w:sz w:val="28"/>
          <w:szCs w:val="28"/>
        </w:rPr>
      </w:pPr>
      <w:r w:rsidRPr="00C21A8D">
        <w:rPr>
          <w:sz w:val="28"/>
          <w:szCs w:val="28"/>
        </w:rPr>
        <w:t>4. в размере 11 процентов от поступлений в консолидированный бюджет Забайкальского края налога на доходы физических лиц, взимаемого на терр</w:t>
      </w:r>
      <w:r w:rsidRPr="00C21A8D">
        <w:rPr>
          <w:sz w:val="28"/>
          <w:szCs w:val="28"/>
        </w:rPr>
        <w:t>и</w:t>
      </w:r>
      <w:r w:rsidRPr="00C21A8D">
        <w:rPr>
          <w:sz w:val="28"/>
          <w:szCs w:val="28"/>
        </w:rPr>
        <w:t>ториях сельских поселений, в части суммы налога, превышающей 650 тысяч рублей, относящейся к части налоговой базы, превышающей 5 миллионов ру</w:t>
      </w:r>
      <w:r w:rsidRPr="00C21A8D">
        <w:rPr>
          <w:sz w:val="28"/>
          <w:szCs w:val="28"/>
        </w:rPr>
        <w:t>б</w:t>
      </w:r>
      <w:r w:rsidRPr="00C21A8D">
        <w:rPr>
          <w:sz w:val="28"/>
          <w:szCs w:val="28"/>
        </w:rPr>
        <w:t>лей.</w:t>
      </w:r>
    </w:p>
    <w:p w:rsidR="00B809BB" w:rsidRPr="00C21A8D" w:rsidRDefault="00B809BB" w:rsidP="00B809BB">
      <w:pPr>
        <w:suppressAutoHyphens/>
        <w:ind w:firstLine="709"/>
        <w:jc w:val="both"/>
        <w:rPr>
          <w:sz w:val="28"/>
          <w:szCs w:val="28"/>
        </w:rPr>
      </w:pPr>
      <w:r w:rsidRPr="00C21A8D">
        <w:rPr>
          <w:sz w:val="28"/>
          <w:szCs w:val="28"/>
        </w:rPr>
        <w:t xml:space="preserve">В расчетах учтен налог на доходы физических лиц от прочих источников доходов (обязанность по исчислению, удержанию и перечислению которых возложена на налоговых агентов, а также от физических лиц, зарегистрированных в качестве индивидуальных предпринимателей, частных </w:t>
      </w:r>
      <w:r w:rsidRPr="00C21A8D">
        <w:rPr>
          <w:sz w:val="28"/>
          <w:szCs w:val="28"/>
        </w:rPr>
        <w:lastRenderedPageBreak/>
        <w:t>нотариусов, от иностранных граждан, осуществляющих трудовую деятельность по найму у физических лиц на основании патента и иных доходов, подлежащих налогообложению).</w:t>
      </w:r>
    </w:p>
    <w:p w:rsidR="00B809BB" w:rsidRPr="00C21A8D" w:rsidRDefault="00B809BB" w:rsidP="00B809BB">
      <w:pPr>
        <w:suppressAutoHyphens/>
        <w:ind w:firstLine="720"/>
        <w:jc w:val="both"/>
        <w:rPr>
          <w:sz w:val="28"/>
          <w:szCs w:val="28"/>
        </w:rPr>
      </w:pPr>
      <w:r w:rsidRPr="00C21A8D">
        <w:rPr>
          <w:sz w:val="28"/>
          <w:szCs w:val="28"/>
        </w:rPr>
        <w:t xml:space="preserve">Общая сумма поступлений налога на доходы физических лиц в бюджет муниципального района в 2022 году составит 164 481,4 тыс. рублей (с учетом дополнительного норматива отчислений на 2022 год, установленного проектом закона Забайкальского края «О бюджете Забайкальского края на 2022 год и плановый период 2023 и 2024 годов» 15,2 процента с увеличением к оценке исполнения за 2021 год на 1,1 процента или 1 816,5 тыс. рублей. При расчетах учтено увеличение фонда оплаты труда; погашение недоимки прошлых лет. </w:t>
      </w:r>
    </w:p>
    <w:p w:rsidR="00B809BB" w:rsidRPr="00C21A8D" w:rsidRDefault="00B809BB" w:rsidP="00B809BB">
      <w:pPr>
        <w:suppressAutoHyphens/>
        <w:ind w:firstLine="720"/>
        <w:jc w:val="both"/>
        <w:rPr>
          <w:sz w:val="28"/>
          <w:szCs w:val="28"/>
        </w:rPr>
      </w:pPr>
      <w:r w:rsidRPr="00C21A8D">
        <w:rPr>
          <w:sz w:val="28"/>
          <w:szCs w:val="28"/>
        </w:rPr>
        <w:t xml:space="preserve">Прогнозируемый объем налога на доходы физических лиц составит на 2023 год 158 204,7 тыс. рублей со снижением к 2022 году на 3,8 процентов или 6 276,7 тыс. рублей. Снижение за счет уменьшения дополнительного норматива отчислений до 13,1 процента.  </w:t>
      </w:r>
    </w:p>
    <w:p w:rsidR="00B809BB" w:rsidRPr="00C21A8D" w:rsidRDefault="00B809BB" w:rsidP="00B809BB">
      <w:pPr>
        <w:suppressAutoHyphens/>
        <w:ind w:firstLine="709"/>
        <w:jc w:val="both"/>
        <w:rPr>
          <w:sz w:val="28"/>
          <w:szCs w:val="28"/>
        </w:rPr>
      </w:pPr>
      <w:r w:rsidRPr="00C21A8D">
        <w:rPr>
          <w:sz w:val="28"/>
          <w:szCs w:val="28"/>
        </w:rPr>
        <w:t xml:space="preserve">На 2024 год сумма налога на доходы физических лиц, зачисляемая в бюджет муниципального района планируется в объеме 170 633,0 тыс. рублей с ростом к  2023 году на 7,9 процента или на 12 428,3 тыс. рублей. Увеличение за счет роста фонда оплаты труда на 6,3 процента. </w:t>
      </w:r>
    </w:p>
    <w:p w:rsidR="00B809BB" w:rsidRPr="00C21A8D" w:rsidRDefault="00B809BB" w:rsidP="00B809BB">
      <w:pPr>
        <w:suppressAutoHyphens/>
        <w:ind w:firstLine="720"/>
        <w:jc w:val="both"/>
        <w:rPr>
          <w:sz w:val="28"/>
          <w:szCs w:val="28"/>
        </w:rPr>
      </w:pPr>
      <w:r w:rsidRPr="00C21A8D">
        <w:rPr>
          <w:sz w:val="28"/>
          <w:szCs w:val="28"/>
        </w:rPr>
        <w:t>Прогнозирование налога на доходы на 2023 и 2024 годы проведены с учетом дополнительного норматива отчислений  на 2023 и 2024  годы, установленных проектом закона Забайкальского края «О бюджете Забайкальского края на 2022 год и плановый период 2023 и 2024 годов» соответственно 13,1 процента и 13,4 процента).</w:t>
      </w:r>
    </w:p>
    <w:p w:rsidR="00B809BB" w:rsidRPr="00C21A8D" w:rsidRDefault="00B809BB" w:rsidP="00B809BB">
      <w:pPr>
        <w:suppressAutoHyphens/>
        <w:ind w:firstLine="709"/>
        <w:jc w:val="both"/>
        <w:rPr>
          <w:sz w:val="28"/>
          <w:szCs w:val="28"/>
        </w:rPr>
      </w:pPr>
    </w:p>
    <w:p w:rsidR="00B809BB" w:rsidRPr="00C21A8D" w:rsidRDefault="00B809BB" w:rsidP="00B809BB">
      <w:pPr>
        <w:suppressAutoHyphens/>
        <w:spacing w:line="240" w:lineRule="exact"/>
        <w:ind w:firstLine="709"/>
        <w:jc w:val="center"/>
        <w:rPr>
          <w:b/>
          <w:sz w:val="28"/>
          <w:szCs w:val="28"/>
        </w:rPr>
      </w:pPr>
      <w:r w:rsidRPr="00C21A8D">
        <w:rPr>
          <w:b/>
          <w:sz w:val="28"/>
          <w:szCs w:val="28"/>
        </w:rPr>
        <w:t>Акцизы по подакцизным товарам (продукции), производимым на территории Российской Федерации</w:t>
      </w:r>
    </w:p>
    <w:p w:rsidR="00B809BB" w:rsidRPr="00C21A8D" w:rsidRDefault="00B809BB" w:rsidP="00B809BB">
      <w:pPr>
        <w:suppressAutoHyphens/>
        <w:ind w:firstLine="720"/>
        <w:jc w:val="both"/>
        <w:rPr>
          <w:sz w:val="28"/>
          <w:szCs w:val="28"/>
        </w:rPr>
      </w:pPr>
      <w:r w:rsidRPr="00C21A8D">
        <w:rPr>
          <w:sz w:val="28"/>
          <w:szCs w:val="28"/>
        </w:rPr>
        <w:t>В соответствии с пунктом 7 статьи 1 Федерального закона от 03.12.2012 года №244-ФЗ «О внесении изменений в Бюджетный кодекс Российской Федерации и отдельные законодательные акты Российской Федерации» внесены дополнения в статью 58 Бюджетного кодекса Российской Федерации,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C21A8D">
        <w:rPr>
          <w:sz w:val="28"/>
          <w:szCs w:val="28"/>
        </w:rPr>
        <w:t>инжекторных</w:t>
      </w:r>
      <w:proofErr w:type="spellEnd"/>
      <w:r w:rsidRPr="00C21A8D">
        <w:rPr>
          <w:sz w:val="28"/>
          <w:szCs w:val="28"/>
        </w:rPr>
        <w:t>) двигателей, производимые на территории Российской Федерации, исходя из зачисления в местные бюджеты  не менее 20 процентов налоговых доходов консолидированного бюджета субъекта Российской Федерации от указанного налога и исходя из протяженности автомобильных дорог местного значения, находящихся в  собственности соответствующих  муниципальных образований.</w:t>
      </w:r>
    </w:p>
    <w:p w:rsidR="00B809BB" w:rsidRPr="00C21A8D" w:rsidRDefault="00B809BB" w:rsidP="00B809BB">
      <w:pPr>
        <w:suppressAutoHyphens/>
        <w:ind w:firstLine="720"/>
        <w:jc w:val="both"/>
        <w:rPr>
          <w:sz w:val="28"/>
          <w:szCs w:val="28"/>
        </w:rPr>
      </w:pPr>
      <w:r w:rsidRPr="00C21A8D">
        <w:rPr>
          <w:sz w:val="28"/>
          <w:szCs w:val="28"/>
        </w:rPr>
        <w:t>Таким образом, оценка налогового потенциала по акцизам по подакцизным товарам (продукции) в целом на  2022 год рассчитана в сумме 13 109,5 тыс. рублей с учетом дифференцированных нормативов отчислений на  2022 год, установленных  проектом закона Забайкальского края «О бюджете Забайкальского края на 2022 год и плановый период  2023 и 2024 годов» и протяженностью автодорог муниципального района.</w:t>
      </w:r>
    </w:p>
    <w:p w:rsidR="00B809BB" w:rsidRPr="00C21A8D" w:rsidRDefault="00B809BB" w:rsidP="00B809BB">
      <w:pPr>
        <w:suppressAutoHyphens/>
        <w:ind w:firstLine="851"/>
        <w:jc w:val="both"/>
        <w:rPr>
          <w:sz w:val="28"/>
          <w:szCs w:val="28"/>
        </w:rPr>
      </w:pPr>
      <w:r w:rsidRPr="00C21A8D">
        <w:rPr>
          <w:sz w:val="28"/>
          <w:szCs w:val="28"/>
        </w:rPr>
        <w:lastRenderedPageBreak/>
        <w:t>Прогнозируемый объем акцизов по подакцизным товарам (продукции), производимым на территории Российской Федерации, в бюджет муниципального района составит на 2023 год 13 302,0 тыс. рублей, на 2024 год 13 395,0 тыс. рублей.</w:t>
      </w:r>
    </w:p>
    <w:p w:rsidR="00B809BB" w:rsidRPr="00C21A8D" w:rsidRDefault="00B809BB" w:rsidP="00B809BB">
      <w:pPr>
        <w:tabs>
          <w:tab w:val="left" w:pos="284"/>
        </w:tabs>
        <w:suppressAutoHyphens/>
        <w:ind w:firstLine="709"/>
        <w:jc w:val="center"/>
        <w:rPr>
          <w:b/>
          <w:sz w:val="28"/>
          <w:szCs w:val="28"/>
        </w:rPr>
      </w:pPr>
      <w:r w:rsidRPr="00C21A8D">
        <w:rPr>
          <w:b/>
          <w:sz w:val="28"/>
          <w:szCs w:val="28"/>
        </w:rPr>
        <w:t>Налоги на совокупный доход</w:t>
      </w:r>
    </w:p>
    <w:p w:rsidR="00B809BB" w:rsidRPr="00C21A8D" w:rsidRDefault="00B809BB" w:rsidP="00B809BB">
      <w:pPr>
        <w:tabs>
          <w:tab w:val="left" w:pos="709"/>
        </w:tabs>
        <w:suppressAutoHyphens/>
        <w:jc w:val="both"/>
        <w:rPr>
          <w:sz w:val="28"/>
          <w:szCs w:val="28"/>
        </w:rPr>
      </w:pPr>
      <w:r w:rsidRPr="00C21A8D">
        <w:rPr>
          <w:sz w:val="28"/>
          <w:szCs w:val="28"/>
        </w:rPr>
        <w:t xml:space="preserve">         В прогнозе налогов на совокупный доход, учтены поступления налога, взимаемого в связи с применением упрощенной системы налогообложения, единого налога на вмененный доход для отдельных видов деятельности по нормативу 100 процентов, единого сельскохозяйственного налога, взимаемого на территориях городских поселений по нормативу 50 процентов и налога взимаемого на территориях сельских поселений по нормативу 70 процентов и налога, взимаемого в связи с применением патентной системы налогообложения по нормативу 100 процентов. </w:t>
      </w:r>
    </w:p>
    <w:p w:rsidR="00B809BB" w:rsidRPr="00C21A8D" w:rsidRDefault="00B809BB" w:rsidP="00B809BB">
      <w:pPr>
        <w:tabs>
          <w:tab w:val="left" w:pos="851"/>
        </w:tabs>
        <w:suppressAutoHyphens/>
        <w:jc w:val="both"/>
        <w:rPr>
          <w:sz w:val="28"/>
          <w:szCs w:val="28"/>
        </w:rPr>
      </w:pPr>
      <w:r w:rsidRPr="00C21A8D">
        <w:rPr>
          <w:sz w:val="28"/>
          <w:szCs w:val="28"/>
        </w:rPr>
        <w:tab/>
        <w:t>Ожидаемое исполнение 2021 года по налогам на совокупный доход составило 10 434,0 тыс. рублей.  Прогнозные показатели 2022 года – 6 360,1 тыс. рублей, 2023 года – 5 260,2 тыс. рублей, 2024 года – 5 260,2 тыс. рублей, в том числе:</w:t>
      </w:r>
    </w:p>
    <w:p w:rsidR="00B809BB" w:rsidRPr="00C21A8D" w:rsidRDefault="00B809BB" w:rsidP="00B809BB">
      <w:pPr>
        <w:autoSpaceDE w:val="0"/>
        <w:autoSpaceDN w:val="0"/>
        <w:adjustRightInd w:val="0"/>
        <w:jc w:val="both"/>
        <w:rPr>
          <w:sz w:val="28"/>
          <w:szCs w:val="28"/>
        </w:rPr>
      </w:pPr>
      <w:r w:rsidRPr="00C21A8D">
        <w:rPr>
          <w:sz w:val="28"/>
          <w:szCs w:val="28"/>
        </w:rPr>
        <w:tab/>
        <w:t>1. В соответствии со статьей 7(2) главы 2 Закона Забайкальского края от 20.12.2011 г № 608-ЗЗК (ред. 25.12.2020 г) «О межбюджетных отношениях в Забайкальском крае»  в бюджеты муниципальных районов, муниципальных округов, городских округов зачисляются доходы от налога, взимаемого в связи с применением упрощенной системы налогообложения, подлежащего зачисл</w:t>
      </w:r>
      <w:r w:rsidRPr="00C21A8D">
        <w:rPr>
          <w:sz w:val="28"/>
          <w:szCs w:val="28"/>
        </w:rPr>
        <w:t>е</w:t>
      </w:r>
      <w:r w:rsidRPr="00C21A8D">
        <w:rPr>
          <w:sz w:val="28"/>
          <w:szCs w:val="28"/>
        </w:rPr>
        <w:t xml:space="preserve">нию в соответствии с Бюджетным </w:t>
      </w:r>
      <w:hyperlink r:id="rId10" w:history="1">
        <w:r w:rsidRPr="00C21A8D">
          <w:rPr>
            <w:sz w:val="28"/>
            <w:szCs w:val="28"/>
          </w:rPr>
          <w:t>кодексом</w:t>
        </w:r>
      </w:hyperlink>
      <w:r w:rsidRPr="00C21A8D">
        <w:rPr>
          <w:sz w:val="28"/>
          <w:szCs w:val="28"/>
        </w:rPr>
        <w:t xml:space="preserve"> Российской Федерации и законод</w:t>
      </w:r>
      <w:r w:rsidRPr="00C21A8D">
        <w:rPr>
          <w:sz w:val="28"/>
          <w:szCs w:val="28"/>
        </w:rPr>
        <w:t>а</w:t>
      </w:r>
      <w:r w:rsidRPr="00C21A8D">
        <w:rPr>
          <w:sz w:val="28"/>
          <w:szCs w:val="28"/>
        </w:rPr>
        <w:t>тельством о налогах и сборах в бюджет Забайкальского края, по нормативу не менее 20 процентов поступлений в консолидированный бюджет Забайкальского края от указанного налога.</w:t>
      </w:r>
    </w:p>
    <w:p w:rsidR="00B809BB" w:rsidRPr="00C21A8D" w:rsidRDefault="00B809BB" w:rsidP="00B809BB">
      <w:pPr>
        <w:suppressAutoHyphens/>
        <w:ind w:firstLine="720"/>
        <w:jc w:val="both"/>
        <w:rPr>
          <w:sz w:val="28"/>
          <w:szCs w:val="28"/>
        </w:rPr>
      </w:pPr>
      <w:r w:rsidRPr="00C21A8D">
        <w:rPr>
          <w:sz w:val="28"/>
          <w:szCs w:val="28"/>
        </w:rPr>
        <w:tab/>
        <w:t>Таким образом, оценка налогового потенциала по налогу, взимаемому в связи с применением УСН в целом на  2022 год рассчитана в сумме 3 603,2 тыс. рублей с учетом дифференцированных нормативов отчислений на  2022 год, установленных  проектом закона Забайкальского края «О бюджете Забайкальского края на 2022 год и плановый период  2023 и 2024 годов».</w:t>
      </w:r>
    </w:p>
    <w:p w:rsidR="00B809BB" w:rsidRPr="00C21A8D" w:rsidRDefault="00B809BB" w:rsidP="00B809BB">
      <w:pPr>
        <w:suppressAutoHyphens/>
        <w:ind w:firstLine="851"/>
        <w:jc w:val="both"/>
        <w:rPr>
          <w:sz w:val="28"/>
          <w:szCs w:val="28"/>
        </w:rPr>
      </w:pPr>
      <w:r w:rsidRPr="00C21A8D">
        <w:rPr>
          <w:sz w:val="28"/>
          <w:szCs w:val="28"/>
        </w:rPr>
        <w:t xml:space="preserve">Прогнозируемый объем налога, взимаемого в связи с применением УСН в бюджет муниципального района составит на 2023-2024 годы на уровне данных 2022 года. </w:t>
      </w:r>
    </w:p>
    <w:p w:rsidR="00B809BB" w:rsidRPr="00C21A8D" w:rsidRDefault="00B809BB" w:rsidP="00B809BB">
      <w:pPr>
        <w:suppressAutoHyphens/>
        <w:ind w:firstLine="708"/>
        <w:jc w:val="both"/>
        <w:rPr>
          <w:sz w:val="28"/>
          <w:szCs w:val="28"/>
        </w:rPr>
      </w:pPr>
      <w:r w:rsidRPr="00C21A8D">
        <w:rPr>
          <w:sz w:val="28"/>
          <w:szCs w:val="28"/>
        </w:rPr>
        <w:t>2. В соответствии с пунктом 8 статьи 5 Федерального закона от 29.06.2012 г (ред. от 02.06.2016 г)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части второй Налогового кодекса Российской Федерации с 01.01.2021 года не применяются. В связи с этим оценка налогового потенциала по налогу на вмененный доход для отдельных видов деятельности в бюджет района в 2022 году прогнозируется в сумме 200,0 тыс. рублей. Прогноз включает в себя сумму задолженности по налогу за предыдущие периоды.</w:t>
      </w:r>
      <w:r w:rsidRPr="00C21A8D">
        <w:rPr>
          <w:sz w:val="28"/>
          <w:szCs w:val="28"/>
          <w:shd w:val="clear" w:color="auto" w:fill="FFFFFF"/>
        </w:rPr>
        <w:t xml:space="preserve"> </w:t>
      </w:r>
    </w:p>
    <w:p w:rsidR="00B809BB" w:rsidRPr="00C21A8D" w:rsidRDefault="00B809BB" w:rsidP="00B809BB">
      <w:pPr>
        <w:tabs>
          <w:tab w:val="left" w:pos="720"/>
        </w:tabs>
        <w:suppressAutoHyphens/>
        <w:jc w:val="both"/>
        <w:rPr>
          <w:sz w:val="28"/>
          <w:szCs w:val="28"/>
        </w:rPr>
      </w:pPr>
      <w:r w:rsidRPr="00C21A8D">
        <w:rPr>
          <w:sz w:val="28"/>
          <w:szCs w:val="28"/>
        </w:rPr>
        <w:tab/>
        <w:t xml:space="preserve"> 3.Прогнозные поступления </w:t>
      </w:r>
      <w:r w:rsidRPr="00C21A8D">
        <w:rPr>
          <w:i/>
          <w:sz w:val="28"/>
          <w:szCs w:val="28"/>
        </w:rPr>
        <w:t>единого сельскохозяйственного налога</w:t>
      </w:r>
      <w:r w:rsidRPr="00C21A8D">
        <w:rPr>
          <w:sz w:val="28"/>
          <w:szCs w:val="28"/>
        </w:rPr>
        <w:t xml:space="preserve"> в бюджет рассчитаны исходя из фактических поступлений 2020 года, 9 месяцев </w:t>
      </w:r>
      <w:r w:rsidRPr="00C21A8D">
        <w:rPr>
          <w:sz w:val="28"/>
          <w:szCs w:val="28"/>
        </w:rPr>
        <w:lastRenderedPageBreak/>
        <w:t>2021 года полученных из</w:t>
      </w:r>
      <w:r w:rsidRPr="00C21A8D">
        <w:rPr>
          <w:rFonts w:eastAsia="Calibri"/>
          <w:sz w:val="28"/>
          <w:szCs w:val="28"/>
          <w:lang w:eastAsia="en-US"/>
        </w:rPr>
        <w:t xml:space="preserve"> программного комплекса «Бюджет-Смарт» (подсистемы «Плательщики и уплаченные доходы»).</w:t>
      </w:r>
      <w:r w:rsidRPr="00C21A8D">
        <w:rPr>
          <w:sz w:val="28"/>
          <w:szCs w:val="28"/>
        </w:rPr>
        <w:t xml:space="preserve"> </w:t>
      </w:r>
    </w:p>
    <w:p w:rsidR="00B809BB" w:rsidRPr="00C21A8D" w:rsidRDefault="00B809BB" w:rsidP="00B809BB">
      <w:pPr>
        <w:suppressAutoHyphens/>
        <w:ind w:firstLine="708"/>
        <w:jc w:val="both"/>
        <w:rPr>
          <w:sz w:val="28"/>
          <w:szCs w:val="28"/>
        </w:rPr>
      </w:pPr>
      <w:r w:rsidRPr="00C21A8D">
        <w:rPr>
          <w:sz w:val="28"/>
          <w:szCs w:val="28"/>
        </w:rPr>
        <w:t>В соответствии с Бюджетным кодексом Российской Федерации единый сельскохозяйственный налог подлежит зачислению в консолидированный бюджет района по нормативу 100 процентов, в том числе 50 процентов  в бюджет района от единого сельскохозяйственного налога, взимаемого на территориях городских поселений и 70 процентов от единого сельскохозяйственного налога, взимаемого на территориях сельских поселений,  50 процентов в бюджеты городских поселений и 30 процентов в бюджеты сельских поселений.</w:t>
      </w:r>
    </w:p>
    <w:p w:rsidR="00B809BB" w:rsidRPr="00C21A8D" w:rsidRDefault="00B809BB" w:rsidP="00B809BB">
      <w:pPr>
        <w:tabs>
          <w:tab w:val="left" w:pos="709"/>
          <w:tab w:val="left" w:pos="851"/>
        </w:tabs>
        <w:suppressAutoHyphens/>
        <w:ind w:right="-3"/>
        <w:jc w:val="both"/>
        <w:rPr>
          <w:sz w:val="28"/>
          <w:szCs w:val="28"/>
        </w:rPr>
      </w:pPr>
      <w:r w:rsidRPr="00C21A8D">
        <w:rPr>
          <w:sz w:val="28"/>
          <w:szCs w:val="28"/>
        </w:rPr>
        <w:tab/>
        <w:t>Ожидаемые поступления единого сельскохозяйственного налога на 2021 год определены в сумме 27,0 тыс. рублей, темп роста к 2020 году составил 94,2 процента или 13,1 тыс. рублей.</w:t>
      </w:r>
    </w:p>
    <w:p w:rsidR="00B809BB" w:rsidRPr="00C21A8D" w:rsidRDefault="00B809BB" w:rsidP="00B809BB">
      <w:pPr>
        <w:tabs>
          <w:tab w:val="left" w:pos="720"/>
        </w:tabs>
        <w:suppressAutoHyphens/>
        <w:ind w:firstLine="851"/>
        <w:jc w:val="both"/>
        <w:rPr>
          <w:sz w:val="28"/>
          <w:szCs w:val="28"/>
        </w:rPr>
      </w:pPr>
      <w:r w:rsidRPr="00C21A8D">
        <w:rPr>
          <w:sz w:val="28"/>
          <w:szCs w:val="28"/>
        </w:rPr>
        <w:t>Оценка налогового потенциала по единому сельскохозяйственному налогу в бюджет района в 2022 году прогнозируется в сумме 27,0 тыс. рублей. На плановый период 2023 и 2024 годов поступление налога прогнозируется на уровне  показателей 2022 года.</w:t>
      </w:r>
    </w:p>
    <w:p w:rsidR="00B809BB" w:rsidRPr="00C21A8D" w:rsidRDefault="00B809BB" w:rsidP="00B809BB">
      <w:pPr>
        <w:tabs>
          <w:tab w:val="left" w:pos="851"/>
        </w:tabs>
        <w:suppressAutoHyphens/>
        <w:jc w:val="both"/>
        <w:rPr>
          <w:sz w:val="28"/>
          <w:szCs w:val="28"/>
        </w:rPr>
      </w:pPr>
      <w:r w:rsidRPr="00C21A8D">
        <w:rPr>
          <w:sz w:val="28"/>
          <w:szCs w:val="28"/>
        </w:rPr>
        <w:tab/>
        <w:t xml:space="preserve">4. По </w:t>
      </w:r>
      <w:r w:rsidRPr="00C21A8D">
        <w:rPr>
          <w:i/>
          <w:iCs/>
          <w:sz w:val="28"/>
          <w:szCs w:val="28"/>
        </w:rPr>
        <w:t>налогу, взимаемому в связи с применением патентной системы налогообложения</w:t>
      </w:r>
      <w:r w:rsidRPr="00C21A8D">
        <w:rPr>
          <w:sz w:val="28"/>
          <w:szCs w:val="28"/>
        </w:rPr>
        <w:t xml:space="preserve"> ожидаемое исполнение 2021 года 1630,0 тыс. рублей, роста к 2020 году предварительно составит 1477,4 тыс. рублей. Поступления налога возросло, в связи с переходов на патентную систему налогообложения индивидуальных предпринимателей с единого налога на вмененный доход для отдельных видов деятельности с 1.01.2021 года. </w:t>
      </w:r>
    </w:p>
    <w:p w:rsidR="00B809BB" w:rsidRPr="00C21A8D" w:rsidRDefault="00B809BB" w:rsidP="00B809BB">
      <w:pPr>
        <w:tabs>
          <w:tab w:val="left" w:pos="720"/>
        </w:tabs>
        <w:suppressAutoHyphens/>
        <w:ind w:firstLine="851"/>
        <w:jc w:val="both"/>
        <w:rPr>
          <w:sz w:val="28"/>
          <w:szCs w:val="28"/>
        </w:rPr>
      </w:pPr>
      <w:r w:rsidRPr="00C21A8D">
        <w:rPr>
          <w:sz w:val="28"/>
          <w:szCs w:val="28"/>
        </w:rPr>
        <w:t>Объем поступления доходов по  налогу в бюджет района в 2022 году прогнозируется в сумме 2529,9 тыс. рублей. На плановый период 2023 и 2024 годов поступление налога прогнозируется по 1630,0 тыс. рублей.</w:t>
      </w:r>
    </w:p>
    <w:p w:rsidR="00B809BB" w:rsidRPr="00C21A8D" w:rsidRDefault="00B809BB" w:rsidP="00B809BB">
      <w:pPr>
        <w:tabs>
          <w:tab w:val="left" w:pos="851"/>
        </w:tabs>
        <w:suppressAutoHyphens/>
        <w:jc w:val="both"/>
        <w:rPr>
          <w:bCs/>
          <w:sz w:val="28"/>
          <w:szCs w:val="28"/>
        </w:rPr>
      </w:pPr>
    </w:p>
    <w:p w:rsidR="00B809BB" w:rsidRPr="00C21A8D" w:rsidRDefault="00B809BB" w:rsidP="00B809BB">
      <w:pPr>
        <w:pStyle w:val="af3"/>
        <w:suppressAutoHyphens/>
        <w:rPr>
          <w:b/>
          <w:szCs w:val="28"/>
        </w:rPr>
      </w:pPr>
      <w:r w:rsidRPr="00C21A8D">
        <w:rPr>
          <w:b/>
          <w:szCs w:val="28"/>
        </w:rPr>
        <w:t xml:space="preserve">Налоги, сборы и регулярные платежи за пользование </w:t>
      </w:r>
      <w:r w:rsidRPr="00C21A8D">
        <w:rPr>
          <w:b/>
          <w:szCs w:val="28"/>
        </w:rPr>
        <w:br/>
        <w:t>природными ресурсами</w:t>
      </w:r>
    </w:p>
    <w:p w:rsidR="00B809BB" w:rsidRPr="00C21A8D" w:rsidRDefault="00B809BB" w:rsidP="00B809BB">
      <w:pPr>
        <w:suppressAutoHyphens/>
        <w:ind w:firstLine="709"/>
        <w:jc w:val="both"/>
        <w:rPr>
          <w:sz w:val="28"/>
          <w:szCs w:val="28"/>
        </w:rPr>
      </w:pPr>
      <w:r w:rsidRPr="00C21A8D">
        <w:rPr>
          <w:sz w:val="28"/>
          <w:szCs w:val="28"/>
        </w:rPr>
        <w:t>Налоги, сборы и регулярные платежи за пользование природными ресурсами на 2022 год в бюджете прогнозируются в объеме 32 440,0 тыс. рублей, или 102,7 процента к годовым бюджетным назначениям 2021 года.</w:t>
      </w:r>
    </w:p>
    <w:p w:rsidR="00B809BB" w:rsidRPr="00C21A8D" w:rsidRDefault="00B809BB" w:rsidP="00B809BB">
      <w:pPr>
        <w:suppressAutoHyphens/>
        <w:ind w:firstLine="709"/>
        <w:jc w:val="both"/>
        <w:rPr>
          <w:sz w:val="28"/>
          <w:szCs w:val="28"/>
        </w:rPr>
      </w:pPr>
      <w:r w:rsidRPr="00C21A8D">
        <w:rPr>
          <w:sz w:val="28"/>
          <w:szCs w:val="28"/>
        </w:rPr>
        <w:t xml:space="preserve">В составе данных платежей, зачисляемых в доходы района, предусмотрены налоги: </w:t>
      </w:r>
    </w:p>
    <w:p w:rsidR="00B809BB" w:rsidRPr="00C21A8D" w:rsidRDefault="00B809BB" w:rsidP="00B809BB">
      <w:pPr>
        <w:suppressAutoHyphens/>
        <w:ind w:firstLine="709"/>
        <w:jc w:val="both"/>
        <w:rPr>
          <w:sz w:val="28"/>
          <w:szCs w:val="28"/>
        </w:rPr>
      </w:pPr>
      <w:r w:rsidRPr="00C21A8D">
        <w:rPr>
          <w:sz w:val="28"/>
          <w:szCs w:val="28"/>
        </w:rPr>
        <w:t>-налог  на добычу общераспространенных полезных ископаемых,</w:t>
      </w:r>
    </w:p>
    <w:p w:rsidR="00B809BB" w:rsidRPr="00C21A8D" w:rsidRDefault="00B809BB" w:rsidP="00B809BB">
      <w:pPr>
        <w:suppressAutoHyphens/>
        <w:ind w:firstLine="709"/>
        <w:jc w:val="both"/>
        <w:rPr>
          <w:sz w:val="28"/>
          <w:szCs w:val="28"/>
        </w:rPr>
      </w:pPr>
      <w:r w:rsidRPr="00C21A8D">
        <w:rPr>
          <w:sz w:val="28"/>
          <w:szCs w:val="28"/>
        </w:rPr>
        <w:t>-налог на добычу прочих полезных ископаемых (за исключением полезных ископаемых в виде природных алмазов).</w:t>
      </w:r>
    </w:p>
    <w:p w:rsidR="00B809BB" w:rsidRPr="00C21A8D" w:rsidRDefault="00B809BB" w:rsidP="00B809BB">
      <w:pPr>
        <w:suppressAutoHyphens/>
        <w:ind w:firstLine="709"/>
        <w:jc w:val="both"/>
        <w:rPr>
          <w:sz w:val="28"/>
          <w:szCs w:val="28"/>
        </w:rPr>
      </w:pPr>
      <w:r w:rsidRPr="00C21A8D">
        <w:rPr>
          <w:sz w:val="28"/>
          <w:szCs w:val="28"/>
        </w:rPr>
        <w:t>Налог на добычу полезных ископаемых рассчитан на основании прогнозных показателей отдела экономики и инвестиционной политики администрации района. В расчетах поступлений учтены ожидаемые объемы добычи полезных ископаемых, прогнозируемый уровень цен на них и налоговые ставки, предусмотренные главой 26 "Налог на добычу полезных ископаемых" части второй Налогового кодекса Российской Федерации.</w:t>
      </w:r>
    </w:p>
    <w:p w:rsidR="00B809BB" w:rsidRPr="00C21A8D" w:rsidRDefault="00B809BB" w:rsidP="00B809BB">
      <w:pPr>
        <w:suppressAutoHyphens/>
        <w:ind w:firstLine="709"/>
        <w:jc w:val="both"/>
        <w:rPr>
          <w:sz w:val="28"/>
          <w:szCs w:val="28"/>
        </w:rPr>
      </w:pPr>
      <w:r w:rsidRPr="00C21A8D">
        <w:rPr>
          <w:sz w:val="28"/>
          <w:szCs w:val="28"/>
        </w:rPr>
        <w:t xml:space="preserve">В соответствии со статьей 56 Бюджетного кодекса зачисление налога на добычу полезных ископаемых в консолидированный бюджет Забайкальского края предусматривается по нормативу 60,0 процента. Из общего объема </w:t>
      </w:r>
      <w:r w:rsidRPr="00C21A8D">
        <w:rPr>
          <w:sz w:val="28"/>
          <w:szCs w:val="28"/>
        </w:rPr>
        <w:lastRenderedPageBreak/>
        <w:t xml:space="preserve">поступлений в консолидированный бюджет Забайкальского края 45,0 процентов направляется на формирование доходов  бюджета района. </w:t>
      </w:r>
    </w:p>
    <w:p w:rsidR="00B809BB" w:rsidRPr="00C21A8D" w:rsidRDefault="00B809BB" w:rsidP="00B809BB">
      <w:pPr>
        <w:tabs>
          <w:tab w:val="left" w:pos="720"/>
        </w:tabs>
        <w:suppressAutoHyphens/>
        <w:ind w:firstLine="851"/>
        <w:jc w:val="both"/>
        <w:rPr>
          <w:sz w:val="28"/>
          <w:szCs w:val="28"/>
        </w:rPr>
      </w:pPr>
      <w:r w:rsidRPr="00C21A8D">
        <w:rPr>
          <w:sz w:val="28"/>
          <w:szCs w:val="28"/>
        </w:rPr>
        <w:t xml:space="preserve">На плановый период 2023 и 2024 годов поступление налога прогнозируется соответственно 33 378,0 и 34 026,0 тыс. рублей. </w:t>
      </w:r>
    </w:p>
    <w:p w:rsidR="00B809BB" w:rsidRPr="00C21A8D" w:rsidRDefault="00B809BB" w:rsidP="00B809BB">
      <w:pPr>
        <w:tabs>
          <w:tab w:val="left" w:pos="709"/>
        </w:tabs>
        <w:suppressAutoHyphens/>
        <w:jc w:val="center"/>
        <w:rPr>
          <w:b/>
          <w:sz w:val="28"/>
          <w:szCs w:val="28"/>
        </w:rPr>
      </w:pPr>
    </w:p>
    <w:p w:rsidR="00B809BB" w:rsidRPr="00C21A8D" w:rsidRDefault="00B809BB" w:rsidP="00B809BB">
      <w:pPr>
        <w:tabs>
          <w:tab w:val="left" w:pos="709"/>
        </w:tabs>
        <w:suppressAutoHyphens/>
        <w:jc w:val="center"/>
        <w:rPr>
          <w:b/>
          <w:sz w:val="28"/>
          <w:szCs w:val="28"/>
        </w:rPr>
      </w:pPr>
    </w:p>
    <w:p w:rsidR="00B809BB" w:rsidRPr="00C21A8D" w:rsidRDefault="00B809BB" w:rsidP="00B809BB">
      <w:pPr>
        <w:tabs>
          <w:tab w:val="left" w:pos="709"/>
        </w:tabs>
        <w:suppressAutoHyphens/>
        <w:jc w:val="center"/>
        <w:rPr>
          <w:b/>
          <w:sz w:val="28"/>
          <w:szCs w:val="28"/>
        </w:rPr>
      </w:pPr>
      <w:r w:rsidRPr="00C21A8D">
        <w:rPr>
          <w:b/>
          <w:sz w:val="28"/>
          <w:szCs w:val="28"/>
        </w:rPr>
        <w:t>Государственная пошлина</w:t>
      </w:r>
    </w:p>
    <w:p w:rsidR="00B809BB" w:rsidRPr="00C21A8D" w:rsidRDefault="00B809BB" w:rsidP="00B809BB">
      <w:pPr>
        <w:suppressAutoHyphens/>
        <w:ind w:firstLine="720"/>
        <w:jc w:val="both"/>
        <w:rPr>
          <w:sz w:val="28"/>
          <w:szCs w:val="28"/>
        </w:rPr>
      </w:pPr>
      <w:r w:rsidRPr="00C21A8D">
        <w:rPr>
          <w:sz w:val="28"/>
          <w:szCs w:val="28"/>
        </w:rPr>
        <w:t>Оценка налогового потенциала по государственной пошлине на 2022 год и плановый период 2023 и 2024 годов произведена на основании данных, представленных главными администраторами поступлений государственной пошлины в местный бюджет на очередной финансовый год с учетом изменений законодательства.</w:t>
      </w:r>
    </w:p>
    <w:p w:rsidR="00B809BB" w:rsidRPr="00C21A8D" w:rsidRDefault="00B809BB" w:rsidP="00B809BB">
      <w:pPr>
        <w:tabs>
          <w:tab w:val="left" w:pos="851"/>
        </w:tabs>
        <w:suppressAutoHyphens/>
        <w:jc w:val="both"/>
        <w:rPr>
          <w:sz w:val="28"/>
          <w:szCs w:val="28"/>
        </w:rPr>
      </w:pPr>
      <w:r w:rsidRPr="00C21A8D">
        <w:rPr>
          <w:sz w:val="28"/>
          <w:szCs w:val="28"/>
        </w:rPr>
        <w:tab/>
        <w:t>В бюджет муниципального района зачисляется государственная пошлина по делам, рассматриваемым в судах общей юрисдикции, мировыми судьями и государственная пошлина за выдачу разрешения на установку рекламной конструкции. Ожидаемое поступление государственной пошлины в 2021 году 4829,3 тыс.  руб., со снижением к факту 2020 года на 1,6 % или 77,0 тыс. руб.</w:t>
      </w:r>
    </w:p>
    <w:p w:rsidR="00B809BB" w:rsidRPr="00C21A8D" w:rsidRDefault="00B809BB" w:rsidP="00B809BB">
      <w:pPr>
        <w:suppressAutoHyphens/>
        <w:ind w:firstLine="720"/>
        <w:jc w:val="both"/>
        <w:rPr>
          <w:sz w:val="28"/>
          <w:szCs w:val="28"/>
        </w:rPr>
      </w:pPr>
      <w:r w:rsidRPr="00C21A8D">
        <w:rPr>
          <w:sz w:val="28"/>
          <w:szCs w:val="28"/>
        </w:rPr>
        <w:t>Общий объем прогнозируемых поступлений государственной пошлины в бюджет района в 2022 году составит 4 710,0 тыс. рублей, в том числе:</w:t>
      </w:r>
    </w:p>
    <w:p w:rsidR="00B809BB" w:rsidRPr="00C21A8D" w:rsidRDefault="00B809BB" w:rsidP="00B809BB">
      <w:pPr>
        <w:suppressAutoHyphens/>
        <w:ind w:firstLine="720"/>
        <w:jc w:val="both"/>
        <w:rPr>
          <w:sz w:val="28"/>
          <w:szCs w:val="28"/>
        </w:rPr>
      </w:pPr>
      <w:r w:rsidRPr="00C21A8D">
        <w:rPr>
          <w:sz w:val="28"/>
          <w:szCs w:val="28"/>
        </w:rPr>
        <w:t>-по делам, рассматриваемым в судах общей юрисдикции, мировыми судьями в объеме 4 700,0 тыс. рублей;</w:t>
      </w:r>
    </w:p>
    <w:p w:rsidR="00B809BB" w:rsidRPr="00C21A8D" w:rsidRDefault="00B809BB" w:rsidP="00B809BB">
      <w:pPr>
        <w:suppressAutoHyphens/>
        <w:ind w:firstLine="720"/>
        <w:jc w:val="both"/>
        <w:rPr>
          <w:sz w:val="28"/>
          <w:szCs w:val="28"/>
        </w:rPr>
      </w:pPr>
      <w:r w:rsidRPr="00C21A8D">
        <w:rPr>
          <w:sz w:val="28"/>
          <w:szCs w:val="28"/>
        </w:rPr>
        <w:t>-за выдачу разрешения на установку рекламной конструкции в объеме 10,0 тыс. рублей.</w:t>
      </w:r>
    </w:p>
    <w:p w:rsidR="00B809BB" w:rsidRPr="00C21A8D" w:rsidRDefault="00B809BB" w:rsidP="00B809BB">
      <w:pPr>
        <w:tabs>
          <w:tab w:val="left" w:pos="720"/>
        </w:tabs>
        <w:suppressAutoHyphens/>
        <w:ind w:firstLine="851"/>
        <w:jc w:val="both"/>
        <w:rPr>
          <w:sz w:val="28"/>
          <w:szCs w:val="28"/>
        </w:rPr>
      </w:pPr>
      <w:r w:rsidRPr="00C21A8D">
        <w:rPr>
          <w:sz w:val="28"/>
          <w:szCs w:val="28"/>
        </w:rPr>
        <w:t>На плановый период 2023 и 2024 годов поступление государственной пошлины прогнозируется на уровне 2022 года.</w:t>
      </w:r>
    </w:p>
    <w:p w:rsidR="00B809BB" w:rsidRPr="00C21A8D" w:rsidRDefault="00B809BB" w:rsidP="00B809BB">
      <w:pPr>
        <w:tabs>
          <w:tab w:val="left" w:pos="720"/>
        </w:tabs>
        <w:suppressAutoHyphens/>
        <w:ind w:firstLine="851"/>
        <w:jc w:val="both"/>
        <w:rPr>
          <w:sz w:val="28"/>
          <w:szCs w:val="28"/>
        </w:rPr>
      </w:pPr>
    </w:p>
    <w:p w:rsidR="00B809BB" w:rsidRPr="00C21A8D" w:rsidRDefault="00B809BB" w:rsidP="00B809BB">
      <w:pPr>
        <w:keepNext/>
        <w:suppressAutoHyphens/>
        <w:jc w:val="center"/>
        <w:outlineLvl w:val="0"/>
        <w:rPr>
          <w:b/>
          <w:bCs/>
          <w:sz w:val="28"/>
          <w:szCs w:val="28"/>
        </w:rPr>
      </w:pPr>
      <w:r w:rsidRPr="00C21A8D">
        <w:rPr>
          <w:b/>
          <w:bCs/>
          <w:sz w:val="28"/>
          <w:szCs w:val="28"/>
        </w:rPr>
        <w:t>Неналоговые   доходы</w:t>
      </w:r>
    </w:p>
    <w:p w:rsidR="00B809BB" w:rsidRPr="00C21A8D" w:rsidRDefault="00B809BB" w:rsidP="00B809BB">
      <w:pPr>
        <w:tabs>
          <w:tab w:val="left" w:pos="709"/>
        </w:tabs>
        <w:suppressAutoHyphens/>
        <w:jc w:val="both"/>
        <w:rPr>
          <w:sz w:val="28"/>
          <w:szCs w:val="28"/>
        </w:rPr>
      </w:pPr>
      <w:r w:rsidRPr="00C21A8D">
        <w:rPr>
          <w:sz w:val="28"/>
          <w:szCs w:val="28"/>
        </w:rPr>
        <w:tab/>
        <w:t xml:space="preserve">Неналоговые доходы бюджета муниципального района сформированы за счет доходов от использования имущества, находящегося в муниципальной собственности, платежей при пользовании природными ресурсами, доходов от продажи материальных и нематериальных активов и штрафных санкций. </w:t>
      </w:r>
    </w:p>
    <w:p w:rsidR="00B809BB" w:rsidRPr="00C21A8D" w:rsidRDefault="00B809BB" w:rsidP="00B809BB">
      <w:pPr>
        <w:tabs>
          <w:tab w:val="left" w:pos="709"/>
        </w:tabs>
        <w:suppressAutoHyphens/>
        <w:jc w:val="both"/>
        <w:rPr>
          <w:sz w:val="28"/>
          <w:szCs w:val="28"/>
        </w:rPr>
      </w:pPr>
    </w:p>
    <w:p w:rsidR="00B809BB" w:rsidRPr="00C21A8D" w:rsidRDefault="00B809BB" w:rsidP="00B809BB">
      <w:pPr>
        <w:suppressAutoHyphens/>
        <w:jc w:val="center"/>
        <w:rPr>
          <w:b/>
          <w:sz w:val="28"/>
          <w:szCs w:val="28"/>
        </w:rPr>
      </w:pPr>
      <w:r w:rsidRPr="00C21A8D">
        <w:rPr>
          <w:b/>
          <w:sz w:val="28"/>
          <w:szCs w:val="28"/>
        </w:rPr>
        <w:t>Доходы от использования имущества, находящегося</w:t>
      </w:r>
    </w:p>
    <w:p w:rsidR="00B809BB" w:rsidRPr="00C21A8D" w:rsidRDefault="00B809BB" w:rsidP="00B809BB">
      <w:pPr>
        <w:suppressAutoHyphens/>
        <w:jc w:val="center"/>
        <w:rPr>
          <w:b/>
          <w:sz w:val="28"/>
          <w:szCs w:val="28"/>
        </w:rPr>
      </w:pPr>
      <w:r w:rsidRPr="00C21A8D">
        <w:rPr>
          <w:b/>
          <w:sz w:val="28"/>
          <w:szCs w:val="28"/>
        </w:rPr>
        <w:t xml:space="preserve"> в государственной и муниципальной собственности</w:t>
      </w:r>
    </w:p>
    <w:p w:rsidR="00B809BB" w:rsidRPr="00C21A8D" w:rsidRDefault="00B809BB" w:rsidP="00B809BB">
      <w:pPr>
        <w:suppressAutoHyphens/>
        <w:ind w:firstLine="708"/>
        <w:jc w:val="both"/>
        <w:rPr>
          <w:snapToGrid w:val="0"/>
          <w:sz w:val="28"/>
          <w:szCs w:val="28"/>
        </w:rPr>
      </w:pPr>
      <w:r w:rsidRPr="00C21A8D">
        <w:rPr>
          <w:snapToGrid w:val="0"/>
          <w:sz w:val="28"/>
          <w:szCs w:val="28"/>
        </w:rPr>
        <w:t>Доходы от использования имущества, находящегося в муниципальной собственности, подлежащие зачислению в местный бюджет, рассчитаны на 2022 год в сумме 4 050,0 тыс. рублей и составляют 107,8 процента к показателям бюджета 2021 года.</w:t>
      </w:r>
    </w:p>
    <w:p w:rsidR="00B809BB" w:rsidRPr="00C21A8D" w:rsidRDefault="00B809BB" w:rsidP="00B809BB">
      <w:pPr>
        <w:suppressAutoHyphens/>
        <w:ind w:firstLine="720"/>
        <w:jc w:val="both"/>
        <w:rPr>
          <w:snapToGrid w:val="0"/>
          <w:sz w:val="28"/>
          <w:szCs w:val="28"/>
        </w:rPr>
      </w:pPr>
      <w:r w:rsidRPr="00C21A8D">
        <w:rPr>
          <w:snapToGrid w:val="0"/>
          <w:sz w:val="28"/>
          <w:szCs w:val="28"/>
        </w:rPr>
        <w:t>Оценка неналогового потенциала указанных доходов местного бюджета произведена по данным комитета  по управлению имуществом, земельным вопросам и градостроительной деятельности.</w:t>
      </w:r>
    </w:p>
    <w:p w:rsidR="00B809BB" w:rsidRPr="00C21A8D" w:rsidRDefault="00B809BB" w:rsidP="00B809BB">
      <w:pPr>
        <w:suppressAutoHyphens/>
        <w:ind w:firstLine="720"/>
        <w:jc w:val="both"/>
        <w:rPr>
          <w:snapToGrid w:val="0"/>
          <w:sz w:val="28"/>
          <w:szCs w:val="28"/>
        </w:rPr>
      </w:pPr>
      <w:r w:rsidRPr="00C21A8D">
        <w:rPr>
          <w:snapToGrid w:val="0"/>
          <w:sz w:val="28"/>
          <w:szCs w:val="28"/>
        </w:rPr>
        <w:t>Доходы, получаемые в виде арендной платы, предусмотрены в следующих размерах:</w:t>
      </w:r>
    </w:p>
    <w:p w:rsidR="00B809BB" w:rsidRPr="00C21A8D" w:rsidRDefault="00B809BB" w:rsidP="00B809BB">
      <w:pPr>
        <w:suppressAutoHyphens/>
        <w:ind w:firstLine="720"/>
        <w:jc w:val="both"/>
        <w:rPr>
          <w:snapToGrid w:val="0"/>
          <w:sz w:val="28"/>
          <w:szCs w:val="28"/>
        </w:rPr>
      </w:pPr>
      <w:r w:rsidRPr="00C21A8D">
        <w:rPr>
          <w:snapToGrid w:val="0"/>
          <w:sz w:val="28"/>
          <w:szCs w:val="28"/>
        </w:rPr>
        <w:t xml:space="preserve">- за земельные участки, государственная собственность на которые не разграничена и которые расположены в границах сельских поселений, а также </w:t>
      </w:r>
      <w:r w:rsidRPr="00C21A8D">
        <w:rPr>
          <w:snapToGrid w:val="0"/>
          <w:sz w:val="28"/>
          <w:szCs w:val="28"/>
        </w:rPr>
        <w:lastRenderedPageBreak/>
        <w:t>средства от продажи права на заключение договоров аренды указанных земельных участков, в сумме 3000,0 тыс. рублей. Норматив отчисления  составляет 100 процентов от общего объема поступлений в консолидированный бюджет муниципального района;</w:t>
      </w:r>
    </w:p>
    <w:p w:rsidR="00B809BB" w:rsidRPr="00C21A8D" w:rsidRDefault="00B809BB" w:rsidP="00B809BB">
      <w:pPr>
        <w:suppressAutoHyphens/>
        <w:ind w:firstLine="720"/>
        <w:jc w:val="both"/>
        <w:rPr>
          <w:snapToGrid w:val="0"/>
          <w:sz w:val="28"/>
          <w:szCs w:val="28"/>
        </w:rPr>
      </w:pPr>
      <w:r w:rsidRPr="00C21A8D">
        <w:rPr>
          <w:snapToGrid w:val="0"/>
          <w:sz w:val="28"/>
          <w:szCs w:val="28"/>
        </w:rPr>
        <w:t>-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сумме 150,0 тыс. рублей. Норматив отчисления  составляет 50 процентов от общего объема поступлений в консолидированный бюджет муниципального района;</w:t>
      </w:r>
    </w:p>
    <w:p w:rsidR="00B809BB" w:rsidRPr="00C21A8D" w:rsidRDefault="00B809BB" w:rsidP="00B809BB">
      <w:pPr>
        <w:suppressAutoHyphens/>
        <w:ind w:firstLine="720"/>
        <w:jc w:val="both"/>
        <w:rPr>
          <w:snapToGrid w:val="0"/>
          <w:sz w:val="28"/>
          <w:szCs w:val="28"/>
        </w:rPr>
      </w:pPr>
      <w:r w:rsidRPr="00C21A8D">
        <w:rPr>
          <w:snapToGrid w:val="0"/>
          <w:sz w:val="28"/>
          <w:szCs w:val="28"/>
        </w:rPr>
        <w:t>- доходы от сдачи в аренду имущества, составляющего казну муниципальных районов (за исключением земельных участков) в сумме 900,0 тыс. рублей. Норматив отчисления  составляет 100 процентов от общего объема поступлений в консолидированный бюджет муниципального района.</w:t>
      </w:r>
    </w:p>
    <w:p w:rsidR="00B809BB" w:rsidRPr="00C21A8D" w:rsidRDefault="00B809BB" w:rsidP="00B809BB">
      <w:pPr>
        <w:suppressAutoHyphens/>
        <w:ind w:firstLine="567"/>
        <w:jc w:val="both"/>
        <w:rPr>
          <w:sz w:val="28"/>
          <w:szCs w:val="28"/>
        </w:rPr>
      </w:pPr>
      <w:r w:rsidRPr="00C21A8D">
        <w:rPr>
          <w:sz w:val="28"/>
          <w:szCs w:val="28"/>
        </w:rPr>
        <w:t>На плановый период 2023 и 2024 годов поступление доходов от использования имущества, находящегося  в государственной и муниципальной собственности  прогнозируется на уровне 2022 года.</w:t>
      </w:r>
    </w:p>
    <w:p w:rsidR="00B809BB" w:rsidRPr="00C21A8D" w:rsidRDefault="00B809BB" w:rsidP="00B809BB">
      <w:pPr>
        <w:suppressAutoHyphens/>
        <w:ind w:firstLine="567"/>
        <w:jc w:val="center"/>
        <w:rPr>
          <w:b/>
          <w:sz w:val="28"/>
          <w:szCs w:val="28"/>
        </w:rPr>
      </w:pPr>
      <w:r w:rsidRPr="00C21A8D">
        <w:rPr>
          <w:b/>
          <w:sz w:val="28"/>
          <w:szCs w:val="28"/>
        </w:rPr>
        <w:t>Платежи при пользовании природными ресурсами</w:t>
      </w:r>
      <w:r w:rsidRPr="00C21A8D">
        <w:rPr>
          <w:b/>
          <w:sz w:val="28"/>
          <w:szCs w:val="28"/>
        </w:rPr>
        <w:tab/>
      </w:r>
    </w:p>
    <w:p w:rsidR="00B809BB" w:rsidRPr="00C21A8D" w:rsidRDefault="00B809BB" w:rsidP="00B809BB">
      <w:pPr>
        <w:suppressAutoHyphens/>
        <w:ind w:firstLine="547"/>
        <w:jc w:val="both"/>
        <w:rPr>
          <w:sz w:val="28"/>
          <w:szCs w:val="28"/>
        </w:rPr>
      </w:pPr>
      <w:r w:rsidRPr="00C21A8D">
        <w:rPr>
          <w:sz w:val="28"/>
          <w:szCs w:val="28"/>
        </w:rPr>
        <w:t xml:space="preserve">Ожидаемое исполнение по плате за негативное воздействие на окружающую среду за 2021 год составит 205,0 тыс. рублей. Оценка неналогового потенциала по данным платежам на 2022 год произведена на основании поступлений 2021 года и составит 424,0 </w:t>
      </w:r>
      <w:proofErr w:type="spellStart"/>
      <w:r w:rsidRPr="00C21A8D">
        <w:rPr>
          <w:sz w:val="28"/>
          <w:szCs w:val="28"/>
        </w:rPr>
        <w:t>тыс.рублей</w:t>
      </w:r>
      <w:proofErr w:type="spellEnd"/>
      <w:r w:rsidRPr="00C21A8D">
        <w:rPr>
          <w:sz w:val="28"/>
          <w:szCs w:val="28"/>
        </w:rPr>
        <w:t xml:space="preserve">. Норматив зачисления в бюджет муниципального района с 2020 года составляет 60 процентов, на основании  части второй статьи 62  Бюджетного кодекса Российской Федерации (с учетом изменений вступающих в силу с 1 января 2020 года). </w:t>
      </w:r>
    </w:p>
    <w:p w:rsidR="00B809BB" w:rsidRPr="00C21A8D" w:rsidRDefault="00B809BB" w:rsidP="00B809BB">
      <w:pPr>
        <w:suppressAutoHyphens/>
        <w:ind w:firstLine="547"/>
        <w:jc w:val="both"/>
        <w:rPr>
          <w:sz w:val="28"/>
          <w:szCs w:val="28"/>
        </w:rPr>
      </w:pPr>
      <w:r w:rsidRPr="00C21A8D">
        <w:rPr>
          <w:sz w:val="28"/>
          <w:szCs w:val="28"/>
        </w:rPr>
        <w:t>На плановый период 2023 и 2024 годов поступление платы за негативное воздействие на окружающую среду прогнозируется на уровне 2022 года.</w:t>
      </w:r>
    </w:p>
    <w:p w:rsidR="00B809BB" w:rsidRPr="00C21A8D" w:rsidRDefault="00B809BB" w:rsidP="00B809BB">
      <w:pPr>
        <w:suppressAutoHyphens/>
        <w:ind w:firstLine="547"/>
        <w:jc w:val="both"/>
        <w:rPr>
          <w:sz w:val="28"/>
          <w:szCs w:val="28"/>
        </w:rPr>
      </w:pPr>
    </w:p>
    <w:p w:rsidR="00B809BB" w:rsidRPr="00C21A8D" w:rsidRDefault="00B809BB" w:rsidP="00B809BB">
      <w:pPr>
        <w:suppressAutoHyphens/>
        <w:ind w:firstLine="709"/>
        <w:jc w:val="both"/>
        <w:rPr>
          <w:b/>
          <w:sz w:val="28"/>
          <w:szCs w:val="28"/>
        </w:rPr>
      </w:pPr>
      <w:r w:rsidRPr="00C21A8D">
        <w:rPr>
          <w:b/>
          <w:sz w:val="28"/>
          <w:szCs w:val="28"/>
        </w:rPr>
        <w:t>Доходы от продажи материальных и нематериальных активов</w:t>
      </w:r>
    </w:p>
    <w:p w:rsidR="00B809BB" w:rsidRPr="00C21A8D" w:rsidRDefault="00B809BB" w:rsidP="00B809BB">
      <w:pPr>
        <w:suppressAutoHyphens/>
        <w:ind w:firstLine="720"/>
        <w:jc w:val="both"/>
        <w:rPr>
          <w:snapToGrid w:val="0"/>
          <w:sz w:val="28"/>
          <w:szCs w:val="28"/>
        </w:rPr>
      </w:pPr>
      <w:r w:rsidRPr="00C21A8D">
        <w:rPr>
          <w:snapToGrid w:val="0"/>
          <w:sz w:val="28"/>
          <w:szCs w:val="28"/>
        </w:rPr>
        <w:t xml:space="preserve">Оценка неналогового потенциала указанных доходов местного бюджета произведена по данным комитета  по управлению имуществом, земельным вопросам и градостроительной деятельности. </w:t>
      </w:r>
    </w:p>
    <w:p w:rsidR="00B809BB" w:rsidRPr="00C21A8D" w:rsidRDefault="00B809BB" w:rsidP="00B809BB">
      <w:pPr>
        <w:suppressAutoHyphens/>
        <w:ind w:firstLine="720"/>
        <w:jc w:val="both"/>
        <w:rPr>
          <w:snapToGrid w:val="0"/>
          <w:sz w:val="28"/>
          <w:szCs w:val="28"/>
        </w:rPr>
      </w:pPr>
      <w:r w:rsidRPr="00C21A8D">
        <w:rPr>
          <w:snapToGrid w:val="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спрогнозированы на 2022 год в сумме  600,0 тыс. рублей.</w:t>
      </w:r>
    </w:p>
    <w:p w:rsidR="00B809BB" w:rsidRPr="00C21A8D" w:rsidRDefault="00B809BB" w:rsidP="00B809BB">
      <w:pPr>
        <w:suppressAutoHyphens/>
        <w:ind w:firstLine="720"/>
        <w:jc w:val="both"/>
        <w:rPr>
          <w:snapToGrid w:val="0"/>
          <w:sz w:val="28"/>
          <w:szCs w:val="28"/>
        </w:rPr>
      </w:pPr>
      <w:r w:rsidRPr="00C21A8D">
        <w:rPr>
          <w:snapToGrid w:val="0"/>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спрогнозированы  на 2022 год в объеме 60,0 тыс. рублей. Норматив отчисления  составляет 100 процентов от общего объема поступлений в консолидированный бюджет муниципального района.</w:t>
      </w:r>
    </w:p>
    <w:p w:rsidR="00B809BB" w:rsidRPr="00C21A8D" w:rsidRDefault="00B809BB" w:rsidP="00B809BB">
      <w:pPr>
        <w:suppressAutoHyphens/>
        <w:ind w:firstLine="720"/>
        <w:jc w:val="both"/>
        <w:rPr>
          <w:snapToGrid w:val="0"/>
          <w:sz w:val="28"/>
          <w:szCs w:val="28"/>
        </w:rPr>
      </w:pPr>
      <w:r w:rsidRPr="00C21A8D">
        <w:rPr>
          <w:snapToGrid w:val="0"/>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спрогнозированы  на 2022 год в объеме 50,0 тыс. рублей. Норматив </w:t>
      </w:r>
      <w:r w:rsidRPr="00C21A8D">
        <w:rPr>
          <w:snapToGrid w:val="0"/>
          <w:sz w:val="28"/>
          <w:szCs w:val="28"/>
        </w:rPr>
        <w:lastRenderedPageBreak/>
        <w:t>отчисления  составляет 50 процентов от общего объема поступлений в консолидированный бюджет муниципального района.</w:t>
      </w:r>
    </w:p>
    <w:p w:rsidR="00B809BB" w:rsidRPr="00C21A8D" w:rsidRDefault="00B809BB" w:rsidP="00B809BB">
      <w:pPr>
        <w:suppressAutoHyphens/>
        <w:ind w:firstLine="567"/>
        <w:jc w:val="both"/>
        <w:rPr>
          <w:sz w:val="28"/>
          <w:szCs w:val="28"/>
        </w:rPr>
      </w:pPr>
      <w:r w:rsidRPr="00C21A8D">
        <w:rPr>
          <w:sz w:val="28"/>
          <w:szCs w:val="28"/>
        </w:rPr>
        <w:t>На плановый период 2023 и 2022 годов поступление доходов от продажи материальных и нематериальных активов  прогнозируется по 410,0 тыс. рублей.</w:t>
      </w:r>
    </w:p>
    <w:p w:rsidR="00B809BB" w:rsidRPr="00C21A8D" w:rsidRDefault="00B809BB" w:rsidP="00B809BB">
      <w:pPr>
        <w:tabs>
          <w:tab w:val="left" w:pos="720"/>
        </w:tabs>
        <w:suppressAutoHyphens/>
        <w:jc w:val="center"/>
        <w:rPr>
          <w:b/>
          <w:sz w:val="28"/>
          <w:szCs w:val="28"/>
        </w:rPr>
      </w:pPr>
    </w:p>
    <w:p w:rsidR="00B809BB" w:rsidRPr="00C21A8D" w:rsidRDefault="00B809BB" w:rsidP="00B809BB">
      <w:pPr>
        <w:tabs>
          <w:tab w:val="left" w:pos="720"/>
        </w:tabs>
        <w:suppressAutoHyphens/>
        <w:jc w:val="center"/>
        <w:rPr>
          <w:b/>
          <w:sz w:val="28"/>
          <w:szCs w:val="28"/>
        </w:rPr>
      </w:pPr>
      <w:r w:rsidRPr="00C21A8D">
        <w:rPr>
          <w:b/>
          <w:sz w:val="28"/>
          <w:szCs w:val="28"/>
        </w:rPr>
        <w:t>Штрафы, санкции, возмещение ущерба</w:t>
      </w:r>
    </w:p>
    <w:p w:rsidR="00B809BB" w:rsidRPr="00C21A8D" w:rsidRDefault="00B809BB" w:rsidP="00B809BB">
      <w:pPr>
        <w:suppressAutoHyphens/>
        <w:ind w:firstLine="708"/>
        <w:jc w:val="both"/>
        <w:rPr>
          <w:sz w:val="28"/>
          <w:szCs w:val="28"/>
        </w:rPr>
      </w:pPr>
      <w:r w:rsidRPr="00C21A8D">
        <w:rPr>
          <w:sz w:val="28"/>
          <w:szCs w:val="28"/>
        </w:rPr>
        <w:t>Положениями Федерального закона от 15 апреля 2019 года № 62-ФЗ «О внесении изменений в Бюджетный кодекс Российской Федерации» закреплен новый принцип зачисления с 01 января 2020 года в бюджеты бюджетной системы РФ доходов от уплаты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B809BB" w:rsidRPr="00C21A8D" w:rsidRDefault="00B809BB" w:rsidP="00B809BB">
      <w:pPr>
        <w:suppressAutoHyphens/>
        <w:ind w:firstLine="708"/>
        <w:jc w:val="both"/>
        <w:rPr>
          <w:sz w:val="28"/>
          <w:szCs w:val="28"/>
        </w:rPr>
      </w:pPr>
      <w:r w:rsidRPr="00C21A8D">
        <w:rPr>
          <w:sz w:val="28"/>
          <w:szCs w:val="28"/>
        </w:rPr>
        <w:t>В связи с чем, по штрафам, санкциям, возмещению ущерба в составе неналоговых доходов на 2022 год в местный бюджет прогнозируется поступление доходов в сумме 2 765,0 тыс. рублей, что выше на 102,4 % к показателям 2021 года.</w:t>
      </w:r>
    </w:p>
    <w:p w:rsidR="00B809BB" w:rsidRPr="00C21A8D" w:rsidRDefault="00B809BB" w:rsidP="00B809BB">
      <w:pPr>
        <w:pStyle w:val="a5"/>
        <w:suppressAutoHyphens/>
        <w:ind w:firstLine="709"/>
        <w:rPr>
          <w:bCs/>
          <w:szCs w:val="28"/>
        </w:rPr>
      </w:pPr>
      <w:r w:rsidRPr="00C21A8D">
        <w:rPr>
          <w:bCs/>
          <w:szCs w:val="28"/>
        </w:rPr>
        <w:t>На плановый период 2023 и 2024 годов общий объем поступлений по штрафам, санкциям, возмещению ущерба в составе неналоговых доходов спрогнозирован на уровне 2022 года.</w:t>
      </w:r>
    </w:p>
    <w:p w:rsidR="00224FD2" w:rsidRPr="00C21A8D" w:rsidRDefault="00224FD2" w:rsidP="00F127B9">
      <w:pPr>
        <w:suppressAutoHyphens/>
        <w:outlineLvl w:val="0"/>
        <w:rPr>
          <w:b/>
          <w:i/>
          <w:sz w:val="28"/>
          <w:szCs w:val="28"/>
        </w:rPr>
      </w:pPr>
    </w:p>
    <w:p w:rsidR="00224FD2" w:rsidRPr="00C21A8D" w:rsidRDefault="00224FD2" w:rsidP="00F127B9">
      <w:pPr>
        <w:suppressAutoHyphens/>
        <w:jc w:val="center"/>
        <w:outlineLvl w:val="0"/>
        <w:rPr>
          <w:b/>
          <w:sz w:val="28"/>
          <w:szCs w:val="28"/>
        </w:rPr>
      </w:pPr>
      <w:r w:rsidRPr="00C21A8D">
        <w:rPr>
          <w:b/>
          <w:sz w:val="28"/>
          <w:szCs w:val="28"/>
        </w:rPr>
        <w:t>Безвозмездные поступления</w:t>
      </w:r>
    </w:p>
    <w:p w:rsidR="00224FD2" w:rsidRPr="00C21A8D" w:rsidRDefault="00224FD2" w:rsidP="00F127B9">
      <w:pPr>
        <w:pStyle w:val="af3"/>
        <w:suppressAutoHyphens/>
        <w:ind w:firstLine="851"/>
        <w:jc w:val="both"/>
        <w:rPr>
          <w:szCs w:val="28"/>
        </w:rPr>
      </w:pPr>
      <w:r w:rsidRPr="00C21A8D">
        <w:rPr>
          <w:szCs w:val="28"/>
        </w:rPr>
        <w:t>Объем межбюджетных трансфертов, получ</w:t>
      </w:r>
      <w:r w:rsidR="00CB0FAC" w:rsidRPr="00C21A8D">
        <w:rPr>
          <w:szCs w:val="28"/>
        </w:rPr>
        <w:t xml:space="preserve">аемых из бюджета субъекта в </w:t>
      </w:r>
      <w:r w:rsidR="00FE2D4B" w:rsidRPr="00C21A8D">
        <w:rPr>
          <w:szCs w:val="28"/>
        </w:rPr>
        <w:t>2022</w:t>
      </w:r>
      <w:r w:rsidRPr="00C21A8D">
        <w:rPr>
          <w:szCs w:val="28"/>
        </w:rPr>
        <w:t xml:space="preserve"> году, </w:t>
      </w:r>
      <w:r w:rsidRPr="00C21A8D">
        <w:rPr>
          <w:szCs w:val="28"/>
          <w:shd w:val="clear" w:color="auto" w:fill="FFFFFF" w:themeFill="background1"/>
        </w:rPr>
        <w:t xml:space="preserve">предусмотрен на основании </w:t>
      </w:r>
      <w:r w:rsidR="008126A0" w:rsidRPr="00C21A8D">
        <w:rPr>
          <w:szCs w:val="28"/>
          <w:shd w:val="clear" w:color="auto" w:fill="FFFFFF" w:themeFill="background1"/>
        </w:rPr>
        <w:t xml:space="preserve">проекта </w:t>
      </w:r>
      <w:r w:rsidRPr="00C21A8D">
        <w:rPr>
          <w:szCs w:val="28"/>
          <w:shd w:val="clear" w:color="auto" w:fill="FFFFFF" w:themeFill="background1"/>
        </w:rPr>
        <w:t>закона Забайкальского края  "О бюд</w:t>
      </w:r>
      <w:r w:rsidR="008126A0" w:rsidRPr="00C21A8D">
        <w:rPr>
          <w:szCs w:val="28"/>
          <w:shd w:val="clear" w:color="auto" w:fill="FFFFFF" w:themeFill="background1"/>
        </w:rPr>
        <w:t>жете Забайкальского края на 2022</w:t>
      </w:r>
      <w:r w:rsidR="008205D6" w:rsidRPr="00C21A8D">
        <w:rPr>
          <w:szCs w:val="28"/>
          <w:shd w:val="clear" w:color="auto" w:fill="FFFFFF" w:themeFill="background1"/>
        </w:rPr>
        <w:t xml:space="preserve"> год и плановый период  </w:t>
      </w:r>
      <w:r w:rsidR="008126A0" w:rsidRPr="00C21A8D">
        <w:rPr>
          <w:szCs w:val="28"/>
          <w:shd w:val="clear" w:color="auto" w:fill="FFFFFF" w:themeFill="background1"/>
        </w:rPr>
        <w:t>2023</w:t>
      </w:r>
      <w:r w:rsidR="008205D6" w:rsidRPr="00C21A8D">
        <w:rPr>
          <w:szCs w:val="28"/>
          <w:shd w:val="clear" w:color="auto" w:fill="FFFFFF" w:themeFill="background1"/>
        </w:rPr>
        <w:t xml:space="preserve"> и </w:t>
      </w:r>
      <w:r w:rsidR="008126A0" w:rsidRPr="00C21A8D">
        <w:rPr>
          <w:szCs w:val="28"/>
          <w:shd w:val="clear" w:color="auto" w:fill="FFFFFF" w:themeFill="background1"/>
        </w:rPr>
        <w:t>2024</w:t>
      </w:r>
      <w:r w:rsidRPr="00C21A8D">
        <w:rPr>
          <w:szCs w:val="28"/>
          <w:shd w:val="clear" w:color="auto" w:fill="FFFFFF" w:themeFill="background1"/>
        </w:rPr>
        <w:t xml:space="preserve"> годов"</w:t>
      </w:r>
      <w:r w:rsidR="00B1087F" w:rsidRPr="00C21A8D">
        <w:rPr>
          <w:szCs w:val="28"/>
          <w:shd w:val="clear" w:color="auto" w:fill="FFFFFF" w:themeFill="background1"/>
        </w:rPr>
        <w:t xml:space="preserve"> </w:t>
      </w:r>
      <w:r w:rsidRPr="00C21A8D">
        <w:rPr>
          <w:szCs w:val="28"/>
          <w:shd w:val="clear" w:color="auto" w:fill="FFFFFF" w:themeFill="background1"/>
        </w:rPr>
        <w:t>(далее –</w:t>
      </w:r>
      <w:r w:rsidR="00B1087F" w:rsidRPr="00C21A8D">
        <w:rPr>
          <w:szCs w:val="28"/>
          <w:shd w:val="clear" w:color="auto" w:fill="FFFFFF" w:themeFill="background1"/>
        </w:rPr>
        <w:t xml:space="preserve"> </w:t>
      </w:r>
      <w:r w:rsidR="008126A0" w:rsidRPr="00C21A8D">
        <w:rPr>
          <w:szCs w:val="28"/>
          <w:shd w:val="clear" w:color="auto" w:fill="FFFFFF" w:themeFill="background1"/>
        </w:rPr>
        <w:t xml:space="preserve">проекта </w:t>
      </w:r>
      <w:r w:rsidRPr="00C21A8D">
        <w:rPr>
          <w:szCs w:val="28"/>
          <w:shd w:val="clear" w:color="auto" w:fill="FFFFFF" w:themeFill="background1"/>
        </w:rPr>
        <w:t>закона о бюджете субъекта)</w:t>
      </w:r>
      <w:r w:rsidR="00CB0FAC" w:rsidRPr="00C21A8D">
        <w:rPr>
          <w:szCs w:val="28"/>
          <w:shd w:val="clear" w:color="auto" w:fill="FFFFFF" w:themeFill="background1"/>
        </w:rPr>
        <w:t xml:space="preserve"> в</w:t>
      </w:r>
      <w:r w:rsidR="00A27C4E" w:rsidRPr="00C21A8D">
        <w:rPr>
          <w:szCs w:val="28"/>
        </w:rPr>
        <w:t xml:space="preserve"> сумме 624331,2</w:t>
      </w:r>
      <w:r w:rsidRPr="00C21A8D">
        <w:rPr>
          <w:szCs w:val="28"/>
        </w:rPr>
        <w:t xml:space="preserve"> тыс. рублей.</w:t>
      </w:r>
    </w:p>
    <w:p w:rsidR="00224FD2" w:rsidRPr="00C21A8D" w:rsidRDefault="00224FD2" w:rsidP="00F127B9">
      <w:pPr>
        <w:suppressAutoHyphens/>
        <w:ind w:firstLine="851"/>
        <w:jc w:val="both"/>
        <w:rPr>
          <w:sz w:val="28"/>
          <w:szCs w:val="28"/>
        </w:rPr>
      </w:pPr>
      <w:r w:rsidRPr="00C21A8D">
        <w:rPr>
          <w:sz w:val="28"/>
          <w:szCs w:val="28"/>
        </w:rPr>
        <w:t xml:space="preserve">Общий объем межбюджетных трансфертов из </w:t>
      </w:r>
      <w:r w:rsidR="00CB0FAC" w:rsidRPr="00C21A8D">
        <w:rPr>
          <w:sz w:val="28"/>
          <w:szCs w:val="28"/>
        </w:rPr>
        <w:t xml:space="preserve">бюджета субъекта в </w:t>
      </w:r>
      <w:r w:rsidR="00FE2D4B" w:rsidRPr="00C21A8D">
        <w:rPr>
          <w:sz w:val="28"/>
          <w:szCs w:val="28"/>
        </w:rPr>
        <w:t>2023</w:t>
      </w:r>
      <w:r w:rsidR="00A27C4E" w:rsidRPr="00C21A8D">
        <w:rPr>
          <w:sz w:val="28"/>
          <w:szCs w:val="28"/>
        </w:rPr>
        <w:t xml:space="preserve"> году составит 444194,4</w:t>
      </w:r>
      <w:r w:rsidRPr="00C21A8D">
        <w:rPr>
          <w:sz w:val="28"/>
          <w:szCs w:val="28"/>
        </w:rPr>
        <w:t xml:space="preserve"> тыс</w:t>
      </w:r>
      <w:r w:rsidR="00CB0FAC" w:rsidRPr="00C21A8D">
        <w:rPr>
          <w:sz w:val="28"/>
          <w:szCs w:val="28"/>
        </w:rPr>
        <w:t xml:space="preserve">. рублей, в </w:t>
      </w:r>
      <w:r w:rsidR="00FE2D4B" w:rsidRPr="00C21A8D">
        <w:rPr>
          <w:sz w:val="28"/>
          <w:szCs w:val="28"/>
        </w:rPr>
        <w:t>2024</w:t>
      </w:r>
      <w:r w:rsidR="00A27C4E" w:rsidRPr="00C21A8D">
        <w:rPr>
          <w:sz w:val="28"/>
          <w:szCs w:val="28"/>
        </w:rPr>
        <w:t xml:space="preserve"> году – 460450,4</w:t>
      </w:r>
      <w:r w:rsidRPr="00C21A8D">
        <w:rPr>
          <w:sz w:val="28"/>
          <w:szCs w:val="28"/>
        </w:rPr>
        <w:t xml:space="preserve"> тыс. рублей.</w:t>
      </w:r>
    </w:p>
    <w:p w:rsidR="00224FD2" w:rsidRPr="00C21A8D" w:rsidRDefault="00A560DA" w:rsidP="00F127B9">
      <w:pPr>
        <w:suppressAutoHyphens/>
        <w:ind w:firstLine="851"/>
        <w:jc w:val="both"/>
        <w:rPr>
          <w:bCs/>
          <w:sz w:val="28"/>
          <w:szCs w:val="28"/>
        </w:rPr>
      </w:pPr>
      <w:r w:rsidRPr="00C21A8D">
        <w:rPr>
          <w:bCs/>
          <w:sz w:val="28"/>
          <w:szCs w:val="28"/>
        </w:rPr>
        <w:t>Показатели безвозмездных поступлений приведены в приложении № 4.</w:t>
      </w:r>
    </w:p>
    <w:p w:rsidR="00224FD2" w:rsidRPr="00C21A8D" w:rsidRDefault="00224FD2" w:rsidP="00F127B9">
      <w:pPr>
        <w:suppressAutoHyphens/>
        <w:ind w:firstLine="851"/>
        <w:jc w:val="both"/>
        <w:rPr>
          <w:sz w:val="28"/>
          <w:szCs w:val="28"/>
          <w:lang w:eastAsia="en-US"/>
        </w:rPr>
      </w:pPr>
      <w:r w:rsidRPr="00C21A8D">
        <w:rPr>
          <w:b/>
          <w:bCs/>
          <w:sz w:val="28"/>
          <w:szCs w:val="28"/>
        </w:rPr>
        <w:t>Объем дотаций</w:t>
      </w:r>
      <w:r w:rsidRPr="00C21A8D">
        <w:rPr>
          <w:sz w:val="28"/>
          <w:szCs w:val="28"/>
        </w:rPr>
        <w:t xml:space="preserve"> на </w:t>
      </w:r>
      <w:r w:rsidRPr="00C21A8D">
        <w:rPr>
          <w:sz w:val="28"/>
          <w:szCs w:val="28"/>
          <w:lang w:eastAsia="en-US"/>
        </w:rPr>
        <w:t>выравнивание бюджетной обеспеченности</w:t>
      </w:r>
      <w:r w:rsidRPr="00C21A8D">
        <w:rPr>
          <w:sz w:val="28"/>
          <w:szCs w:val="28"/>
        </w:rPr>
        <w:t xml:space="preserve"> бюджету муниципального района предусмотрен на</w:t>
      </w:r>
      <w:r w:rsidR="00CB0FAC" w:rsidRPr="00C21A8D">
        <w:rPr>
          <w:sz w:val="28"/>
          <w:szCs w:val="28"/>
          <w:lang w:eastAsia="en-US"/>
        </w:rPr>
        <w:t xml:space="preserve"> </w:t>
      </w:r>
      <w:r w:rsidR="00FE2D4B" w:rsidRPr="00C21A8D">
        <w:rPr>
          <w:sz w:val="28"/>
          <w:szCs w:val="28"/>
          <w:lang w:eastAsia="en-US"/>
        </w:rPr>
        <w:t>2022</w:t>
      </w:r>
      <w:r w:rsidR="00A27C4E" w:rsidRPr="00C21A8D">
        <w:rPr>
          <w:sz w:val="28"/>
          <w:szCs w:val="28"/>
          <w:lang w:eastAsia="en-US"/>
        </w:rPr>
        <w:t xml:space="preserve"> год в объеме  116530,0</w:t>
      </w:r>
      <w:r w:rsidRPr="00C21A8D">
        <w:rPr>
          <w:sz w:val="28"/>
          <w:szCs w:val="28"/>
          <w:lang w:eastAsia="en-US"/>
        </w:rPr>
        <w:t xml:space="preserve"> тыс. рублей,  </w:t>
      </w:r>
      <w:r w:rsidR="00CB0FAC" w:rsidRPr="00C21A8D">
        <w:rPr>
          <w:sz w:val="28"/>
          <w:szCs w:val="28"/>
        </w:rPr>
        <w:t xml:space="preserve">на  </w:t>
      </w:r>
      <w:r w:rsidR="00FE2D4B" w:rsidRPr="00C21A8D">
        <w:rPr>
          <w:sz w:val="28"/>
          <w:szCs w:val="28"/>
        </w:rPr>
        <w:t>2023</w:t>
      </w:r>
      <w:r w:rsidR="00A27C4E" w:rsidRPr="00C21A8D">
        <w:rPr>
          <w:sz w:val="28"/>
          <w:szCs w:val="28"/>
        </w:rPr>
        <w:t xml:space="preserve"> год  в объеме 74036,0</w:t>
      </w:r>
      <w:r w:rsidR="00CB0FAC" w:rsidRPr="00C21A8D">
        <w:rPr>
          <w:sz w:val="28"/>
          <w:szCs w:val="28"/>
        </w:rPr>
        <w:t xml:space="preserve"> </w:t>
      </w:r>
      <w:proofErr w:type="spellStart"/>
      <w:r w:rsidR="00CB0FAC" w:rsidRPr="00C21A8D">
        <w:rPr>
          <w:sz w:val="28"/>
          <w:szCs w:val="28"/>
        </w:rPr>
        <w:t>тыс.рублей</w:t>
      </w:r>
      <w:proofErr w:type="spellEnd"/>
      <w:r w:rsidR="00CB0FAC" w:rsidRPr="00C21A8D">
        <w:rPr>
          <w:sz w:val="28"/>
          <w:szCs w:val="28"/>
        </w:rPr>
        <w:t xml:space="preserve">, на </w:t>
      </w:r>
      <w:r w:rsidR="00FE2D4B" w:rsidRPr="00C21A8D">
        <w:rPr>
          <w:sz w:val="28"/>
          <w:szCs w:val="28"/>
        </w:rPr>
        <w:t>2024</w:t>
      </w:r>
      <w:r w:rsidR="00A27C4E" w:rsidRPr="00C21A8D">
        <w:rPr>
          <w:sz w:val="28"/>
          <w:szCs w:val="28"/>
        </w:rPr>
        <w:t xml:space="preserve"> год в объеме 61733,0</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w:t>
      </w:r>
    </w:p>
    <w:p w:rsidR="00224FD2" w:rsidRPr="00C21A8D" w:rsidRDefault="00224FD2" w:rsidP="00F127B9">
      <w:pPr>
        <w:suppressAutoHyphens/>
        <w:ind w:firstLine="851"/>
        <w:jc w:val="both"/>
        <w:rPr>
          <w:b/>
          <w:bCs/>
          <w:sz w:val="28"/>
          <w:szCs w:val="28"/>
        </w:rPr>
      </w:pPr>
    </w:p>
    <w:p w:rsidR="00224FD2" w:rsidRPr="00C21A8D" w:rsidRDefault="00224FD2" w:rsidP="00F127B9">
      <w:pPr>
        <w:suppressAutoHyphens/>
        <w:ind w:firstLine="851"/>
        <w:jc w:val="both"/>
        <w:rPr>
          <w:sz w:val="28"/>
          <w:szCs w:val="28"/>
          <w:lang w:eastAsia="en-US"/>
        </w:rPr>
      </w:pPr>
      <w:r w:rsidRPr="00C21A8D">
        <w:rPr>
          <w:b/>
          <w:bCs/>
          <w:sz w:val="28"/>
          <w:szCs w:val="28"/>
        </w:rPr>
        <w:t>Объем субсидий</w:t>
      </w:r>
      <w:r w:rsidRPr="00C21A8D">
        <w:rPr>
          <w:sz w:val="28"/>
          <w:szCs w:val="28"/>
        </w:rPr>
        <w:t xml:space="preserve"> бюджету муниципального района «</w:t>
      </w:r>
      <w:proofErr w:type="spellStart"/>
      <w:r w:rsidRPr="00C21A8D">
        <w:rPr>
          <w:sz w:val="28"/>
          <w:szCs w:val="28"/>
        </w:rPr>
        <w:t>Карымский</w:t>
      </w:r>
      <w:proofErr w:type="spellEnd"/>
      <w:r w:rsidRPr="00C21A8D">
        <w:rPr>
          <w:sz w:val="28"/>
          <w:szCs w:val="28"/>
        </w:rPr>
        <w:t xml:space="preserve"> район» предусмотрен на</w:t>
      </w:r>
      <w:r w:rsidR="00CB0FAC" w:rsidRPr="00C21A8D">
        <w:rPr>
          <w:sz w:val="28"/>
          <w:szCs w:val="28"/>
          <w:lang w:eastAsia="en-US"/>
        </w:rPr>
        <w:t xml:space="preserve"> </w:t>
      </w:r>
      <w:r w:rsidR="00FE2D4B" w:rsidRPr="00C21A8D">
        <w:rPr>
          <w:sz w:val="28"/>
          <w:szCs w:val="28"/>
          <w:lang w:eastAsia="en-US"/>
        </w:rPr>
        <w:t>2022</w:t>
      </w:r>
      <w:r w:rsidR="00A27C4E" w:rsidRPr="00C21A8D">
        <w:rPr>
          <w:sz w:val="28"/>
          <w:szCs w:val="28"/>
          <w:lang w:eastAsia="en-US"/>
        </w:rPr>
        <w:t xml:space="preserve"> год в объеме 54514,6 </w:t>
      </w:r>
      <w:r w:rsidRPr="00C21A8D">
        <w:rPr>
          <w:sz w:val="28"/>
          <w:szCs w:val="28"/>
          <w:lang w:eastAsia="en-US"/>
        </w:rPr>
        <w:t xml:space="preserve"> тыс. рублей,  </w:t>
      </w:r>
      <w:r w:rsidR="00CB0FAC" w:rsidRPr="00C21A8D">
        <w:rPr>
          <w:sz w:val="28"/>
          <w:szCs w:val="28"/>
        </w:rPr>
        <w:t xml:space="preserve">на  </w:t>
      </w:r>
      <w:r w:rsidR="00FE2D4B" w:rsidRPr="00C21A8D">
        <w:rPr>
          <w:sz w:val="28"/>
          <w:szCs w:val="28"/>
        </w:rPr>
        <w:t>2023</w:t>
      </w:r>
      <w:r w:rsidR="00A27C4E" w:rsidRPr="00C21A8D">
        <w:rPr>
          <w:sz w:val="28"/>
          <w:szCs w:val="28"/>
        </w:rPr>
        <w:t xml:space="preserve"> год  в объеме 37611,5</w:t>
      </w:r>
      <w:r w:rsidR="00CB0FAC" w:rsidRPr="00C21A8D">
        <w:rPr>
          <w:sz w:val="28"/>
          <w:szCs w:val="28"/>
        </w:rPr>
        <w:t xml:space="preserve"> </w:t>
      </w:r>
      <w:proofErr w:type="spellStart"/>
      <w:r w:rsidR="00CB0FAC" w:rsidRPr="00C21A8D">
        <w:rPr>
          <w:sz w:val="28"/>
          <w:szCs w:val="28"/>
        </w:rPr>
        <w:t>тыс.рублей</w:t>
      </w:r>
      <w:proofErr w:type="spellEnd"/>
      <w:r w:rsidR="00CB0FAC" w:rsidRPr="00C21A8D">
        <w:rPr>
          <w:sz w:val="28"/>
          <w:szCs w:val="28"/>
        </w:rPr>
        <w:t xml:space="preserve">, на </w:t>
      </w:r>
      <w:r w:rsidR="00FE2D4B" w:rsidRPr="00C21A8D">
        <w:rPr>
          <w:sz w:val="28"/>
          <w:szCs w:val="28"/>
        </w:rPr>
        <w:t>2024</w:t>
      </w:r>
      <w:r w:rsidR="00A27C4E" w:rsidRPr="00C21A8D">
        <w:rPr>
          <w:sz w:val="28"/>
          <w:szCs w:val="28"/>
        </w:rPr>
        <w:t xml:space="preserve"> год в объеме 37047,0</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w:t>
      </w:r>
    </w:p>
    <w:p w:rsidR="00224FD2" w:rsidRPr="00C21A8D" w:rsidRDefault="00224FD2" w:rsidP="00F127B9">
      <w:pPr>
        <w:suppressAutoHyphens/>
        <w:ind w:firstLine="851"/>
        <w:jc w:val="both"/>
        <w:rPr>
          <w:sz w:val="28"/>
          <w:szCs w:val="28"/>
        </w:rPr>
      </w:pPr>
    </w:p>
    <w:p w:rsidR="00224FD2" w:rsidRPr="00C21A8D" w:rsidRDefault="00224FD2" w:rsidP="00F127B9">
      <w:pPr>
        <w:suppressAutoHyphens/>
        <w:ind w:firstLine="851"/>
        <w:jc w:val="both"/>
        <w:rPr>
          <w:sz w:val="28"/>
          <w:szCs w:val="28"/>
          <w:lang w:eastAsia="en-US"/>
        </w:rPr>
      </w:pPr>
      <w:r w:rsidRPr="00C21A8D">
        <w:rPr>
          <w:b/>
          <w:bCs/>
          <w:sz w:val="28"/>
          <w:szCs w:val="28"/>
        </w:rPr>
        <w:t>Объем субвенций</w:t>
      </w:r>
      <w:r w:rsidRPr="00C21A8D">
        <w:rPr>
          <w:sz w:val="28"/>
          <w:szCs w:val="28"/>
        </w:rPr>
        <w:t xml:space="preserve"> бюджету муниципального района «</w:t>
      </w:r>
      <w:proofErr w:type="spellStart"/>
      <w:r w:rsidRPr="00C21A8D">
        <w:rPr>
          <w:sz w:val="28"/>
          <w:szCs w:val="28"/>
        </w:rPr>
        <w:t>Карымский</w:t>
      </w:r>
      <w:proofErr w:type="spellEnd"/>
      <w:r w:rsidRPr="00C21A8D">
        <w:rPr>
          <w:sz w:val="28"/>
          <w:szCs w:val="28"/>
        </w:rPr>
        <w:t xml:space="preserve"> район» на</w:t>
      </w:r>
      <w:r w:rsidR="00CB0FAC" w:rsidRPr="00C21A8D">
        <w:rPr>
          <w:sz w:val="28"/>
          <w:szCs w:val="28"/>
          <w:lang w:eastAsia="en-US"/>
        </w:rPr>
        <w:t xml:space="preserve"> </w:t>
      </w:r>
      <w:r w:rsidR="00FE2D4B" w:rsidRPr="00C21A8D">
        <w:rPr>
          <w:sz w:val="28"/>
          <w:szCs w:val="28"/>
          <w:lang w:eastAsia="en-US"/>
        </w:rPr>
        <w:t>2022</w:t>
      </w:r>
      <w:r w:rsidR="00CB0FAC" w:rsidRPr="00C21A8D">
        <w:rPr>
          <w:sz w:val="28"/>
          <w:szCs w:val="28"/>
          <w:lang w:eastAsia="en-US"/>
        </w:rPr>
        <w:t xml:space="preserve"> год </w:t>
      </w:r>
      <w:r w:rsidR="00A00528" w:rsidRPr="00C21A8D">
        <w:rPr>
          <w:sz w:val="28"/>
          <w:szCs w:val="28"/>
          <w:lang w:eastAsia="en-US"/>
        </w:rPr>
        <w:t xml:space="preserve">предусмотрен </w:t>
      </w:r>
      <w:r w:rsidR="00A27C4E" w:rsidRPr="00C21A8D">
        <w:rPr>
          <w:sz w:val="28"/>
          <w:szCs w:val="28"/>
          <w:lang w:eastAsia="en-US"/>
        </w:rPr>
        <w:t>в объеме 420702,9</w:t>
      </w:r>
      <w:r w:rsidRPr="00C21A8D">
        <w:rPr>
          <w:sz w:val="28"/>
          <w:szCs w:val="28"/>
          <w:lang w:eastAsia="en-US"/>
        </w:rPr>
        <w:t xml:space="preserve"> тыс. рублей,  </w:t>
      </w:r>
      <w:r w:rsidR="00CB0FAC" w:rsidRPr="00C21A8D">
        <w:rPr>
          <w:sz w:val="28"/>
          <w:szCs w:val="28"/>
        </w:rPr>
        <w:t xml:space="preserve">на  </w:t>
      </w:r>
      <w:r w:rsidR="00FE2D4B" w:rsidRPr="00C21A8D">
        <w:rPr>
          <w:sz w:val="28"/>
          <w:szCs w:val="28"/>
        </w:rPr>
        <w:t>2023</w:t>
      </w:r>
      <w:r w:rsidRPr="00C21A8D">
        <w:rPr>
          <w:sz w:val="28"/>
          <w:szCs w:val="28"/>
        </w:rPr>
        <w:t xml:space="preserve"> год  в </w:t>
      </w:r>
      <w:r w:rsidR="00A27C4E" w:rsidRPr="00C21A8D">
        <w:rPr>
          <w:sz w:val="28"/>
          <w:szCs w:val="28"/>
        </w:rPr>
        <w:t>объеме 323344,7</w:t>
      </w:r>
      <w:r w:rsidR="00CB0FAC" w:rsidRPr="00C21A8D">
        <w:rPr>
          <w:sz w:val="28"/>
          <w:szCs w:val="28"/>
        </w:rPr>
        <w:t xml:space="preserve"> </w:t>
      </w:r>
      <w:proofErr w:type="spellStart"/>
      <w:r w:rsidR="00CB0FAC" w:rsidRPr="00C21A8D">
        <w:rPr>
          <w:sz w:val="28"/>
          <w:szCs w:val="28"/>
        </w:rPr>
        <w:t>тыс.рублей</w:t>
      </w:r>
      <w:proofErr w:type="spellEnd"/>
      <w:r w:rsidR="00CB0FAC" w:rsidRPr="00C21A8D">
        <w:rPr>
          <w:sz w:val="28"/>
          <w:szCs w:val="28"/>
        </w:rPr>
        <w:t xml:space="preserve">, на </w:t>
      </w:r>
      <w:r w:rsidR="00FE2D4B" w:rsidRPr="00C21A8D">
        <w:rPr>
          <w:sz w:val="28"/>
          <w:szCs w:val="28"/>
        </w:rPr>
        <w:t>2024</w:t>
      </w:r>
      <w:r w:rsidR="00A27C4E" w:rsidRPr="00C21A8D">
        <w:rPr>
          <w:sz w:val="28"/>
          <w:szCs w:val="28"/>
        </w:rPr>
        <w:t xml:space="preserve"> год в объеме 329471,2</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w:t>
      </w:r>
    </w:p>
    <w:p w:rsidR="00CB0FAC" w:rsidRPr="00C21A8D" w:rsidRDefault="00CB0FAC" w:rsidP="00CB0FAC">
      <w:pPr>
        <w:suppressAutoHyphens/>
        <w:ind w:firstLine="851"/>
        <w:jc w:val="both"/>
        <w:rPr>
          <w:b/>
          <w:bCs/>
          <w:sz w:val="28"/>
          <w:szCs w:val="28"/>
        </w:rPr>
      </w:pPr>
    </w:p>
    <w:p w:rsidR="00CB0FAC" w:rsidRPr="00C21A8D" w:rsidRDefault="00CB0FAC" w:rsidP="00CB0FAC">
      <w:pPr>
        <w:suppressAutoHyphens/>
        <w:ind w:firstLine="851"/>
        <w:jc w:val="both"/>
        <w:rPr>
          <w:sz w:val="28"/>
          <w:szCs w:val="28"/>
          <w:lang w:eastAsia="en-US"/>
        </w:rPr>
      </w:pPr>
      <w:r w:rsidRPr="00C21A8D">
        <w:rPr>
          <w:b/>
          <w:bCs/>
          <w:sz w:val="28"/>
          <w:szCs w:val="28"/>
        </w:rPr>
        <w:t>Объем иных межбюджетных трансфертов</w:t>
      </w:r>
      <w:r w:rsidRPr="00C21A8D">
        <w:rPr>
          <w:sz w:val="28"/>
          <w:szCs w:val="28"/>
        </w:rPr>
        <w:t xml:space="preserve"> бюджету муниципального района «</w:t>
      </w:r>
      <w:proofErr w:type="spellStart"/>
      <w:r w:rsidRPr="00C21A8D">
        <w:rPr>
          <w:sz w:val="28"/>
          <w:szCs w:val="28"/>
        </w:rPr>
        <w:t>Карымский</w:t>
      </w:r>
      <w:proofErr w:type="spellEnd"/>
      <w:r w:rsidRPr="00C21A8D">
        <w:rPr>
          <w:sz w:val="28"/>
          <w:szCs w:val="28"/>
        </w:rPr>
        <w:t xml:space="preserve"> район» </w:t>
      </w:r>
      <w:r w:rsidR="00A00528" w:rsidRPr="00C21A8D">
        <w:rPr>
          <w:sz w:val="28"/>
          <w:szCs w:val="28"/>
        </w:rPr>
        <w:t xml:space="preserve">предусмотрен </w:t>
      </w:r>
      <w:r w:rsidRPr="00C21A8D">
        <w:rPr>
          <w:sz w:val="28"/>
          <w:szCs w:val="28"/>
        </w:rPr>
        <w:t>на</w:t>
      </w:r>
      <w:r w:rsidRPr="00C21A8D">
        <w:rPr>
          <w:sz w:val="28"/>
          <w:szCs w:val="28"/>
          <w:lang w:eastAsia="en-US"/>
        </w:rPr>
        <w:t xml:space="preserve"> </w:t>
      </w:r>
      <w:r w:rsidR="00FE2D4B" w:rsidRPr="00C21A8D">
        <w:rPr>
          <w:sz w:val="28"/>
          <w:szCs w:val="28"/>
          <w:lang w:eastAsia="en-US"/>
        </w:rPr>
        <w:t>2022</w:t>
      </w:r>
      <w:r w:rsidR="00A27C4E" w:rsidRPr="00C21A8D">
        <w:rPr>
          <w:sz w:val="28"/>
          <w:szCs w:val="28"/>
          <w:lang w:eastAsia="en-US"/>
        </w:rPr>
        <w:t xml:space="preserve"> год в объеме 32583,7</w:t>
      </w:r>
      <w:r w:rsidRPr="00C21A8D">
        <w:rPr>
          <w:sz w:val="28"/>
          <w:szCs w:val="28"/>
          <w:lang w:eastAsia="en-US"/>
        </w:rPr>
        <w:t xml:space="preserve"> тыс. рублей,  </w:t>
      </w:r>
      <w:r w:rsidRPr="00C21A8D">
        <w:rPr>
          <w:sz w:val="28"/>
          <w:szCs w:val="28"/>
        </w:rPr>
        <w:t xml:space="preserve">на  </w:t>
      </w:r>
      <w:r w:rsidR="00FE2D4B" w:rsidRPr="00C21A8D">
        <w:rPr>
          <w:sz w:val="28"/>
          <w:szCs w:val="28"/>
        </w:rPr>
        <w:t>2023</w:t>
      </w:r>
      <w:r w:rsidR="00A27C4E" w:rsidRPr="00C21A8D">
        <w:rPr>
          <w:sz w:val="28"/>
          <w:szCs w:val="28"/>
        </w:rPr>
        <w:t xml:space="preserve"> год  в объеме 31202,2</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на </w:t>
      </w:r>
      <w:r w:rsidR="00FE2D4B" w:rsidRPr="00C21A8D">
        <w:rPr>
          <w:sz w:val="28"/>
          <w:szCs w:val="28"/>
        </w:rPr>
        <w:t>2024</w:t>
      </w:r>
      <w:r w:rsidR="00A27C4E" w:rsidRPr="00C21A8D">
        <w:rPr>
          <w:sz w:val="28"/>
          <w:szCs w:val="28"/>
        </w:rPr>
        <w:t xml:space="preserve"> год в объеме 32199,2</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w:t>
      </w:r>
    </w:p>
    <w:p w:rsidR="00CB0FAC" w:rsidRPr="00C21A8D" w:rsidRDefault="00CB0FAC" w:rsidP="00CB0FAC">
      <w:pPr>
        <w:pStyle w:val="ab"/>
        <w:suppressAutoHyphens/>
        <w:rPr>
          <w:b/>
          <w:szCs w:val="28"/>
        </w:rPr>
      </w:pPr>
    </w:p>
    <w:p w:rsidR="00224FD2" w:rsidRPr="00C21A8D" w:rsidRDefault="00224FD2" w:rsidP="00F127B9">
      <w:pPr>
        <w:pStyle w:val="ab"/>
        <w:suppressAutoHyphens/>
        <w:rPr>
          <w:b/>
          <w:szCs w:val="28"/>
        </w:rPr>
      </w:pPr>
    </w:p>
    <w:p w:rsidR="00224FD2" w:rsidRPr="00C21A8D" w:rsidRDefault="00CB0FAC" w:rsidP="00F127B9">
      <w:pPr>
        <w:pStyle w:val="ab"/>
        <w:suppressAutoHyphens/>
        <w:rPr>
          <w:b/>
          <w:szCs w:val="28"/>
          <w:u w:val="single"/>
        </w:rPr>
      </w:pPr>
      <w:r w:rsidRPr="00C21A8D">
        <w:rPr>
          <w:b/>
          <w:szCs w:val="28"/>
        </w:rPr>
        <w:t xml:space="preserve">Всего в бюджет района в </w:t>
      </w:r>
      <w:r w:rsidR="00FE2D4B" w:rsidRPr="00C21A8D">
        <w:rPr>
          <w:b/>
          <w:szCs w:val="28"/>
        </w:rPr>
        <w:t>2022</w:t>
      </w:r>
      <w:r w:rsidR="00224FD2" w:rsidRPr="00C21A8D">
        <w:rPr>
          <w:b/>
          <w:szCs w:val="28"/>
        </w:rPr>
        <w:t xml:space="preserve"> году подлежит к перечислению </w:t>
      </w:r>
      <w:r w:rsidR="00224FD2" w:rsidRPr="00C21A8D">
        <w:rPr>
          <w:b/>
          <w:szCs w:val="28"/>
          <w:u w:val="single"/>
        </w:rPr>
        <w:t xml:space="preserve">межбюджетных трансфертов в сумме  </w:t>
      </w:r>
      <w:r w:rsidR="00AB7AD2" w:rsidRPr="00C21A8D">
        <w:rPr>
          <w:b/>
          <w:szCs w:val="28"/>
          <w:u w:val="single"/>
        </w:rPr>
        <w:t>635478,0</w:t>
      </w:r>
      <w:r w:rsidR="00224FD2" w:rsidRPr="00C21A8D">
        <w:rPr>
          <w:b/>
          <w:szCs w:val="28"/>
          <w:u w:val="single"/>
        </w:rPr>
        <w:t xml:space="preserve"> тыс.рублей, из них:</w:t>
      </w:r>
    </w:p>
    <w:p w:rsidR="00224FD2" w:rsidRPr="00C21A8D" w:rsidRDefault="00224FD2" w:rsidP="00F127B9">
      <w:pPr>
        <w:pStyle w:val="ab"/>
        <w:suppressAutoHyphens/>
        <w:rPr>
          <w:szCs w:val="28"/>
        </w:rPr>
      </w:pPr>
      <w:r w:rsidRPr="00C21A8D">
        <w:rPr>
          <w:b/>
          <w:szCs w:val="28"/>
          <w:u w:val="single"/>
        </w:rPr>
        <w:t xml:space="preserve"> из краевого бюджета </w:t>
      </w:r>
      <w:r w:rsidR="00A27C4E" w:rsidRPr="00C21A8D">
        <w:rPr>
          <w:b/>
          <w:szCs w:val="28"/>
        </w:rPr>
        <w:t xml:space="preserve"> 624331,2</w:t>
      </w:r>
      <w:r w:rsidRPr="00C21A8D">
        <w:rPr>
          <w:b/>
          <w:szCs w:val="28"/>
        </w:rPr>
        <w:t xml:space="preserve"> тыс. рублей</w:t>
      </w:r>
      <w:r w:rsidRPr="00C21A8D">
        <w:rPr>
          <w:szCs w:val="28"/>
        </w:rPr>
        <w:t>, в том числе:</w:t>
      </w:r>
    </w:p>
    <w:p w:rsidR="00224FD2" w:rsidRPr="00C21A8D" w:rsidRDefault="00224FD2" w:rsidP="00F127B9">
      <w:pPr>
        <w:pStyle w:val="ab"/>
        <w:suppressAutoHyphens/>
        <w:rPr>
          <w:szCs w:val="28"/>
        </w:rPr>
      </w:pPr>
    </w:p>
    <w:p w:rsidR="00224FD2" w:rsidRPr="00C21A8D" w:rsidRDefault="00224FD2" w:rsidP="00F127B9">
      <w:pPr>
        <w:pStyle w:val="ab"/>
        <w:suppressAutoHyphens/>
        <w:rPr>
          <w:b/>
          <w:szCs w:val="28"/>
        </w:rPr>
      </w:pPr>
      <w:r w:rsidRPr="00C21A8D">
        <w:rPr>
          <w:b/>
          <w:szCs w:val="28"/>
        </w:rPr>
        <w:t>-  дотации бюджетам муници</w:t>
      </w:r>
      <w:r w:rsidR="00A27C4E" w:rsidRPr="00C21A8D">
        <w:rPr>
          <w:b/>
          <w:szCs w:val="28"/>
        </w:rPr>
        <w:t>пальных районов в сумме 116530,0</w:t>
      </w:r>
      <w:r w:rsidRPr="00C21A8D">
        <w:rPr>
          <w:b/>
          <w:szCs w:val="28"/>
        </w:rPr>
        <w:t xml:space="preserve"> </w:t>
      </w:r>
      <w:proofErr w:type="spellStart"/>
      <w:r w:rsidRPr="00C21A8D">
        <w:rPr>
          <w:b/>
          <w:szCs w:val="28"/>
        </w:rPr>
        <w:t>тыс.рублей</w:t>
      </w:r>
      <w:proofErr w:type="spellEnd"/>
      <w:r w:rsidRPr="00C21A8D">
        <w:rPr>
          <w:b/>
          <w:szCs w:val="28"/>
        </w:rPr>
        <w:t>, в том числе:</w:t>
      </w:r>
    </w:p>
    <w:p w:rsidR="00224FD2" w:rsidRPr="00C21A8D" w:rsidRDefault="00224FD2" w:rsidP="00F127B9">
      <w:pPr>
        <w:suppressAutoHyphens/>
        <w:ind w:firstLine="1080"/>
        <w:jc w:val="both"/>
        <w:rPr>
          <w:sz w:val="28"/>
          <w:szCs w:val="28"/>
        </w:rPr>
      </w:pPr>
      <w:r w:rsidRPr="00C21A8D">
        <w:rPr>
          <w:sz w:val="28"/>
          <w:szCs w:val="28"/>
        </w:rPr>
        <w:t>1)на выравнивание бюджетной обеспеченности муниц</w:t>
      </w:r>
      <w:r w:rsidR="00A27C4E" w:rsidRPr="00C21A8D">
        <w:rPr>
          <w:sz w:val="28"/>
          <w:szCs w:val="28"/>
        </w:rPr>
        <w:t xml:space="preserve">ипального района  в сумме 116530,0 </w:t>
      </w:r>
      <w:r w:rsidRPr="00C21A8D">
        <w:rPr>
          <w:sz w:val="28"/>
          <w:szCs w:val="28"/>
        </w:rPr>
        <w:t>тыс. рублей;</w:t>
      </w:r>
    </w:p>
    <w:p w:rsidR="00224FD2" w:rsidRPr="00C21A8D" w:rsidRDefault="00224FD2" w:rsidP="00F127B9">
      <w:pPr>
        <w:pStyle w:val="ab"/>
        <w:suppressAutoHyphens/>
        <w:rPr>
          <w:b/>
          <w:szCs w:val="28"/>
        </w:rPr>
      </w:pPr>
    </w:p>
    <w:p w:rsidR="00224FD2" w:rsidRPr="00C21A8D" w:rsidRDefault="00224FD2" w:rsidP="00F127B9">
      <w:pPr>
        <w:tabs>
          <w:tab w:val="num" w:pos="720"/>
        </w:tabs>
        <w:suppressAutoHyphens/>
        <w:ind w:firstLine="720"/>
        <w:jc w:val="both"/>
        <w:rPr>
          <w:sz w:val="28"/>
          <w:szCs w:val="28"/>
        </w:rPr>
      </w:pPr>
      <w:r w:rsidRPr="00C21A8D">
        <w:rPr>
          <w:sz w:val="28"/>
          <w:szCs w:val="28"/>
        </w:rPr>
        <w:t>-</w:t>
      </w:r>
      <w:r w:rsidR="00A27C4E" w:rsidRPr="00C21A8D">
        <w:rPr>
          <w:b/>
          <w:sz w:val="28"/>
          <w:szCs w:val="28"/>
        </w:rPr>
        <w:t xml:space="preserve">   субсидии  в сумме 54514,6</w:t>
      </w:r>
      <w:r w:rsidRPr="00C21A8D">
        <w:rPr>
          <w:b/>
          <w:sz w:val="28"/>
          <w:szCs w:val="28"/>
        </w:rPr>
        <w:t xml:space="preserve"> </w:t>
      </w:r>
      <w:proofErr w:type="spellStart"/>
      <w:r w:rsidRPr="00C21A8D">
        <w:rPr>
          <w:b/>
          <w:sz w:val="28"/>
          <w:szCs w:val="28"/>
        </w:rPr>
        <w:t>тыс.рублей</w:t>
      </w:r>
      <w:proofErr w:type="spellEnd"/>
      <w:r w:rsidRPr="00C21A8D">
        <w:rPr>
          <w:b/>
          <w:sz w:val="28"/>
          <w:szCs w:val="28"/>
        </w:rPr>
        <w:t>,</w:t>
      </w:r>
      <w:r w:rsidRPr="00C21A8D">
        <w:rPr>
          <w:sz w:val="28"/>
          <w:szCs w:val="28"/>
        </w:rPr>
        <w:t xml:space="preserve"> в том числе:</w:t>
      </w:r>
    </w:p>
    <w:p w:rsidR="00224FD2" w:rsidRPr="00C21A8D" w:rsidRDefault="002C3C9B" w:rsidP="00F127B9">
      <w:pPr>
        <w:pStyle w:val="a5"/>
        <w:numPr>
          <w:ilvl w:val="1"/>
          <w:numId w:val="36"/>
        </w:numPr>
        <w:tabs>
          <w:tab w:val="num" w:pos="0"/>
          <w:tab w:val="num" w:pos="1693"/>
        </w:tabs>
        <w:suppressAutoHyphens/>
        <w:spacing w:before="60"/>
        <w:ind w:left="0" w:firstLine="720"/>
        <w:rPr>
          <w:szCs w:val="28"/>
        </w:rPr>
      </w:pPr>
      <w:r w:rsidRPr="00C21A8D">
        <w:rPr>
          <w:szCs w:val="28"/>
        </w:rPr>
        <w:t>На финансирование расходов, связанных с предоставлением педагогическим работникам муниципальных образовательных организаций права на увеличение</w:t>
      </w:r>
      <w:r w:rsidR="00224FD2" w:rsidRPr="00C21A8D">
        <w:rPr>
          <w:szCs w:val="28"/>
        </w:rPr>
        <w:t xml:space="preserve"> тарифной ставки (должностного оклада) на 25 процентов в поселках городского типа (рабочих поселках) (кроме педагогических работников муниципальных </w:t>
      </w:r>
      <w:r w:rsidRPr="00C21A8D">
        <w:rPr>
          <w:szCs w:val="28"/>
        </w:rPr>
        <w:t xml:space="preserve">дошкольных </w:t>
      </w:r>
      <w:r w:rsidR="00224FD2" w:rsidRPr="00C21A8D">
        <w:rPr>
          <w:szCs w:val="28"/>
        </w:rPr>
        <w:t>общеобразователь</w:t>
      </w:r>
      <w:r w:rsidR="00914160" w:rsidRPr="00C21A8D">
        <w:rPr>
          <w:szCs w:val="28"/>
        </w:rPr>
        <w:t>ных организаций</w:t>
      </w:r>
      <w:r w:rsidRPr="00C21A8D">
        <w:rPr>
          <w:szCs w:val="28"/>
        </w:rPr>
        <w:t xml:space="preserve"> и муниципальных общеобразовательных организаций) в сумме  3802,6</w:t>
      </w:r>
      <w:r w:rsidR="00224FD2" w:rsidRPr="00C21A8D">
        <w:rPr>
          <w:szCs w:val="28"/>
        </w:rPr>
        <w:t xml:space="preserve"> тыс.рублей</w:t>
      </w:r>
    </w:p>
    <w:p w:rsidR="00914160" w:rsidRPr="00C21A8D" w:rsidRDefault="00914160" w:rsidP="00F127B9">
      <w:pPr>
        <w:pStyle w:val="a5"/>
        <w:numPr>
          <w:ilvl w:val="1"/>
          <w:numId w:val="36"/>
        </w:numPr>
        <w:tabs>
          <w:tab w:val="num" w:pos="0"/>
          <w:tab w:val="num" w:pos="1693"/>
        </w:tabs>
        <w:suppressAutoHyphens/>
        <w:spacing w:before="60"/>
        <w:ind w:left="0" w:firstLine="720"/>
        <w:rPr>
          <w:szCs w:val="28"/>
        </w:rPr>
      </w:pPr>
      <w:r w:rsidRPr="00C21A8D">
        <w:t xml:space="preserve">на </w:t>
      </w:r>
      <w:proofErr w:type="spellStart"/>
      <w:r w:rsidRPr="00C21A8D">
        <w:t>софинансирование</w:t>
      </w:r>
      <w:proofErr w:type="spellEnd"/>
      <w:r w:rsidRPr="00C21A8D">
        <w:t xml:space="preserve"> мероприятий по модернизации объектов теплоэнергетики и капитального ремонта объектов коммунальной инфраструктуры, находящихся в муниципа</w:t>
      </w:r>
      <w:r w:rsidR="002F680A" w:rsidRPr="00C21A8D">
        <w:t>льной собственности в сумме 4596,4</w:t>
      </w:r>
      <w:r w:rsidRPr="00C21A8D">
        <w:t xml:space="preserve"> тыс.рублей; </w:t>
      </w:r>
    </w:p>
    <w:p w:rsidR="00914160" w:rsidRPr="00C21A8D" w:rsidRDefault="00914160" w:rsidP="00F127B9">
      <w:pPr>
        <w:pStyle w:val="a5"/>
        <w:numPr>
          <w:ilvl w:val="1"/>
          <w:numId w:val="36"/>
        </w:numPr>
        <w:tabs>
          <w:tab w:val="num" w:pos="0"/>
          <w:tab w:val="num" w:pos="1693"/>
        </w:tabs>
        <w:suppressAutoHyphens/>
        <w:spacing w:before="60"/>
        <w:ind w:left="0" w:firstLine="720"/>
        <w:rPr>
          <w:szCs w:val="28"/>
        </w:rPr>
      </w:pPr>
      <w:r w:rsidRPr="00C21A8D">
        <w:t xml:space="preserve">на </w:t>
      </w:r>
      <w:r w:rsidR="00BF248B" w:rsidRPr="00C21A8D">
        <w:t>организацию бесплатного горячего питания обучающихся, получающих начальное общее образование в муниципальных образовательных организациях в сумме 28893,3</w:t>
      </w:r>
      <w:r w:rsidRPr="00C21A8D">
        <w:t xml:space="preserve"> тыс.рублей;</w:t>
      </w:r>
    </w:p>
    <w:p w:rsidR="00914160" w:rsidRPr="00C21A8D" w:rsidRDefault="00914160" w:rsidP="00F127B9">
      <w:pPr>
        <w:pStyle w:val="a5"/>
        <w:numPr>
          <w:ilvl w:val="1"/>
          <w:numId w:val="36"/>
        </w:numPr>
        <w:tabs>
          <w:tab w:val="num" w:pos="0"/>
          <w:tab w:val="num" w:pos="1693"/>
        </w:tabs>
        <w:suppressAutoHyphens/>
        <w:spacing w:before="60"/>
        <w:ind w:left="0" w:firstLine="720"/>
        <w:rPr>
          <w:szCs w:val="28"/>
        </w:rPr>
      </w:pPr>
      <w:r w:rsidRPr="00C21A8D">
        <w:t>на реализацию мероприятий по предоставлению молодым семьям социальных выплат на приобретение жилья или строительство индивидуального жилого дома</w:t>
      </w:r>
      <w:r w:rsidR="002F680A" w:rsidRPr="00C21A8D">
        <w:t xml:space="preserve"> в сумме 3175,7</w:t>
      </w:r>
      <w:r w:rsidRPr="00C21A8D">
        <w:t xml:space="preserve"> тыс.рублей;</w:t>
      </w:r>
    </w:p>
    <w:p w:rsidR="00914160" w:rsidRPr="00C21A8D" w:rsidRDefault="00B13D1A" w:rsidP="00F127B9">
      <w:pPr>
        <w:pStyle w:val="a5"/>
        <w:numPr>
          <w:ilvl w:val="1"/>
          <w:numId w:val="36"/>
        </w:numPr>
        <w:tabs>
          <w:tab w:val="num" w:pos="0"/>
          <w:tab w:val="num" w:pos="1693"/>
        </w:tabs>
        <w:suppressAutoHyphens/>
        <w:spacing w:before="60"/>
        <w:ind w:left="0" w:firstLine="720"/>
        <w:rPr>
          <w:szCs w:val="28"/>
        </w:rPr>
      </w:pPr>
      <w:r w:rsidRPr="00C21A8D">
        <w:rPr>
          <w:szCs w:val="28"/>
        </w:rPr>
        <w:t xml:space="preserve">на </w:t>
      </w:r>
      <w:proofErr w:type="spellStart"/>
      <w:r w:rsidR="00BF248B" w:rsidRPr="00C21A8D">
        <w:rPr>
          <w:szCs w:val="28"/>
        </w:rPr>
        <w:t>софинансирование</w:t>
      </w:r>
      <w:proofErr w:type="spellEnd"/>
      <w:r w:rsidR="00BF248B" w:rsidRPr="00C21A8D">
        <w:rPr>
          <w:szCs w:val="28"/>
        </w:rPr>
        <w:t xml:space="preserve"> расходных обязательств бюджета муниципального района, муниципального и городского округа по оплате труда </w:t>
      </w:r>
      <w:proofErr w:type="spellStart"/>
      <w:r w:rsidR="00BF248B" w:rsidRPr="00C21A8D">
        <w:rPr>
          <w:szCs w:val="28"/>
        </w:rPr>
        <w:t>работниковучреждений</w:t>
      </w:r>
      <w:proofErr w:type="spellEnd"/>
      <w:r w:rsidR="00BF248B" w:rsidRPr="00C21A8D">
        <w:rPr>
          <w:szCs w:val="28"/>
        </w:rPr>
        <w:t xml:space="preserve"> бюджетной сферы, финансируемых за счет средств муниципального района, муниципального и городского округа в сумме 14046,6 </w:t>
      </w:r>
      <w:proofErr w:type="spellStart"/>
      <w:r w:rsidR="00BF248B" w:rsidRPr="00C21A8D">
        <w:rPr>
          <w:szCs w:val="28"/>
        </w:rPr>
        <w:t>тыс.рублей</w:t>
      </w:r>
      <w:proofErr w:type="spellEnd"/>
      <w:r w:rsidR="00BF248B" w:rsidRPr="00C21A8D">
        <w:rPr>
          <w:szCs w:val="28"/>
        </w:rPr>
        <w:t>.</w:t>
      </w:r>
    </w:p>
    <w:p w:rsidR="00851345" w:rsidRPr="00C21A8D" w:rsidRDefault="00A27C4E" w:rsidP="00851345">
      <w:pPr>
        <w:pStyle w:val="a5"/>
        <w:suppressAutoHyphens/>
        <w:spacing w:before="60"/>
        <w:ind w:firstLine="720"/>
        <w:rPr>
          <w:szCs w:val="28"/>
        </w:rPr>
      </w:pPr>
      <w:r w:rsidRPr="00C21A8D">
        <w:rPr>
          <w:b/>
          <w:szCs w:val="28"/>
        </w:rPr>
        <w:t>- субвенции  в сумме  420702,9</w:t>
      </w:r>
      <w:r w:rsidR="00224FD2" w:rsidRPr="00C21A8D">
        <w:rPr>
          <w:b/>
          <w:szCs w:val="28"/>
        </w:rPr>
        <w:t xml:space="preserve"> тыс.рублей, </w:t>
      </w:r>
      <w:r w:rsidR="00224FD2" w:rsidRPr="00C21A8D">
        <w:rPr>
          <w:szCs w:val="28"/>
        </w:rPr>
        <w:t xml:space="preserve"> в том числе: </w:t>
      </w:r>
    </w:p>
    <w:p w:rsidR="00224FD2" w:rsidRPr="00C21A8D" w:rsidRDefault="005B161C" w:rsidP="00851345">
      <w:pPr>
        <w:pStyle w:val="a5"/>
        <w:suppressAutoHyphens/>
        <w:spacing w:before="60"/>
        <w:ind w:firstLine="720"/>
        <w:rPr>
          <w:szCs w:val="28"/>
        </w:rPr>
      </w:pPr>
      <w:r w:rsidRPr="00C21A8D">
        <w:rPr>
          <w:szCs w:val="28"/>
        </w:rPr>
        <w:t>1</w:t>
      </w:r>
      <w:r w:rsidR="00224FD2" w:rsidRPr="00C21A8D">
        <w:rPr>
          <w:szCs w:val="28"/>
        </w:rPr>
        <w:t xml:space="preserve">)на осуществление государственного полномочия  по организации и осуществлению деятельности по опеке и попечительству над несовершеннолетними </w:t>
      </w:r>
      <w:r w:rsidR="007C659A" w:rsidRPr="00C21A8D">
        <w:rPr>
          <w:szCs w:val="28"/>
        </w:rPr>
        <w:t>в сумме 17071,7</w:t>
      </w:r>
      <w:r w:rsidR="00224FD2" w:rsidRPr="00C21A8D">
        <w:rPr>
          <w:szCs w:val="28"/>
        </w:rPr>
        <w:t xml:space="preserve"> </w:t>
      </w:r>
      <w:proofErr w:type="spellStart"/>
      <w:r w:rsidR="00224FD2" w:rsidRPr="00C21A8D">
        <w:rPr>
          <w:szCs w:val="28"/>
        </w:rPr>
        <w:t>тыс.рублей</w:t>
      </w:r>
      <w:proofErr w:type="spellEnd"/>
      <w:r w:rsidR="00224FD2" w:rsidRPr="00C21A8D">
        <w:rPr>
          <w:szCs w:val="28"/>
        </w:rPr>
        <w:t>, в том числе на:</w:t>
      </w:r>
    </w:p>
    <w:p w:rsidR="00224FD2" w:rsidRPr="00C21A8D" w:rsidRDefault="007C659A" w:rsidP="00F127B9">
      <w:pPr>
        <w:pStyle w:val="a5"/>
        <w:numPr>
          <w:ilvl w:val="0"/>
          <w:numId w:val="37"/>
        </w:numPr>
        <w:suppressAutoHyphens/>
        <w:spacing w:before="60"/>
        <w:rPr>
          <w:szCs w:val="28"/>
        </w:rPr>
      </w:pPr>
      <w:r w:rsidRPr="00C21A8D">
        <w:rPr>
          <w:szCs w:val="28"/>
        </w:rPr>
        <w:t>осуществление выплат 13099,8</w:t>
      </w:r>
      <w:r w:rsidR="00224FD2" w:rsidRPr="00C21A8D">
        <w:rPr>
          <w:szCs w:val="28"/>
        </w:rPr>
        <w:t xml:space="preserve"> тыс. рублей;</w:t>
      </w:r>
    </w:p>
    <w:p w:rsidR="00851345" w:rsidRPr="00C21A8D" w:rsidRDefault="00224FD2" w:rsidP="00851345">
      <w:pPr>
        <w:pStyle w:val="a5"/>
        <w:numPr>
          <w:ilvl w:val="0"/>
          <w:numId w:val="37"/>
        </w:numPr>
        <w:suppressAutoHyphens/>
        <w:spacing w:before="60"/>
        <w:rPr>
          <w:szCs w:val="28"/>
        </w:rPr>
      </w:pPr>
      <w:r w:rsidRPr="00C21A8D">
        <w:rPr>
          <w:szCs w:val="28"/>
        </w:rPr>
        <w:t>администрирование го</w:t>
      </w:r>
      <w:r w:rsidR="007C659A" w:rsidRPr="00C21A8D">
        <w:rPr>
          <w:szCs w:val="28"/>
        </w:rPr>
        <w:t>сударственного полномочия 3971,9</w:t>
      </w:r>
      <w:r w:rsidRPr="00C21A8D">
        <w:rPr>
          <w:szCs w:val="28"/>
        </w:rPr>
        <w:t xml:space="preserve"> </w:t>
      </w:r>
      <w:proofErr w:type="spellStart"/>
      <w:r w:rsidRPr="00C21A8D">
        <w:rPr>
          <w:szCs w:val="28"/>
        </w:rPr>
        <w:t>тыс.рублей</w:t>
      </w:r>
      <w:proofErr w:type="spellEnd"/>
      <w:r w:rsidRPr="00C21A8D">
        <w:rPr>
          <w:szCs w:val="28"/>
        </w:rPr>
        <w:t xml:space="preserve">; </w:t>
      </w:r>
    </w:p>
    <w:p w:rsidR="00851345" w:rsidRPr="00C21A8D" w:rsidRDefault="00851345" w:rsidP="00851345">
      <w:pPr>
        <w:pStyle w:val="a5"/>
        <w:suppressAutoHyphens/>
        <w:spacing w:before="60"/>
        <w:rPr>
          <w:szCs w:val="28"/>
        </w:rPr>
      </w:pPr>
      <w:r w:rsidRPr="00C21A8D">
        <w:rPr>
          <w:szCs w:val="28"/>
        </w:rPr>
        <w:t xml:space="preserve">        </w:t>
      </w:r>
      <w:r w:rsidR="00756151" w:rsidRPr="00C21A8D">
        <w:rPr>
          <w:szCs w:val="28"/>
        </w:rPr>
        <w:t>2</w:t>
      </w:r>
      <w:r w:rsidR="00224FD2" w:rsidRPr="00C21A8D">
        <w:rPr>
          <w:szCs w:val="28"/>
        </w:rPr>
        <w:t xml:space="preserve">) </w:t>
      </w:r>
      <w:r w:rsidR="00224FD2" w:rsidRPr="00C21A8D">
        <w:rPr>
          <w:bCs/>
          <w:szCs w:val="28"/>
        </w:rPr>
        <w:t xml:space="preserve">на </w:t>
      </w:r>
      <w:r w:rsidR="00807951" w:rsidRPr="00C21A8D">
        <w:rPr>
          <w:bCs/>
          <w:szCs w:val="28"/>
        </w:rPr>
        <w:t>предоставление</w:t>
      </w:r>
      <w:r w:rsidR="00224FD2" w:rsidRPr="00C21A8D">
        <w:rPr>
          <w:bCs/>
          <w:szCs w:val="28"/>
        </w:rPr>
        <w:t xml:space="preserve"> компенсации части платы, взимаемой с родителей (законных представителей) за присмотр и уход за детьми, осваивающими </w:t>
      </w:r>
      <w:r w:rsidR="00224FD2" w:rsidRPr="00C21A8D">
        <w:rPr>
          <w:bCs/>
          <w:szCs w:val="28"/>
        </w:rPr>
        <w:lastRenderedPageBreak/>
        <w:t xml:space="preserve">образовательные программы дошкольного образования в образовательных </w:t>
      </w:r>
      <w:r w:rsidR="00807951" w:rsidRPr="00C21A8D">
        <w:rPr>
          <w:bCs/>
          <w:szCs w:val="28"/>
        </w:rPr>
        <w:t xml:space="preserve">организациях </w:t>
      </w:r>
      <w:r w:rsidR="00807951" w:rsidRPr="00C21A8D">
        <w:rPr>
          <w:szCs w:val="28"/>
        </w:rPr>
        <w:t>в сумме 1116,7</w:t>
      </w:r>
      <w:r w:rsidR="00224FD2" w:rsidRPr="00C21A8D">
        <w:rPr>
          <w:szCs w:val="28"/>
        </w:rPr>
        <w:t xml:space="preserve"> </w:t>
      </w:r>
      <w:proofErr w:type="spellStart"/>
      <w:r w:rsidR="00224FD2" w:rsidRPr="00C21A8D">
        <w:rPr>
          <w:szCs w:val="28"/>
        </w:rPr>
        <w:t>тыс.рублей</w:t>
      </w:r>
      <w:proofErr w:type="spellEnd"/>
      <w:r w:rsidR="00224FD2" w:rsidRPr="00C21A8D">
        <w:rPr>
          <w:szCs w:val="28"/>
        </w:rPr>
        <w:t>;</w:t>
      </w:r>
    </w:p>
    <w:p w:rsidR="00224FD2" w:rsidRPr="00C21A8D" w:rsidRDefault="00851345" w:rsidP="00851345">
      <w:pPr>
        <w:pStyle w:val="a5"/>
        <w:suppressAutoHyphens/>
        <w:spacing w:before="60"/>
        <w:rPr>
          <w:szCs w:val="28"/>
        </w:rPr>
      </w:pPr>
      <w:r w:rsidRPr="00C21A8D">
        <w:rPr>
          <w:szCs w:val="28"/>
        </w:rPr>
        <w:t xml:space="preserve">        3</w:t>
      </w:r>
      <w:r w:rsidR="00224FD2" w:rsidRPr="00C21A8D">
        <w:rPr>
          <w:szCs w:val="28"/>
        </w:rPr>
        <w:t xml:space="preserve">)на осуществление государственных полномочий в сфере государственного управления охраной труда </w:t>
      </w:r>
      <w:r w:rsidR="008E5704" w:rsidRPr="00C21A8D">
        <w:rPr>
          <w:szCs w:val="28"/>
        </w:rPr>
        <w:t>в сумме  583,1</w:t>
      </w:r>
      <w:r w:rsidR="00224FD2" w:rsidRPr="00C21A8D">
        <w:rPr>
          <w:szCs w:val="28"/>
        </w:rPr>
        <w:t xml:space="preserve"> тыс. рублей;</w:t>
      </w:r>
    </w:p>
    <w:p w:rsidR="00224FD2" w:rsidRPr="00C21A8D" w:rsidRDefault="00851345" w:rsidP="00851345">
      <w:pPr>
        <w:widowControl w:val="0"/>
        <w:suppressAutoHyphens/>
        <w:autoSpaceDE w:val="0"/>
        <w:autoSpaceDN w:val="0"/>
        <w:adjustRightInd w:val="0"/>
        <w:jc w:val="both"/>
        <w:rPr>
          <w:bCs/>
          <w:sz w:val="28"/>
          <w:szCs w:val="28"/>
        </w:rPr>
      </w:pPr>
      <w:r w:rsidRPr="00C21A8D">
        <w:rPr>
          <w:bCs/>
          <w:sz w:val="28"/>
          <w:szCs w:val="28"/>
        </w:rPr>
        <w:t xml:space="preserve">        4</w:t>
      </w:r>
      <w:r w:rsidR="00224FD2" w:rsidRPr="00C21A8D">
        <w:rPr>
          <w:bCs/>
          <w:sz w:val="28"/>
          <w:szCs w:val="28"/>
        </w:rPr>
        <w:t xml:space="preserve">)на осуществление государственных полномочий по расчету и предоставлению дотаций бюджетам </w:t>
      </w:r>
      <w:r w:rsidR="001A613C" w:rsidRPr="00C21A8D">
        <w:rPr>
          <w:bCs/>
          <w:sz w:val="28"/>
          <w:szCs w:val="28"/>
        </w:rPr>
        <w:t xml:space="preserve">городских и сельских </w:t>
      </w:r>
      <w:r w:rsidR="00224FD2" w:rsidRPr="00C21A8D">
        <w:rPr>
          <w:bCs/>
          <w:sz w:val="28"/>
          <w:szCs w:val="28"/>
        </w:rPr>
        <w:t xml:space="preserve">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w:t>
      </w:r>
      <w:r w:rsidR="001A613C" w:rsidRPr="00C21A8D">
        <w:rPr>
          <w:bCs/>
          <w:sz w:val="28"/>
          <w:szCs w:val="28"/>
        </w:rPr>
        <w:t xml:space="preserve">городских и сельских </w:t>
      </w:r>
      <w:r w:rsidR="00224FD2" w:rsidRPr="00C21A8D">
        <w:rPr>
          <w:bCs/>
          <w:sz w:val="28"/>
          <w:szCs w:val="28"/>
        </w:rPr>
        <w:t xml:space="preserve">поселений, осуществляющих свои полномочия на постоянной основе, муниципальных служащих </w:t>
      </w:r>
      <w:r w:rsidR="001A613C" w:rsidRPr="00C21A8D">
        <w:rPr>
          <w:bCs/>
          <w:sz w:val="28"/>
          <w:szCs w:val="28"/>
        </w:rPr>
        <w:t xml:space="preserve">городских и сельских </w:t>
      </w:r>
      <w:r w:rsidR="00224FD2" w:rsidRPr="00C21A8D">
        <w:rPr>
          <w:bCs/>
          <w:sz w:val="28"/>
          <w:szCs w:val="28"/>
        </w:rPr>
        <w:t xml:space="preserve">поселений и на содержание органов местного самоуправления </w:t>
      </w:r>
      <w:r w:rsidR="001A613C" w:rsidRPr="00C21A8D">
        <w:rPr>
          <w:bCs/>
          <w:sz w:val="28"/>
          <w:szCs w:val="28"/>
        </w:rPr>
        <w:t xml:space="preserve">городских и сельских </w:t>
      </w:r>
      <w:r w:rsidR="00224FD2" w:rsidRPr="00C21A8D">
        <w:rPr>
          <w:bCs/>
          <w:sz w:val="28"/>
          <w:szCs w:val="28"/>
        </w:rPr>
        <w:t xml:space="preserve">поселений </w:t>
      </w:r>
      <w:r w:rsidR="001A613C" w:rsidRPr="00C21A8D">
        <w:rPr>
          <w:bCs/>
          <w:sz w:val="28"/>
          <w:szCs w:val="28"/>
        </w:rPr>
        <w:t>и по сбору с городских и сельских поселений, входящих в состав муниципального района, и предоставлению квартальной отчетности по исполнению государственных полномочий Российской Федерации по первичному  воинскому учету в городских и сельских поселениях, муниципальных и городских округах, на территориях которых отсутствуют структурные подразделения военных комиссариатов в сумме 227,5</w:t>
      </w:r>
      <w:r w:rsidR="00224FD2" w:rsidRPr="00C21A8D">
        <w:rPr>
          <w:bCs/>
          <w:sz w:val="28"/>
          <w:szCs w:val="28"/>
        </w:rPr>
        <w:t xml:space="preserve"> тыс.рублей;</w:t>
      </w:r>
    </w:p>
    <w:p w:rsidR="00224FD2" w:rsidRPr="00C21A8D" w:rsidRDefault="00851345" w:rsidP="00851345">
      <w:pPr>
        <w:widowControl w:val="0"/>
        <w:suppressAutoHyphens/>
        <w:autoSpaceDE w:val="0"/>
        <w:autoSpaceDN w:val="0"/>
        <w:adjustRightInd w:val="0"/>
        <w:jc w:val="both"/>
        <w:rPr>
          <w:bCs/>
          <w:sz w:val="28"/>
          <w:szCs w:val="28"/>
        </w:rPr>
      </w:pPr>
      <w:r w:rsidRPr="00C21A8D">
        <w:rPr>
          <w:sz w:val="28"/>
          <w:szCs w:val="28"/>
        </w:rPr>
        <w:t xml:space="preserve">         5</w:t>
      </w:r>
      <w:r w:rsidR="00224FD2" w:rsidRPr="00C21A8D">
        <w:rPr>
          <w:sz w:val="28"/>
          <w:szCs w:val="28"/>
        </w:rPr>
        <w:t>)</w:t>
      </w:r>
      <w:r w:rsidR="00224FD2" w:rsidRPr="00C21A8D">
        <w:rPr>
          <w:b/>
          <w:bCs/>
          <w:sz w:val="28"/>
          <w:szCs w:val="28"/>
        </w:rPr>
        <w:t xml:space="preserve"> </w:t>
      </w:r>
      <w:r w:rsidR="008E5704" w:rsidRPr="00C21A8D">
        <w:rPr>
          <w:bCs/>
          <w:sz w:val="28"/>
          <w:szCs w:val="28"/>
        </w:rPr>
        <w:t xml:space="preserve">распределение единой субвенции в сумме 1266,4 </w:t>
      </w:r>
      <w:proofErr w:type="spellStart"/>
      <w:r w:rsidR="008E5704" w:rsidRPr="00C21A8D">
        <w:rPr>
          <w:bCs/>
          <w:sz w:val="28"/>
          <w:szCs w:val="28"/>
        </w:rPr>
        <w:t>тыс.рублей</w:t>
      </w:r>
      <w:proofErr w:type="spellEnd"/>
      <w:r w:rsidR="008E5704" w:rsidRPr="00C21A8D">
        <w:rPr>
          <w:bCs/>
          <w:sz w:val="28"/>
          <w:szCs w:val="28"/>
        </w:rPr>
        <w:t>, в том числе на</w:t>
      </w:r>
      <w:r w:rsidR="00224FD2" w:rsidRPr="00C21A8D">
        <w:rPr>
          <w:bCs/>
          <w:sz w:val="28"/>
          <w:szCs w:val="28"/>
        </w:rPr>
        <w:t>:</w:t>
      </w:r>
    </w:p>
    <w:p w:rsidR="00224FD2" w:rsidRPr="00C21A8D" w:rsidRDefault="008E5704" w:rsidP="00F127B9">
      <w:pPr>
        <w:widowControl w:val="0"/>
        <w:numPr>
          <w:ilvl w:val="0"/>
          <w:numId w:val="44"/>
        </w:numPr>
        <w:suppressAutoHyphens/>
        <w:autoSpaceDE w:val="0"/>
        <w:autoSpaceDN w:val="0"/>
        <w:adjustRightInd w:val="0"/>
        <w:jc w:val="both"/>
        <w:rPr>
          <w:bCs/>
          <w:sz w:val="28"/>
          <w:szCs w:val="28"/>
        </w:rPr>
      </w:pPr>
      <w:r w:rsidRPr="00C21A8D">
        <w:rPr>
          <w:bCs/>
          <w:sz w:val="28"/>
          <w:szCs w:val="28"/>
        </w:rPr>
        <w:t xml:space="preserve">осуществление отдельных государственных полномочий в сфере </w:t>
      </w:r>
      <w:r w:rsidR="00224FD2" w:rsidRPr="00C21A8D">
        <w:rPr>
          <w:bCs/>
          <w:sz w:val="28"/>
          <w:szCs w:val="28"/>
        </w:rPr>
        <w:t>го</w:t>
      </w:r>
      <w:r w:rsidR="005B161C" w:rsidRPr="00C21A8D">
        <w:rPr>
          <w:bCs/>
          <w:sz w:val="28"/>
          <w:szCs w:val="28"/>
        </w:rPr>
        <w:t>сударс</w:t>
      </w:r>
      <w:r w:rsidRPr="00C21A8D">
        <w:rPr>
          <w:bCs/>
          <w:sz w:val="28"/>
          <w:szCs w:val="28"/>
        </w:rPr>
        <w:t>твенного управления – 1202,8</w:t>
      </w:r>
      <w:r w:rsidR="00224FD2" w:rsidRPr="00C21A8D">
        <w:rPr>
          <w:bCs/>
          <w:sz w:val="28"/>
          <w:szCs w:val="28"/>
        </w:rPr>
        <w:t xml:space="preserve"> </w:t>
      </w:r>
      <w:proofErr w:type="spellStart"/>
      <w:r w:rsidR="00224FD2" w:rsidRPr="00C21A8D">
        <w:rPr>
          <w:bCs/>
          <w:sz w:val="28"/>
          <w:szCs w:val="28"/>
        </w:rPr>
        <w:t>тыс.рублей</w:t>
      </w:r>
      <w:proofErr w:type="spellEnd"/>
      <w:r w:rsidR="00224FD2" w:rsidRPr="00C21A8D">
        <w:rPr>
          <w:bCs/>
          <w:sz w:val="28"/>
          <w:szCs w:val="28"/>
        </w:rPr>
        <w:t>,</w:t>
      </w:r>
    </w:p>
    <w:p w:rsidR="00224FD2" w:rsidRPr="00C21A8D" w:rsidRDefault="008E5704" w:rsidP="00F127B9">
      <w:pPr>
        <w:widowControl w:val="0"/>
        <w:numPr>
          <w:ilvl w:val="0"/>
          <w:numId w:val="44"/>
        </w:numPr>
        <w:suppressAutoHyphens/>
        <w:autoSpaceDE w:val="0"/>
        <w:autoSpaceDN w:val="0"/>
        <w:adjustRightInd w:val="0"/>
        <w:jc w:val="both"/>
        <w:rPr>
          <w:bCs/>
          <w:sz w:val="28"/>
          <w:szCs w:val="28"/>
        </w:rPr>
      </w:pPr>
      <w:r w:rsidRPr="00C21A8D">
        <w:rPr>
          <w:bCs/>
          <w:sz w:val="28"/>
          <w:szCs w:val="28"/>
        </w:rPr>
        <w:t>администрирование отдельных государственных полномочий в сфере образования – 63,6</w:t>
      </w:r>
      <w:r w:rsidR="00224FD2" w:rsidRPr="00C21A8D">
        <w:rPr>
          <w:bCs/>
          <w:sz w:val="28"/>
          <w:szCs w:val="28"/>
        </w:rPr>
        <w:t xml:space="preserve"> </w:t>
      </w:r>
      <w:proofErr w:type="spellStart"/>
      <w:r w:rsidR="00224FD2" w:rsidRPr="00C21A8D">
        <w:rPr>
          <w:bCs/>
          <w:sz w:val="28"/>
          <w:szCs w:val="28"/>
        </w:rPr>
        <w:t>тыс.рублей</w:t>
      </w:r>
      <w:proofErr w:type="spellEnd"/>
      <w:r w:rsidR="00224FD2" w:rsidRPr="00C21A8D">
        <w:rPr>
          <w:bCs/>
          <w:sz w:val="28"/>
          <w:szCs w:val="28"/>
        </w:rPr>
        <w:t>.</w:t>
      </w:r>
    </w:p>
    <w:p w:rsidR="00224FD2" w:rsidRPr="00C21A8D" w:rsidRDefault="00851345" w:rsidP="00851345">
      <w:pPr>
        <w:pStyle w:val="a5"/>
        <w:suppressAutoHyphens/>
        <w:spacing w:before="60"/>
        <w:rPr>
          <w:szCs w:val="28"/>
        </w:rPr>
      </w:pPr>
      <w:r w:rsidRPr="00C21A8D">
        <w:rPr>
          <w:szCs w:val="28"/>
        </w:rPr>
        <w:t xml:space="preserve">         6</w:t>
      </w:r>
      <w:r w:rsidR="00224FD2" w:rsidRPr="00C21A8D">
        <w:rPr>
          <w:szCs w:val="28"/>
        </w:rPr>
        <w:t>)на осуществление государственного полномочия по созданию административных комиссий</w:t>
      </w:r>
      <w:r w:rsidR="008E5704" w:rsidRPr="00C21A8D">
        <w:rPr>
          <w:szCs w:val="28"/>
        </w:rPr>
        <w:t>, рассматривающих дела об административных правонарушениях, предусмотренных законами Забайкальского края в сумме  5,0</w:t>
      </w:r>
      <w:r w:rsidR="00224FD2" w:rsidRPr="00C21A8D">
        <w:rPr>
          <w:szCs w:val="28"/>
        </w:rPr>
        <w:t xml:space="preserve"> тыс. рублей;</w:t>
      </w:r>
    </w:p>
    <w:p w:rsidR="00224FD2" w:rsidRPr="00C21A8D" w:rsidRDefault="00851345" w:rsidP="00851345">
      <w:pPr>
        <w:pStyle w:val="a5"/>
        <w:suppressAutoHyphens/>
        <w:spacing w:before="60"/>
        <w:rPr>
          <w:szCs w:val="28"/>
        </w:rPr>
      </w:pPr>
      <w:r w:rsidRPr="00C21A8D">
        <w:rPr>
          <w:szCs w:val="28"/>
        </w:rPr>
        <w:t xml:space="preserve">           7</w:t>
      </w:r>
      <w:r w:rsidR="00224FD2" w:rsidRPr="00C21A8D">
        <w:rPr>
          <w:szCs w:val="28"/>
        </w:rPr>
        <w:t>)</w:t>
      </w:r>
      <w:r w:rsidRPr="00C21A8D">
        <w:rPr>
          <w:szCs w:val="28"/>
        </w:rPr>
        <w:t xml:space="preserve"> </w:t>
      </w:r>
      <w:r w:rsidR="00224FD2" w:rsidRPr="00C21A8D">
        <w:rPr>
          <w:szCs w:val="28"/>
        </w:rPr>
        <w:t xml:space="preserve">на предоставление дотаций бюджетам </w:t>
      </w:r>
      <w:r w:rsidR="00807951" w:rsidRPr="00C21A8D">
        <w:rPr>
          <w:szCs w:val="28"/>
        </w:rPr>
        <w:t xml:space="preserve">городских и сельских </w:t>
      </w:r>
      <w:r w:rsidR="00224FD2" w:rsidRPr="00C21A8D">
        <w:rPr>
          <w:szCs w:val="28"/>
        </w:rPr>
        <w:t xml:space="preserve">поселений на выравнивание бюджетной обеспеченности </w:t>
      </w:r>
      <w:r w:rsidR="00807951" w:rsidRPr="00C21A8D">
        <w:rPr>
          <w:szCs w:val="28"/>
        </w:rPr>
        <w:t>в сумме  5080</w:t>
      </w:r>
      <w:r w:rsidR="00224FD2" w:rsidRPr="00C21A8D">
        <w:rPr>
          <w:szCs w:val="28"/>
        </w:rPr>
        <w:t>,0 тыс. рублей;</w:t>
      </w:r>
    </w:p>
    <w:p w:rsidR="00224FD2" w:rsidRPr="00C21A8D" w:rsidRDefault="00851345" w:rsidP="00851345">
      <w:pPr>
        <w:pStyle w:val="a5"/>
        <w:suppressAutoHyphens/>
        <w:spacing w:before="60"/>
        <w:rPr>
          <w:szCs w:val="28"/>
        </w:rPr>
      </w:pPr>
      <w:r w:rsidRPr="00C21A8D">
        <w:rPr>
          <w:szCs w:val="28"/>
        </w:rPr>
        <w:t xml:space="preserve">           8</w:t>
      </w:r>
      <w:r w:rsidR="00224FD2" w:rsidRPr="00C21A8D">
        <w:rPr>
          <w:szCs w:val="28"/>
        </w:rPr>
        <w:t>)</w:t>
      </w:r>
      <w:r w:rsidR="00224FD2" w:rsidRPr="00C21A8D">
        <w:rPr>
          <w:b/>
          <w:bCs/>
          <w:szCs w:val="28"/>
        </w:rPr>
        <w:t xml:space="preserve"> </w:t>
      </w:r>
      <w:r w:rsidR="00807951" w:rsidRPr="00C21A8D">
        <w:rPr>
          <w:bCs/>
          <w:szCs w:val="28"/>
        </w:rPr>
        <w:t>на обеспечение</w:t>
      </w:r>
      <w:r w:rsidR="00224FD2" w:rsidRPr="00C21A8D">
        <w:rPr>
          <w:bCs/>
          <w:szCs w:val="28"/>
        </w:rPr>
        <w:t xml:space="preserve"> </w:t>
      </w:r>
      <w:r w:rsidR="00807951" w:rsidRPr="00C21A8D">
        <w:rPr>
          <w:bCs/>
          <w:szCs w:val="28"/>
        </w:rPr>
        <w:t xml:space="preserve">льготным питанием </w:t>
      </w:r>
      <w:r w:rsidR="00224FD2" w:rsidRPr="00C21A8D">
        <w:rPr>
          <w:bCs/>
          <w:szCs w:val="28"/>
        </w:rPr>
        <w:t>детей из малоимущих семей, обучающихся в муниципальных общеобразовательных о</w:t>
      </w:r>
      <w:r w:rsidR="00807951" w:rsidRPr="00C21A8D">
        <w:rPr>
          <w:bCs/>
          <w:szCs w:val="28"/>
        </w:rPr>
        <w:t>рганизациях Забайкальского края</w:t>
      </w:r>
      <w:r w:rsidR="00224FD2" w:rsidRPr="00C21A8D">
        <w:rPr>
          <w:bCs/>
          <w:szCs w:val="28"/>
        </w:rPr>
        <w:t xml:space="preserve"> </w:t>
      </w:r>
      <w:r w:rsidR="00807951" w:rsidRPr="00C21A8D">
        <w:rPr>
          <w:szCs w:val="28"/>
        </w:rPr>
        <w:t>в сумме  5008,5</w:t>
      </w:r>
      <w:r w:rsidR="00224FD2" w:rsidRPr="00C21A8D">
        <w:rPr>
          <w:szCs w:val="28"/>
        </w:rPr>
        <w:t xml:space="preserve"> тыс.рублей;</w:t>
      </w:r>
    </w:p>
    <w:p w:rsidR="00224FD2" w:rsidRPr="00C21A8D" w:rsidRDefault="00851345" w:rsidP="00851345">
      <w:pPr>
        <w:pStyle w:val="a5"/>
        <w:suppressAutoHyphens/>
        <w:spacing w:before="60"/>
        <w:rPr>
          <w:szCs w:val="28"/>
        </w:rPr>
      </w:pPr>
      <w:r w:rsidRPr="00C21A8D">
        <w:rPr>
          <w:szCs w:val="28"/>
        </w:rPr>
        <w:t xml:space="preserve">           9</w:t>
      </w:r>
      <w:r w:rsidR="00224FD2" w:rsidRPr="00C21A8D">
        <w:rPr>
          <w:szCs w:val="28"/>
        </w:rPr>
        <w:t>)</w:t>
      </w:r>
      <w:r w:rsidRPr="00C21A8D">
        <w:rPr>
          <w:szCs w:val="28"/>
        </w:rPr>
        <w:t xml:space="preserve"> </w:t>
      </w:r>
      <w:r w:rsidR="00224FD2" w:rsidRPr="00C21A8D">
        <w:rPr>
          <w:szCs w:val="28"/>
        </w:rPr>
        <w:t xml:space="preserve">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r w:rsidR="001A613C" w:rsidRPr="00C21A8D">
        <w:rPr>
          <w:szCs w:val="28"/>
        </w:rPr>
        <w:t>в сумме  386416,7</w:t>
      </w:r>
      <w:r w:rsidR="00224FD2" w:rsidRPr="00C21A8D">
        <w:rPr>
          <w:szCs w:val="28"/>
        </w:rPr>
        <w:t xml:space="preserve"> тыс. рублей, в том числе:</w:t>
      </w:r>
    </w:p>
    <w:p w:rsidR="00224FD2" w:rsidRPr="00C21A8D" w:rsidRDefault="00224FD2" w:rsidP="00F127B9">
      <w:pPr>
        <w:pStyle w:val="a5"/>
        <w:numPr>
          <w:ilvl w:val="0"/>
          <w:numId w:val="41"/>
        </w:numPr>
        <w:suppressAutoHyphens/>
        <w:spacing w:before="60"/>
        <w:rPr>
          <w:szCs w:val="28"/>
        </w:rPr>
      </w:pPr>
      <w:r w:rsidRPr="00C21A8D">
        <w:rPr>
          <w:szCs w:val="28"/>
        </w:rPr>
        <w:t>д</w:t>
      </w:r>
      <w:r w:rsidR="001A613C" w:rsidRPr="00C21A8D">
        <w:rPr>
          <w:szCs w:val="28"/>
        </w:rPr>
        <w:t>ошкольное образование – 110164,4</w:t>
      </w:r>
      <w:r w:rsidRPr="00C21A8D">
        <w:rPr>
          <w:szCs w:val="28"/>
        </w:rPr>
        <w:t xml:space="preserve"> </w:t>
      </w:r>
      <w:proofErr w:type="spellStart"/>
      <w:r w:rsidRPr="00C21A8D">
        <w:rPr>
          <w:szCs w:val="28"/>
        </w:rPr>
        <w:t>тыс.рублей</w:t>
      </w:r>
      <w:proofErr w:type="spellEnd"/>
    </w:p>
    <w:p w:rsidR="00224FD2" w:rsidRPr="00C21A8D" w:rsidRDefault="00224FD2" w:rsidP="00F127B9">
      <w:pPr>
        <w:pStyle w:val="a5"/>
        <w:numPr>
          <w:ilvl w:val="0"/>
          <w:numId w:val="41"/>
        </w:numPr>
        <w:tabs>
          <w:tab w:val="num" w:pos="1418"/>
        </w:tabs>
        <w:suppressAutoHyphens/>
        <w:spacing w:before="60"/>
        <w:rPr>
          <w:szCs w:val="28"/>
        </w:rPr>
      </w:pPr>
      <w:r w:rsidRPr="00C21A8D">
        <w:rPr>
          <w:szCs w:val="28"/>
        </w:rPr>
        <w:t xml:space="preserve">общее образование – </w:t>
      </w:r>
      <w:r w:rsidR="001A613C" w:rsidRPr="00C21A8D">
        <w:rPr>
          <w:szCs w:val="28"/>
        </w:rPr>
        <w:t>276252,3</w:t>
      </w:r>
      <w:r w:rsidRPr="00C21A8D">
        <w:rPr>
          <w:szCs w:val="28"/>
        </w:rPr>
        <w:t xml:space="preserve"> </w:t>
      </w:r>
      <w:proofErr w:type="spellStart"/>
      <w:r w:rsidRPr="00C21A8D">
        <w:rPr>
          <w:szCs w:val="28"/>
        </w:rPr>
        <w:t>тыс.рублей</w:t>
      </w:r>
      <w:proofErr w:type="spellEnd"/>
      <w:r w:rsidRPr="00C21A8D">
        <w:rPr>
          <w:szCs w:val="28"/>
        </w:rPr>
        <w:t xml:space="preserve">, </w:t>
      </w:r>
    </w:p>
    <w:p w:rsidR="00224FD2" w:rsidRPr="00C21A8D" w:rsidRDefault="00851345" w:rsidP="00851345">
      <w:pPr>
        <w:pStyle w:val="a5"/>
        <w:suppressAutoHyphens/>
        <w:spacing w:before="60"/>
        <w:rPr>
          <w:szCs w:val="28"/>
        </w:rPr>
      </w:pPr>
      <w:r w:rsidRPr="00C21A8D">
        <w:rPr>
          <w:szCs w:val="28"/>
        </w:rPr>
        <w:lastRenderedPageBreak/>
        <w:t xml:space="preserve">         10</w:t>
      </w:r>
      <w:r w:rsidR="00224FD2" w:rsidRPr="00C21A8D">
        <w:rPr>
          <w:szCs w:val="28"/>
        </w:rPr>
        <w:t>)</w:t>
      </w:r>
      <w:r w:rsidRPr="00C21A8D">
        <w:rPr>
          <w:szCs w:val="28"/>
        </w:rPr>
        <w:t xml:space="preserve"> </w:t>
      </w:r>
      <w:r w:rsidR="00224FD2" w:rsidRPr="00C21A8D">
        <w:rPr>
          <w:szCs w:val="28"/>
        </w:rPr>
        <w:t xml:space="preserve">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w:t>
      </w:r>
      <w:r w:rsidR="00807951" w:rsidRPr="00C21A8D">
        <w:rPr>
          <w:szCs w:val="28"/>
        </w:rPr>
        <w:t>в сумме 85,3</w:t>
      </w:r>
      <w:r w:rsidR="00224FD2" w:rsidRPr="00C21A8D">
        <w:rPr>
          <w:szCs w:val="28"/>
        </w:rPr>
        <w:t xml:space="preserve"> </w:t>
      </w:r>
      <w:proofErr w:type="spellStart"/>
      <w:r w:rsidR="00224FD2" w:rsidRPr="00C21A8D">
        <w:rPr>
          <w:szCs w:val="28"/>
        </w:rPr>
        <w:t>тыс.рублей</w:t>
      </w:r>
      <w:proofErr w:type="spellEnd"/>
      <w:r w:rsidR="00224FD2" w:rsidRPr="00C21A8D">
        <w:rPr>
          <w:szCs w:val="28"/>
        </w:rPr>
        <w:t>, в том числе:</w:t>
      </w:r>
    </w:p>
    <w:p w:rsidR="00224FD2" w:rsidRPr="00C21A8D" w:rsidRDefault="00224FD2" w:rsidP="00F127B9">
      <w:pPr>
        <w:pStyle w:val="a5"/>
        <w:numPr>
          <w:ilvl w:val="0"/>
          <w:numId w:val="42"/>
        </w:numPr>
        <w:suppressAutoHyphens/>
        <w:spacing w:before="60"/>
        <w:rPr>
          <w:szCs w:val="28"/>
        </w:rPr>
      </w:pPr>
      <w:r w:rsidRPr="00C21A8D">
        <w:rPr>
          <w:szCs w:val="28"/>
        </w:rPr>
        <w:t>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w:t>
      </w:r>
      <w:r w:rsidR="00807951" w:rsidRPr="00C21A8D">
        <w:rPr>
          <w:szCs w:val="28"/>
        </w:rPr>
        <w:t>о и железнодорожного) 85,3</w:t>
      </w:r>
      <w:r w:rsidRPr="00C21A8D">
        <w:rPr>
          <w:szCs w:val="28"/>
        </w:rPr>
        <w:t xml:space="preserve"> </w:t>
      </w:r>
      <w:proofErr w:type="spellStart"/>
      <w:r w:rsidRPr="00C21A8D">
        <w:rPr>
          <w:szCs w:val="28"/>
        </w:rPr>
        <w:t>тыс.рублей</w:t>
      </w:r>
      <w:proofErr w:type="spellEnd"/>
      <w:r w:rsidRPr="00C21A8D">
        <w:rPr>
          <w:szCs w:val="28"/>
        </w:rPr>
        <w:t>;</w:t>
      </w:r>
    </w:p>
    <w:p w:rsidR="007C659A" w:rsidRPr="00C21A8D" w:rsidRDefault="00851345" w:rsidP="00851345">
      <w:pPr>
        <w:widowControl w:val="0"/>
        <w:suppressAutoHyphens/>
        <w:autoSpaceDE w:val="0"/>
        <w:autoSpaceDN w:val="0"/>
        <w:adjustRightInd w:val="0"/>
        <w:jc w:val="both"/>
        <w:rPr>
          <w:bCs/>
          <w:sz w:val="28"/>
          <w:szCs w:val="28"/>
        </w:rPr>
      </w:pPr>
      <w:r w:rsidRPr="00C21A8D">
        <w:rPr>
          <w:sz w:val="28"/>
          <w:szCs w:val="28"/>
        </w:rPr>
        <w:t xml:space="preserve">          11</w:t>
      </w:r>
      <w:r w:rsidR="00224FD2" w:rsidRPr="00C21A8D">
        <w:rPr>
          <w:sz w:val="28"/>
          <w:szCs w:val="28"/>
        </w:rPr>
        <w:t>)</w:t>
      </w:r>
      <w:r w:rsidR="00224FD2" w:rsidRPr="00C21A8D">
        <w:rPr>
          <w:b/>
          <w:bCs/>
          <w:sz w:val="28"/>
          <w:szCs w:val="28"/>
        </w:rPr>
        <w:t xml:space="preserve"> </w:t>
      </w:r>
      <w:r w:rsidR="00224FD2" w:rsidRPr="00C21A8D">
        <w:rPr>
          <w:bCs/>
          <w:sz w:val="28"/>
          <w:szCs w:val="28"/>
        </w:rPr>
        <w:t xml:space="preserve">на </w:t>
      </w:r>
      <w:r w:rsidR="007C659A" w:rsidRPr="00C21A8D">
        <w:rPr>
          <w:bCs/>
          <w:sz w:val="28"/>
          <w:szCs w:val="28"/>
        </w:rPr>
        <w:t xml:space="preserve">предоставление компенсации затрат родителей (законных представителей) детей-инвалидов на обучение по основным общеобразовательным программам на дому в сумме 40,6 </w:t>
      </w:r>
      <w:proofErr w:type="spellStart"/>
      <w:r w:rsidR="007C659A" w:rsidRPr="00C21A8D">
        <w:rPr>
          <w:bCs/>
          <w:sz w:val="28"/>
          <w:szCs w:val="28"/>
        </w:rPr>
        <w:t>тыс.рублей</w:t>
      </w:r>
      <w:proofErr w:type="spellEnd"/>
      <w:r w:rsidR="007C659A" w:rsidRPr="00C21A8D">
        <w:rPr>
          <w:bCs/>
          <w:sz w:val="28"/>
          <w:szCs w:val="28"/>
        </w:rPr>
        <w:t>;</w:t>
      </w:r>
    </w:p>
    <w:p w:rsidR="007C659A" w:rsidRPr="00C21A8D" w:rsidRDefault="00851345" w:rsidP="00851345">
      <w:pPr>
        <w:widowControl w:val="0"/>
        <w:suppressAutoHyphens/>
        <w:autoSpaceDE w:val="0"/>
        <w:autoSpaceDN w:val="0"/>
        <w:adjustRightInd w:val="0"/>
        <w:jc w:val="both"/>
        <w:rPr>
          <w:bCs/>
          <w:sz w:val="28"/>
          <w:szCs w:val="28"/>
        </w:rPr>
      </w:pPr>
      <w:r w:rsidRPr="00C21A8D">
        <w:rPr>
          <w:bCs/>
          <w:sz w:val="28"/>
          <w:szCs w:val="28"/>
        </w:rPr>
        <w:t xml:space="preserve">          12</w:t>
      </w:r>
      <w:r w:rsidR="007C659A" w:rsidRPr="00C21A8D">
        <w:rPr>
          <w:bCs/>
          <w:sz w:val="28"/>
          <w:szCs w:val="28"/>
        </w:rPr>
        <w:t xml:space="preserve">) на осуществление государственного полномочия по организации мероприятий при осуществлении деятельности по обращению с животными без владельцев в сумме 1024,0 </w:t>
      </w:r>
      <w:proofErr w:type="spellStart"/>
      <w:r w:rsidR="007C659A" w:rsidRPr="00C21A8D">
        <w:rPr>
          <w:bCs/>
          <w:sz w:val="28"/>
          <w:szCs w:val="28"/>
        </w:rPr>
        <w:t>тыс.рублей</w:t>
      </w:r>
      <w:proofErr w:type="spellEnd"/>
      <w:r w:rsidR="007C659A" w:rsidRPr="00C21A8D">
        <w:rPr>
          <w:bCs/>
          <w:sz w:val="28"/>
          <w:szCs w:val="28"/>
        </w:rPr>
        <w:t>. в том числе на:</w:t>
      </w:r>
    </w:p>
    <w:p w:rsidR="007C659A" w:rsidRPr="00C21A8D" w:rsidRDefault="007C659A" w:rsidP="007C659A">
      <w:pPr>
        <w:pStyle w:val="ae"/>
        <w:widowControl w:val="0"/>
        <w:numPr>
          <w:ilvl w:val="0"/>
          <w:numId w:val="42"/>
        </w:numPr>
        <w:suppressAutoHyphens/>
        <w:autoSpaceDE w:val="0"/>
        <w:autoSpaceDN w:val="0"/>
        <w:adjustRightInd w:val="0"/>
        <w:jc w:val="both"/>
        <w:rPr>
          <w:bCs/>
          <w:sz w:val="28"/>
          <w:szCs w:val="28"/>
        </w:rPr>
      </w:pPr>
      <w:r w:rsidRPr="00C21A8D">
        <w:rPr>
          <w:bCs/>
          <w:sz w:val="28"/>
          <w:szCs w:val="28"/>
        </w:rPr>
        <w:t xml:space="preserve">организацию мероприятий при осуществлении деятельности по обращению с животными без владельцев в сумме 928,1 </w:t>
      </w:r>
      <w:proofErr w:type="spellStart"/>
      <w:r w:rsidRPr="00C21A8D">
        <w:rPr>
          <w:bCs/>
          <w:sz w:val="28"/>
          <w:szCs w:val="28"/>
        </w:rPr>
        <w:t>тыс.рублей</w:t>
      </w:r>
      <w:proofErr w:type="spellEnd"/>
      <w:r w:rsidRPr="00C21A8D">
        <w:rPr>
          <w:bCs/>
          <w:sz w:val="28"/>
          <w:szCs w:val="28"/>
        </w:rPr>
        <w:t>;</w:t>
      </w:r>
    </w:p>
    <w:p w:rsidR="007C659A" w:rsidRPr="00C21A8D" w:rsidRDefault="007C659A" w:rsidP="007C659A">
      <w:pPr>
        <w:pStyle w:val="ae"/>
        <w:widowControl w:val="0"/>
        <w:numPr>
          <w:ilvl w:val="0"/>
          <w:numId w:val="42"/>
        </w:numPr>
        <w:suppressAutoHyphens/>
        <w:autoSpaceDE w:val="0"/>
        <w:autoSpaceDN w:val="0"/>
        <w:adjustRightInd w:val="0"/>
        <w:jc w:val="both"/>
        <w:rPr>
          <w:bCs/>
          <w:sz w:val="28"/>
          <w:szCs w:val="28"/>
        </w:rPr>
      </w:pPr>
      <w:r w:rsidRPr="00C21A8D">
        <w:rPr>
          <w:bCs/>
          <w:sz w:val="28"/>
          <w:szCs w:val="28"/>
        </w:rPr>
        <w:t xml:space="preserve">осуществление государственных полномочий в сумме 95,9 </w:t>
      </w:r>
      <w:proofErr w:type="spellStart"/>
      <w:r w:rsidRPr="00C21A8D">
        <w:rPr>
          <w:bCs/>
          <w:sz w:val="28"/>
          <w:szCs w:val="28"/>
        </w:rPr>
        <w:t>тыс.рублей</w:t>
      </w:r>
      <w:proofErr w:type="spellEnd"/>
      <w:r w:rsidRPr="00C21A8D">
        <w:rPr>
          <w:bCs/>
          <w:sz w:val="28"/>
          <w:szCs w:val="28"/>
        </w:rPr>
        <w:t>;</w:t>
      </w:r>
    </w:p>
    <w:p w:rsidR="007C659A" w:rsidRPr="00C21A8D" w:rsidRDefault="007C659A" w:rsidP="00F127B9">
      <w:pPr>
        <w:widowControl w:val="0"/>
        <w:suppressAutoHyphens/>
        <w:autoSpaceDE w:val="0"/>
        <w:autoSpaceDN w:val="0"/>
        <w:adjustRightInd w:val="0"/>
        <w:ind w:firstLine="1134"/>
        <w:jc w:val="both"/>
        <w:rPr>
          <w:bCs/>
          <w:sz w:val="28"/>
          <w:szCs w:val="28"/>
        </w:rPr>
      </w:pPr>
    </w:p>
    <w:p w:rsidR="00224FD2" w:rsidRPr="00C21A8D" w:rsidRDefault="00851345" w:rsidP="00851345">
      <w:pPr>
        <w:widowControl w:val="0"/>
        <w:suppressAutoHyphens/>
        <w:autoSpaceDE w:val="0"/>
        <w:autoSpaceDN w:val="0"/>
        <w:adjustRightInd w:val="0"/>
        <w:jc w:val="both"/>
        <w:rPr>
          <w:bCs/>
          <w:sz w:val="28"/>
          <w:szCs w:val="28"/>
        </w:rPr>
      </w:pPr>
      <w:r w:rsidRPr="00C21A8D">
        <w:rPr>
          <w:bCs/>
          <w:sz w:val="28"/>
          <w:szCs w:val="28"/>
        </w:rPr>
        <w:t xml:space="preserve">            13) </w:t>
      </w:r>
      <w:r w:rsidR="007C659A" w:rsidRPr="00C21A8D">
        <w:rPr>
          <w:bCs/>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в сумме 2658,9</w:t>
      </w:r>
      <w:r w:rsidR="005B161C" w:rsidRPr="00C21A8D">
        <w:rPr>
          <w:bCs/>
          <w:sz w:val="28"/>
          <w:szCs w:val="28"/>
        </w:rPr>
        <w:t xml:space="preserve"> </w:t>
      </w:r>
      <w:proofErr w:type="spellStart"/>
      <w:r w:rsidR="00224FD2" w:rsidRPr="00C21A8D">
        <w:rPr>
          <w:bCs/>
          <w:sz w:val="28"/>
          <w:szCs w:val="28"/>
        </w:rPr>
        <w:t>тыс.рублей</w:t>
      </w:r>
      <w:proofErr w:type="spellEnd"/>
      <w:r w:rsidR="00224FD2" w:rsidRPr="00C21A8D">
        <w:rPr>
          <w:bCs/>
          <w:sz w:val="28"/>
          <w:szCs w:val="28"/>
        </w:rPr>
        <w:t>;</w:t>
      </w:r>
    </w:p>
    <w:p w:rsidR="007C659A" w:rsidRPr="00C21A8D" w:rsidRDefault="00851345" w:rsidP="00851345">
      <w:pPr>
        <w:widowControl w:val="0"/>
        <w:suppressAutoHyphens/>
        <w:autoSpaceDE w:val="0"/>
        <w:autoSpaceDN w:val="0"/>
        <w:adjustRightInd w:val="0"/>
        <w:jc w:val="both"/>
        <w:rPr>
          <w:bCs/>
          <w:sz w:val="28"/>
          <w:szCs w:val="28"/>
        </w:rPr>
      </w:pPr>
      <w:r w:rsidRPr="00C21A8D">
        <w:rPr>
          <w:bCs/>
          <w:sz w:val="28"/>
          <w:szCs w:val="28"/>
        </w:rPr>
        <w:t xml:space="preserve">            14</w:t>
      </w:r>
      <w:r w:rsidR="007C659A" w:rsidRPr="00C21A8D">
        <w:rPr>
          <w:bCs/>
          <w:sz w:val="28"/>
          <w:szCs w:val="28"/>
        </w:rPr>
        <w:t>)</w:t>
      </w:r>
      <w:r w:rsidRPr="00C21A8D">
        <w:rPr>
          <w:bCs/>
          <w:sz w:val="28"/>
          <w:szCs w:val="28"/>
        </w:rPr>
        <w:t xml:space="preserve"> </w:t>
      </w:r>
      <w:r w:rsidR="007C659A" w:rsidRPr="00C21A8D">
        <w:rPr>
          <w:bCs/>
          <w:sz w:val="28"/>
          <w:szCs w:val="28"/>
        </w:rPr>
        <w:t xml:space="preserve">на осуществление государственных полномочий по составлению (изменению)списков кандидатов в присяжные заседатели федеральных судов общей юрисдикции в Российской Федерации в сумме 118,5 </w:t>
      </w:r>
      <w:proofErr w:type="spellStart"/>
      <w:r w:rsidR="007C659A" w:rsidRPr="00C21A8D">
        <w:rPr>
          <w:bCs/>
          <w:sz w:val="28"/>
          <w:szCs w:val="28"/>
        </w:rPr>
        <w:t>тыс.рублей</w:t>
      </w:r>
      <w:proofErr w:type="spellEnd"/>
      <w:r w:rsidR="007C659A" w:rsidRPr="00C21A8D">
        <w:rPr>
          <w:bCs/>
          <w:sz w:val="28"/>
          <w:szCs w:val="28"/>
        </w:rPr>
        <w:t>;</w:t>
      </w:r>
    </w:p>
    <w:p w:rsidR="00292B16" w:rsidRPr="00C21A8D" w:rsidRDefault="00292B16" w:rsidP="00F127B9">
      <w:pPr>
        <w:tabs>
          <w:tab w:val="num" w:pos="720"/>
        </w:tabs>
        <w:suppressAutoHyphens/>
        <w:ind w:firstLine="720"/>
        <w:jc w:val="both"/>
        <w:rPr>
          <w:sz w:val="28"/>
          <w:szCs w:val="28"/>
        </w:rPr>
      </w:pPr>
    </w:p>
    <w:p w:rsidR="0042617E" w:rsidRPr="00C21A8D" w:rsidRDefault="00224FD2" w:rsidP="00F127B9">
      <w:pPr>
        <w:tabs>
          <w:tab w:val="num" w:pos="720"/>
        </w:tabs>
        <w:suppressAutoHyphens/>
        <w:ind w:firstLine="720"/>
        <w:jc w:val="both"/>
        <w:rPr>
          <w:sz w:val="28"/>
          <w:szCs w:val="28"/>
        </w:rPr>
      </w:pPr>
      <w:r w:rsidRPr="00C21A8D">
        <w:rPr>
          <w:sz w:val="28"/>
          <w:szCs w:val="28"/>
        </w:rPr>
        <w:t>-</w:t>
      </w:r>
      <w:r w:rsidRPr="00C21A8D">
        <w:rPr>
          <w:b/>
          <w:sz w:val="28"/>
          <w:szCs w:val="28"/>
        </w:rPr>
        <w:t xml:space="preserve">   иные межбюдже</w:t>
      </w:r>
      <w:r w:rsidR="0007047F" w:rsidRPr="00C21A8D">
        <w:rPr>
          <w:b/>
          <w:sz w:val="28"/>
          <w:szCs w:val="28"/>
        </w:rPr>
        <w:t xml:space="preserve">тные трансферты </w:t>
      </w:r>
      <w:r w:rsidR="0042617E" w:rsidRPr="00C21A8D">
        <w:rPr>
          <w:b/>
          <w:sz w:val="28"/>
          <w:szCs w:val="28"/>
        </w:rPr>
        <w:t xml:space="preserve"> в сумме </w:t>
      </w:r>
      <w:r w:rsidR="00AB7AD2" w:rsidRPr="00C21A8D">
        <w:rPr>
          <w:b/>
          <w:sz w:val="28"/>
          <w:szCs w:val="28"/>
        </w:rPr>
        <w:t>43730,5</w:t>
      </w:r>
      <w:r w:rsidRPr="00C21A8D">
        <w:rPr>
          <w:b/>
          <w:sz w:val="28"/>
          <w:szCs w:val="28"/>
        </w:rPr>
        <w:t xml:space="preserve"> тыс.рублей,</w:t>
      </w:r>
      <w:r w:rsidRPr="00C21A8D">
        <w:rPr>
          <w:sz w:val="28"/>
          <w:szCs w:val="28"/>
        </w:rPr>
        <w:t xml:space="preserve"> </w:t>
      </w:r>
      <w:r w:rsidR="0042617E" w:rsidRPr="00C21A8D">
        <w:rPr>
          <w:sz w:val="28"/>
          <w:szCs w:val="28"/>
        </w:rPr>
        <w:t>в том числе:</w:t>
      </w:r>
    </w:p>
    <w:p w:rsidR="0042617E" w:rsidRPr="00C21A8D" w:rsidRDefault="0042617E" w:rsidP="00F127B9">
      <w:pPr>
        <w:tabs>
          <w:tab w:val="num" w:pos="720"/>
        </w:tabs>
        <w:suppressAutoHyphens/>
        <w:ind w:firstLine="720"/>
        <w:jc w:val="both"/>
        <w:rPr>
          <w:b/>
          <w:sz w:val="28"/>
          <w:szCs w:val="28"/>
          <w:u w:val="single"/>
        </w:rPr>
      </w:pPr>
      <w:r w:rsidRPr="00C21A8D">
        <w:rPr>
          <w:sz w:val="28"/>
          <w:szCs w:val="28"/>
        </w:rPr>
        <w:t xml:space="preserve"> </w:t>
      </w:r>
      <w:r w:rsidRPr="00C21A8D">
        <w:rPr>
          <w:b/>
          <w:sz w:val="28"/>
          <w:szCs w:val="28"/>
          <w:u w:val="single"/>
        </w:rPr>
        <w:t xml:space="preserve">из бюджета субъекта в сумме </w:t>
      </w:r>
      <w:r w:rsidR="00A27C4E" w:rsidRPr="00C21A8D">
        <w:rPr>
          <w:b/>
          <w:sz w:val="28"/>
          <w:szCs w:val="28"/>
          <w:u w:val="single"/>
        </w:rPr>
        <w:t>32583,7</w:t>
      </w:r>
      <w:r w:rsidRPr="00C21A8D">
        <w:rPr>
          <w:b/>
          <w:sz w:val="28"/>
          <w:szCs w:val="28"/>
          <w:u w:val="single"/>
        </w:rPr>
        <w:t xml:space="preserve"> тыс.рублей:</w:t>
      </w:r>
    </w:p>
    <w:p w:rsidR="00B15F78" w:rsidRPr="00C21A8D" w:rsidRDefault="0042617E" w:rsidP="00F127B9">
      <w:pPr>
        <w:tabs>
          <w:tab w:val="num" w:pos="720"/>
        </w:tabs>
        <w:suppressAutoHyphens/>
        <w:ind w:firstLine="720"/>
        <w:jc w:val="both"/>
        <w:rPr>
          <w:sz w:val="28"/>
          <w:szCs w:val="28"/>
        </w:rPr>
      </w:pPr>
      <w:r w:rsidRPr="00C21A8D">
        <w:rPr>
          <w:sz w:val="28"/>
          <w:szCs w:val="28"/>
        </w:rPr>
        <w:t xml:space="preserve">1) на </w:t>
      </w:r>
      <w:r w:rsidR="00B15F78" w:rsidRPr="00C21A8D">
        <w:rPr>
          <w:sz w:val="28"/>
          <w:szCs w:val="28"/>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в отдельных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в сумме 3890,4 </w:t>
      </w:r>
      <w:proofErr w:type="spellStart"/>
      <w:r w:rsidR="00B15F78" w:rsidRPr="00C21A8D">
        <w:rPr>
          <w:sz w:val="28"/>
          <w:szCs w:val="28"/>
        </w:rPr>
        <w:t>тыс.рублей</w:t>
      </w:r>
      <w:proofErr w:type="spellEnd"/>
      <w:r w:rsidR="00B15F78" w:rsidRPr="00C21A8D">
        <w:rPr>
          <w:sz w:val="28"/>
          <w:szCs w:val="28"/>
        </w:rPr>
        <w:t>;</w:t>
      </w:r>
    </w:p>
    <w:p w:rsidR="0042617E" w:rsidRPr="00C21A8D" w:rsidRDefault="00B15F78" w:rsidP="00F127B9">
      <w:pPr>
        <w:tabs>
          <w:tab w:val="num" w:pos="720"/>
        </w:tabs>
        <w:suppressAutoHyphens/>
        <w:ind w:firstLine="720"/>
        <w:jc w:val="both"/>
        <w:rPr>
          <w:sz w:val="28"/>
          <w:szCs w:val="28"/>
        </w:rPr>
      </w:pPr>
      <w:r w:rsidRPr="00C21A8D">
        <w:rPr>
          <w:sz w:val="28"/>
          <w:szCs w:val="28"/>
        </w:rPr>
        <w:t xml:space="preserve">2) на </w:t>
      </w:r>
      <w:r w:rsidR="0042617E" w:rsidRPr="00C21A8D">
        <w:rPr>
          <w:sz w:val="28"/>
          <w:szCs w:val="28"/>
        </w:rPr>
        <w:t>ежемесячное денежное вознаграждение за классное руководство педагогическим работникам муниципальных общеобразовательных учреждений в сумме 28240,4 тыс.рублей;</w:t>
      </w:r>
    </w:p>
    <w:p w:rsidR="0042617E" w:rsidRPr="00C21A8D" w:rsidRDefault="0042617E" w:rsidP="00F127B9">
      <w:pPr>
        <w:tabs>
          <w:tab w:val="num" w:pos="720"/>
        </w:tabs>
        <w:suppressAutoHyphens/>
        <w:ind w:firstLine="720"/>
        <w:jc w:val="both"/>
        <w:rPr>
          <w:sz w:val="28"/>
          <w:szCs w:val="28"/>
        </w:rPr>
      </w:pPr>
      <w:r w:rsidRPr="00C21A8D">
        <w:rPr>
          <w:sz w:val="28"/>
          <w:szCs w:val="28"/>
        </w:rPr>
        <w:t xml:space="preserve">2) на </w:t>
      </w:r>
      <w:r w:rsidR="00B15F78" w:rsidRPr="00C21A8D">
        <w:rPr>
          <w:sz w:val="28"/>
          <w:szCs w:val="28"/>
        </w:rPr>
        <w:t xml:space="preserve">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в сумме 452,9 </w:t>
      </w:r>
      <w:proofErr w:type="spellStart"/>
      <w:r w:rsidR="00B15F78" w:rsidRPr="00C21A8D">
        <w:rPr>
          <w:sz w:val="28"/>
          <w:szCs w:val="28"/>
        </w:rPr>
        <w:t>тыс.рублей</w:t>
      </w:r>
      <w:proofErr w:type="spellEnd"/>
      <w:r w:rsidRPr="00C21A8D">
        <w:rPr>
          <w:sz w:val="28"/>
          <w:szCs w:val="28"/>
        </w:rPr>
        <w:t>.</w:t>
      </w:r>
    </w:p>
    <w:p w:rsidR="0006157F" w:rsidRPr="00C21A8D" w:rsidRDefault="0042617E" w:rsidP="0042617E">
      <w:pPr>
        <w:pStyle w:val="ab"/>
        <w:suppressAutoHyphens/>
        <w:rPr>
          <w:szCs w:val="28"/>
        </w:rPr>
      </w:pPr>
      <w:r w:rsidRPr="00C21A8D">
        <w:rPr>
          <w:b/>
          <w:szCs w:val="28"/>
          <w:u w:val="single"/>
        </w:rPr>
        <w:t xml:space="preserve">из бюджетов поселений </w:t>
      </w:r>
      <w:proofErr w:type="spellStart"/>
      <w:r w:rsidRPr="00C21A8D">
        <w:rPr>
          <w:b/>
          <w:szCs w:val="28"/>
          <w:u w:val="single"/>
        </w:rPr>
        <w:t>Карымского</w:t>
      </w:r>
      <w:proofErr w:type="spellEnd"/>
      <w:r w:rsidRPr="00C21A8D">
        <w:rPr>
          <w:b/>
          <w:szCs w:val="28"/>
          <w:u w:val="single"/>
        </w:rPr>
        <w:t xml:space="preserve"> района </w:t>
      </w:r>
      <w:r w:rsidR="00FD34C4" w:rsidRPr="00C21A8D">
        <w:rPr>
          <w:b/>
          <w:szCs w:val="28"/>
        </w:rPr>
        <w:t>в сумме 11146,8</w:t>
      </w:r>
      <w:r w:rsidRPr="00C21A8D">
        <w:rPr>
          <w:b/>
          <w:szCs w:val="28"/>
        </w:rPr>
        <w:t xml:space="preserve"> тыс. рублей</w:t>
      </w:r>
      <w:r w:rsidRPr="00C21A8D">
        <w:rPr>
          <w:szCs w:val="28"/>
        </w:rPr>
        <w:t xml:space="preserve">, </w:t>
      </w:r>
      <w:r w:rsidR="0006157F" w:rsidRPr="00C21A8D">
        <w:rPr>
          <w:szCs w:val="28"/>
        </w:rPr>
        <w:t>в том числе:</w:t>
      </w:r>
    </w:p>
    <w:p w:rsidR="00224FD2" w:rsidRPr="00C21A8D" w:rsidRDefault="00224FD2" w:rsidP="0042617E">
      <w:pPr>
        <w:pStyle w:val="ab"/>
        <w:suppressAutoHyphens/>
        <w:rPr>
          <w:szCs w:val="28"/>
        </w:rPr>
      </w:pPr>
      <w:r w:rsidRPr="00C21A8D">
        <w:rPr>
          <w:szCs w:val="28"/>
        </w:rPr>
        <w:lastRenderedPageBreak/>
        <w:t>для исполнения переданных полномочий в сфере культуры, согласно заключенных соглашений</w:t>
      </w:r>
      <w:r w:rsidR="00FD34C4" w:rsidRPr="00C21A8D">
        <w:rPr>
          <w:szCs w:val="28"/>
        </w:rPr>
        <w:t xml:space="preserve"> в сумме 10609,5</w:t>
      </w:r>
      <w:r w:rsidR="0006157F" w:rsidRPr="00C21A8D">
        <w:rPr>
          <w:szCs w:val="28"/>
        </w:rPr>
        <w:t xml:space="preserve"> </w:t>
      </w:r>
      <w:proofErr w:type="spellStart"/>
      <w:r w:rsidR="0006157F" w:rsidRPr="00C21A8D">
        <w:rPr>
          <w:szCs w:val="28"/>
        </w:rPr>
        <w:t>тыс.рублей</w:t>
      </w:r>
      <w:proofErr w:type="spellEnd"/>
      <w:r w:rsidRPr="00C21A8D">
        <w:rPr>
          <w:szCs w:val="28"/>
        </w:rPr>
        <w:t>, в том числе из бюджетов поселений:</w:t>
      </w:r>
    </w:p>
    <w:p w:rsidR="00224FD2" w:rsidRPr="00C21A8D" w:rsidRDefault="00224FD2" w:rsidP="00F127B9">
      <w:pPr>
        <w:numPr>
          <w:ilvl w:val="0"/>
          <w:numId w:val="43"/>
        </w:numPr>
        <w:suppressAutoHyphens/>
        <w:jc w:val="both"/>
        <w:rPr>
          <w:sz w:val="28"/>
          <w:szCs w:val="28"/>
        </w:rPr>
      </w:pPr>
      <w:r w:rsidRPr="00C21A8D">
        <w:rPr>
          <w:sz w:val="28"/>
          <w:szCs w:val="28"/>
        </w:rPr>
        <w:t>«Нарын-</w:t>
      </w:r>
      <w:proofErr w:type="spellStart"/>
      <w:r w:rsidRPr="00C21A8D">
        <w:rPr>
          <w:sz w:val="28"/>
          <w:szCs w:val="28"/>
        </w:rPr>
        <w:t>Талачинское</w:t>
      </w:r>
      <w:proofErr w:type="spellEnd"/>
      <w:r w:rsidR="00FD34C4" w:rsidRPr="00C21A8D">
        <w:rPr>
          <w:sz w:val="28"/>
          <w:szCs w:val="28"/>
        </w:rPr>
        <w:t>» - 189,0</w:t>
      </w:r>
      <w:r w:rsidRPr="00C21A8D">
        <w:rPr>
          <w:sz w:val="28"/>
          <w:szCs w:val="28"/>
        </w:rPr>
        <w:t xml:space="preserve"> </w:t>
      </w:r>
      <w:proofErr w:type="spellStart"/>
      <w:r w:rsidRPr="00C21A8D">
        <w:rPr>
          <w:sz w:val="28"/>
          <w:szCs w:val="28"/>
        </w:rPr>
        <w:t>тыс.рублей</w:t>
      </w:r>
      <w:proofErr w:type="spellEnd"/>
      <w:r w:rsidRPr="00C21A8D">
        <w:rPr>
          <w:sz w:val="28"/>
          <w:szCs w:val="28"/>
        </w:rPr>
        <w:t>;</w:t>
      </w:r>
    </w:p>
    <w:p w:rsidR="00224FD2" w:rsidRPr="00C21A8D" w:rsidRDefault="00FD34C4" w:rsidP="00F127B9">
      <w:pPr>
        <w:numPr>
          <w:ilvl w:val="0"/>
          <w:numId w:val="43"/>
        </w:numPr>
        <w:suppressAutoHyphens/>
        <w:jc w:val="both"/>
        <w:rPr>
          <w:sz w:val="28"/>
          <w:szCs w:val="28"/>
        </w:rPr>
      </w:pPr>
      <w:r w:rsidRPr="00C21A8D">
        <w:rPr>
          <w:sz w:val="28"/>
          <w:szCs w:val="28"/>
        </w:rPr>
        <w:t>«</w:t>
      </w:r>
      <w:proofErr w:type="spellStart"/>
      <w:r w:rsidRPr="00C21A8D">
        <w:rPr>
          <w:sz w:val="28"/>
          <w:szCs w:val="28"/>
        </w:rPr>
        <w:t>Кайдаловское</w:t>
      </w:r>
      <w:proofErr w:type="spellEnd"/>
      <w:r w:rsidRPr="00C21A8D">
        <w:rPr>
          <w:sz w:val="28"/>
          <w:szCs w:val="28"/>
        </w:rPr>
        <w:t>» - 176,1</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FD34C4" w:rsidP="00F127B9">
      <w:pPr>
        <w:numPr>
          <w:ilvl w:val="0"/>
          <w:numId w:val="43"/>
        </w:numPr>
        <w:suppressAutoHyphens/>
        <w:jc w:val="both"/>
        <w:rPr>
          <w:sz w:val="28"/>
          <w:szCs w:val="28"/>
        </w:rPr>
      </w:pPr>
      <w:r w:rsidRPr="00C21A8D">
        <w:rPr>
          <w:sz w:val="28"/>
          <w:szCs w:val="28"/>
        </w:rPr>
        <w:t>«</w:t>
      </w:r>
      <w:proofErr w:type="spellStart"/>
      <w:r w:rsidRPr="00C21A8D">
        <w:rPr>
          <w:sz w:val="28"/>
          <w:szCs w:val="28"/>
        </w:rPr>
        <w:t>Урульгинское</w:t>
      </w:r>
      <w:proofErr w:type="spellEnd"/>
      <w:r w:rsidRPr="00C21A8D">
        <w:rPr>
          <w:sz w:val="28"/>
          <w:szCs w:val="28"/>
        </w:rPr>
        <w:t>» - 601,8</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FD34C4" w:rsidP="00F127B9">
      <w:pPr>
        <w:numPr>
          <w:ilvl w:val="0"/>
          <w:numId w:val="43"/>
        </w:numPr>
        <w:suppressAutoHyphens/>
        <w:jc w:val="both"/>
        <w:rPr>
          <w:sz w:val="28"/>
          <w:szCs w:val="28"/>
        </w:rPr>
      </w:pPr>
      <w:r w:rsidRPr="00C21A8D">
        <w:rPr>
          <w:sz w:val="28"/>
          <w:szCs w:val="28"/>
        </w:rPr>
        <w:t>«</w:t>
      </w:r>
      <w:proofErr w:type="spellStart"/>
      <w:r w:rsidRPr="00C21A8D">
        <w:rPr>
          <w:sz w:val="28"/>
          <w:szCs w:val="28"/>
        </w:rPr>
        <w:t>Адриановское</w:t>
      </w:r>
      <w:proofErr w:type="spellEnd"/>
      <w:r w:rsidRPr="00C21A8D">
        <w:rPr>
          <w:sz w:val="28"/>
          <w:szCs w:val="28"/>
        </w:rPr>
        <w:t>» 207,9</w:t>
      </w:r>
      <w:r w:rsidR="0007047F"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FD34C4" w:rsidP="00F127B9">
      <w:pPr>
        <w:numPr>
          <w:ilvl w:val="0"/>
          <w:numId w:val="43"/>
        </w:numPr>
        <w:suppressAutoHyphens/>
        <w:jc w:val="both"/>
        <w:rPr>
          <w:sz w:val="28"/>
          <w:szCs w:val="28"/>
        </w:rPr>
      </w:pPr>
      <w:r w:rsidRPr="00C21A8D">
        <w:rPr>
          <w:sz w:val="28"/>
          <w:szCs w:val="28"/>
        </w:rPr>
        <w:t>«</w:t>
      </w:r>
      <w:proofErr w:type="spellStart"/>
      <w:r w:rsidRPr="00C21A8D">
        <w:rPr>
          <w:sz w:val="28"/>
          <w:szCs w:val="28"/>
        </w:rPr>
        <w:t>Кадахтинское</w:t>
      </w:r>
      <w:proofErr w:type="spellEnd"/>
      <w:r w:rsidRPr="00C21A8D">
        <w:rPr>
          <w:sz w:val="28"/>
          <w:szCs w:val="28"/>
        </w:rPr>
        <w:t>» - 197,0</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07047F" w:rsidP="00F127B9">
      <w:pPr>
        <w:numPr>
          <w:ilvl w:val="0"/>
          <w:numId w:val="43"/>
        </w:numPr>
        <w:suppressAutoHyphens/>
        <w:jc w:val="both"/>
        <w:rPr>
          <w:sz w:val="28"/>
          <w:szCs w:val="28"/>
        </w:rPr>
      </w:pPr>
      <w:r w:rsidRPr="00C21A8D">
        <w:rPr>
          <w:sz w:val="28"/>
          <w:szCs w:val="28"/>
        </w:rPr>
        <w:t>«</w:t>
      </w:r>
      <w:proofErr w:type="spellStart"/>
      <w:r w:rsidRPr="00C21A8D">
        <w:rPr>
          <w:sz w:val="28"/>
          <w:szCs w:val="28"/>
        </w:rPr>
        <w:t>Жимбиринское</w:t>
      </w:r>
      <w:proofErr w:type="spellEnd"/>
      <w:r w:rsidRPr="00C21A8D">
        <w:rPr>
          <w:sz w:val="28"/>
          <w:szCs w:val="28"/>
        </w:rPr>
        <w:t>» - 94,7</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24431C" w:rsidP="00F127B9">
      <w:pPr>
        <w:numPr>
          <w:ilvl w:val="0"/>
          <w:numId w:val="43"/>
        </w:numPr>
        <w:suppressAutoHyphens/>
        <w:jc w:val="both"/>
        <w:rPr>
          <w:sz w:val="28"/>
          <w:szCs w:val="28"/>
        </w:rPr>
      </w:pPr>
      <w:r w:rsidRPr="00C21A8D">
        <w:rPr>
          <w:sz w:val="28"/>
          <w:szCs w:val="28"/>
        </w:rPr>
        <w:t>«</w:t>
      </w:r>
      <w:proofErr w:type="spellStart"/>
      <w:r w:rsidRPr="00C21A8D">
        <w:rPr>
          <w:sz w:val="28"/>
          <w:szCs w:val="28"/>
        </w:rPr>
        <w:t>Тыргетуйское</w:t>
      </w:r>
      <w:proofErr w:type="spellEnd"/>
      <w:r w:rsidRPr="00C21A8D">
        <w:rPr>
          <w:sz w:val="28"/>
          <w:szCs w:val="28"/>
        </w:rPr>
        <w:t>» - 421,4</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24431C" w:rsidP="00F127B9">
      <w:pPr>
        <w:numPr>
          <w:ilvl w:val="0"/>
          <w:numId w:val="43"/>
        </w:numPr>
        <w:suppressAutoHyphens/>
        <w:jc w:val="both"/>
        <w:rPr>
          <w:sz w:val="28"/>
          <w:szCs w:val="28"/>
        </w:rPr>
      </w:pPr>
      <w:r w:rsidRPr="00C21A8D">
        <w:rPr>
          <w:sz w:val="28"/>
          <w:szCs w:val="28"/>
        </w:rPr>
        <w:t>«</w:t>
      </w:r>
      <w:proofErr w:type="spellStart"/>
      <w:r w:rsidRPr="00C21A8D">
        <w:rPr>
          <w:sz w:val="28"/>
          <w:szCs w:val="28"/>
        </w:rPr>
        <w:t>Новодоронинское</w:t>
      </w:r>
      <w:proofErr w:type="spellEnd"/>
      <w:r w:rsidRPr="00C21A8D">
        <w:rPr>
          <w:sz w:val="28"/>
          <w:szCs w:val="28"/>
        </w:rPr>
        <w:t>» - 79,9</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24431C" w:rsidP="00F127B9">
      <w:pPr>
        <w:numPr>
          <w:ilvl w:val="0"/>
          <w:numId w:val="43"/>
        </w:numPr>
        <w:suppressAutoHyphens/>
        <w:jc w:val="both"/>
        <w:rPr>
          <w:sz w:val="28"/>
          <w:szCs w:val="28"/>
        </w:rPr>
      </w:pPr>
      <w:r w:rsidRPr="00C21A8D">
        <w:rPr>
          <w:sz w:val="28"/>
          <w:szCs w:val="28"/>
        </w:rPr>
        <w:t>«</w:t>
      </w:r>
      <w:proofErr w:type="spellStart"/>
      <w:r w:rsidRPr="00C21A8D">
        <w:rPr>
          <w:sz w:val="28"/>
          <w:szCs w:val="28"/>
        </w:rPr>
        <w:t>Маякинское</w:t>
      </w:r>
      <w:proofErr w:type="spellEnd"/>
      <w:r w:rsidRPr="00C21A8D">
        <w:rPr>
          <w:sz w:val="28"/>
          <w:szCs w:val="28"/>
        </w:rPr>
        <w:t>» - 125,0</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24431C" w:rsidP="00F127B9">
      <w:pPr>
        <w:numPr>
          <w:ilvl w:val="0"/>
          <w:numId w:val="43"/>
        </w:numPr>
        <w:suppressAutoHyphens/>
        <w:jc w:val="both"/>
        <w:rPr>
          <w:sz w:val="28"/>
          <w:szCs w:val="28"/>
        </w:rPr>
      </w:pPr>
      <w:r w:rsidRPr="00C21A8D">
        <w:rPr>
          <w:sz w:val="28"/>
          <w:szCs w:val="28"/>
        </w:rPr>
        <w:t>«</w:t>
      </w:r>
      <w:proofErr w:type="spellStart"/>
      <w:r w:rsidRPr="00C21A8D">
        <w:rPr>
          <w:sz w:val="28"/>
          <w:szCs w:val="28"/>
        </w:rPr>
        <w:t>Большетуринское</w:t>
      </w:r>
      <w:proofErr w:type="spellEnd"/>
      <w:r w:rsidRPr="00C21A8D">
        <w:rPr>
          <w:sz w:val="28"/>
          <w:szCs w:val="28"/>
        </w:rPr>
        <w:t>» - 200,8</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224FD2" w:rsidRPr="00C21A8D" w:rsidRDefault="0024431C" w:rsidP="00F127B9">
      <w:pPr>
        <w:numPr>
          <w:ilvl w:val="0"/>
          <w:numId w:val="43"/>
        </w:numPr>
        <w:suppressAutoHyphens/>
        <w:jc w:val="both"/>
        <w:rPr>
          <w:sz w:val="28"/>
          <w:szCs w:val="28"/>
        </w:rPr>
      </w:pPr>
      <w:r w:rsidRPr="00C21A8D">
        <w:rPr>
          <w:sz w:val="28"/>
          <w:szCs w:val="28"/>
        </w:rPr>
        <w:t>«</w:t>
      </w:r>
      <w:proofErr w:type="spellStart"/>
      <w:r w:rsidRPr="00C21A8D">
        <w:rPr>
          <w:sz w:val="28"/>
          <w:szCs w:val="28"/>
        </w:rPr>
        <w:t>Карымское</w:t>
      </w:r>
      <w:proofErr w:type="spellEnd"/>
      <w:r w:rsidRPr="00C21A8D">
        <w:rPr>
          <w:sz w:val="28"/>
          <w:szCs w:val="28"/>
        </w:rPr>
        <w:t>» - 8315,9</w:t>
      </w:r>
      <w:r w:rsidR="00224FD2" w:rsidRPr="00C21A8D">
        <w:rPr>
          <w:sz w:val="28"/>
          <w:szCs w:val="28"/>
        </w:rPr>
        <w:t xml:space="preserve"> </w:t>
      </w:r>
      <w:proofErr w:type="spellStart"/>
      <w:r w:rsidR="00224FD2" w:rsidRPr="00C21A8D">
        <w:rPr>
          <w:sz w:val="28"/>
          <w:szCs w:val="28"/>
        </w:rPr>
        <w:t>тыс.рублей</w:t>
      </w:r>
      <w:proofErr w:type="spellEnd"/>
      <w:r w:rsidR="00224FD2" w:rsidRPr="00C21A8D">
        <w:rPr>
          <w:sz w:val="28"/>
          <w:szCs w:val="28"/>
        </w:rPr>
        <w:t>.</w:t>
      </w:r>
    </w:p>
    <w:p w:rsidR="0006157F" w:rsidRPr="00C21A8D" w:rsidRDefault="0006157F" w:rsidP="0006157F">
      <w:pPr>
        <w:pStyle w:val="ab"/>
        <w:suppressAutoHyphens/>
        <w:rPr>
          <w:szCs w:val="28"/>
        </w:rPr>
      </w:pPr>
      <w:r w:rsidRPr="00C21A8D">
        <w:rPr>
          <w:szCs w:val="28"/>
        </w:rPr>
        <w:t xml:space="preserve">для исполнения переданных полномочий по внутреннему </w:t>
      </w:r>
      <w:proofErr w:type="spellStart"/>
      <w:r w:rsidRPr="00C21A8D">
        <w:rPr>
          <w:szCs w:val="28"/>
        </w:rPr>
        <w:t>финансомому</w:t>
      </w:r>
      <w:proofErr w:type="spellEnd"/>
      <w:r w:rsidRPr="00C21A8D">
        <w:rPr>
          <w:szCs w:val="28"/>
        </w:rPr>
        <w:t xml:space="preserve"> контролю, согласно заключенных соглашений в сумме 537,3 тыс.рублей, в том числе из бюджетов поселений:</w:t>
      </w:r>
    </w:p>
    <w:p w:rsidR="0006157F" w:rsidRPr="00C21A8D" w:rsidRDefault="0006157F" w:rsidP="0006157F">
      <w:pPr>
        <w:numPr>
          <w:ilvl w:val="0"/>
          <w:numId w:val="43"/>
        </w:numPr>
        <w:suppressAutoHyphens/>
        <w:jc w:val="both"/>
        <w:rPr>
          <w:sz w:val="28"/>
          <w:szCs w:val="28"/>
        </w:rPr>
      </w:pPr>
      <w:r w:rsidRPr="00C21A8D">
        <w:rPr>
          <w:sz w:val="28"/>
          <w:szCs w:val="28"/>
        </w:rPr>
        <w:t>«Нарын-</w:t>
      </w:r>
      <w:proofErr w:type="spellStart"/>
      <w:r w:rsidRPr="00C21A8D">
        <w:rPr>
          <w:sz w:val="28"/>
          <w:szCs w:val="28"/>
        </w:rPr>
        <w:t>Талачинское</w:t>
      </w:r>
      <w:proofErr w:type="spellEnd"/>
      <w:r w:rsidRPr="00C21A8D">
        <w:rPr>
          <w:sz w:val="28"/>
          <w:szCs w:val="28"/>
        </w:rPr>
        <w:t xml:space="preserve">» - </w:t>
      </w:r>
      <w:r w:rsidR="00FB1768" w:rsidRPr="00C21A8D">
        <w:rPr>
          <w:sz w:val="28"/>
          <w:szCs w:val="28"/>
        </w:rPr>
        <w:t>11,1</w:t>
      </w:r>
      <w:r w:rsidRPr="00C21A8D">
        <w:rPr>
          <w:sz w:val="28"/>
          <w:szCs w:val="28"/>
        </w:rPr>
        <w:t xml:space="preserve"> </w:t>
      </w:r>
      <w:proofErr w:type="spellStart"/>
      <w:r w:rsidRPr="00C21A8D">
        <w:rPr>
          <w:sz w:val="28"/>
          <w:szCs w:val="28"/>
        </w:rPr>
        <w:t>тыс.рублей</w:t>
      </w:r>
      <w:proofErr w:type="spellEnd"/>
      <w:r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Кайдаловское</w:t>
      </w:r>
      <w:proofErr w:type="spellEnd"/>
      <w:r w:rsidRPr="00C21A8D">
        <w:rPr>
          <w:sz w:val="28"/>
          <w:szCs w:val="28"/>
        </w:rPr>
        <w:t>» - 9</w:t>
      </w:r>
      <w:r w:rsidR="0006157F" w:rsidRPr="00C21A8D">
        <w:rPr>
          <w:sz w:val="28"/>
          <w:szCs w:val="28"/>
        </w:rPr>
        <w:t xml:space="preserve">,7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Урульгинское</w:t>
      </w:r>
      <w:proofErr w:type="spellEnd"/>
      <w:r w:rsidRPr="00C21A8D">
        <w:rPr>
          <w:sz w:val="28"/>
          <w:szCs w:val="28"/>
        </w:rPr>
        <w:t>» - 23,3</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Адриановское</w:t>
      </w:r>
      <w:proofErr w:type="spellEnd"/>
      <w:r w:rsidRPr="00C21A8D">
        <w:rPr>
          <w:sz w:val="28"/>
          <w:szCs w:val="28"/>
        </w:rPr>
        <w:t>» 8,7</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Кадахтинское</w:t>
      </w:r>
      <w:proofErr w:type="spellEnd"/>
      <w:r w:rsidRPr="00C21A8D">
        <w:rPr>
          <w:sz w:val="28"/>
          <w:szCs w:val="28"/>
        </w:rPr>
        <w:t>» - 10,9</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Жимбиринское</w:t>
      </w:r>
      <w:proofErr w:type="spellEnd"/>
      <w:r w:rsidRPr="00C21A8D">
        <w:rPr>
          <w:sz w:val="28"/>
          <w:szCs w:val="28"/>
        </w:rPr>
        <w:t>» - 7,6</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Тыргетуйское</w:t>
      </w:r>
      <w:proofErr w:type="spellEnd"/>
      <w:r w:rsidRPr="00C21A8D">
        <w:rPr>
          <w:sz w:val="28"/>
          <w:szCs w:val="28"/>
        </w:rPr>
        <w:t>» - 18,3</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Новодоронинское</w:t>
      </w:r>
      <w:proofErr w:type="spellEnd"/>
      <w:r w:rsidRPr="00C21A8D">
        <w:rPr>
          <w:sz w:val="28"/>
          <w:szCs w:val="28"/>
        </w:rPr>
        <w:t>» - 5,7</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06157F" w:rsidP="0006157F">
      <w:pPr>
        <w:numPr>
          <w:ilvl w:val="0"/>
          <w:numId w:val="43"/>
        </w:numPr>
        <w:suppressAutoHyphens/>
        <w:jc w:val="both"/>
        <w:rPr>
          <w:sz w:val="28"/>
          <w:szCs w:val="28"/>
        </w:rPr>
      </w:pPr>
      <w:r w:rsidRPr="00C21A8D">
        <w:rPr>
          <w:sz w:val="28"/>
          <w:szCs w:val="28"/>
        </w:rPr>
        <w:t>«</w:t>
      </w:r>
      <w:proofErr w:type="spellStart"/>
      <w:r w:rsidRPr="00C21A8D">
        <w:rPr>
          <w:sz w:val="28"/>
          <w:szCs w:val="28"/>
        </w:rPr>
        <w:t>Маяк</w:t>
      </w:r>
      <w:r w:rsidR="00FB1768" w:rsidRPr="00C21A8D">
        <w:rPr>
          <w:sz w:val="28"/>
          <w:szCs w:val="28"/>
        </w:rPr>
        <w:t>инское</w:t>
      </w:r>
      <w:proofErr w:type="spellEnd"/>
      <w:r w:rsidR="00FB1768" w:rsidRPr="00C21A8D">
        <w:rPr>
          <w:sz w:val="28"/>
          <w:szCs w:val="28"/>
        </w:rPr>
        <w:t>» - 6,7</w:t>
      </w:r>
      <w:r w:rsidRPr="00C21A8D">
        <w:rPr>
          <w:sz w:val="28"/>
          <w:szCs w:val="28"/>
        </w:rPr>
        <w:t xml:space="preserve"> </w:t>
      </w:r>
      <w:proofErr w:type="spellStart"/>
      <w:r w:rsidRPr="00C21A8D">
        <w:rPr>
          <w:sz w:val="28"/>
          <w:szCs w:val="28"/>
        </w:rPr>
        <w:t>тыс.рублей</w:t>
      </w:r>
      <w:proofErr w:type="spellEnd"/>
      <w:r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Большетуринское</w:t>
      </w:r>
      <w:proofErr w:type="spellEnd"/>
      <w:r w:rsidRPr="00C21A8D">
        <w:rPr>
          <w:sz w:val="28"/>
          <w:szCs w:val="28"/>
        </w:rPr>
        <w:t>» - 8,9</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Карымское</w:t>
      </w:r>
      <w:proofErr w:type="spellEnd"/>
      <w:r w:rsidRPr="00C21A8D">
        <w:rPr>
          <w:sz w:val="28"/>
          <w:szCs w:val="28"/>
        </w:rPr>
        <w:t>» - 261,0</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w:t>
      </w:r>
      <w:proofErr w:type="spellStart"/>
      <w:r w:rsidRPr="00C21A8D">
        <w:rPr>
          <w:sz w:val="28"/>
          <w:szCs w:val="28"/>
        </w:rPr>
        <w:t>Дарасунское</w:t>
      </w:r>
      <w:proofErr w:type="spellEnd"/>
      <w:r w:rsidRPr="00C21A8D">
        <w:rPr>
          <w:sz w:val="28"/>
          <w:szCs w:val="28"/>
        </w:rPr>
        <w:t>» - 127,8</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FB1768" w:rsidP="0006157F">
      <w:pPr>
        <w:numPr>
          <w:ilvl w:val="0"/>
          <w:numId w:val="43"/>
        </w:numPr>
        <w:suppressAutoHyphens/>
        <w:jc w:val="both"/>
        <w:rPr>
          <w:sz w:val="28"/>
          <w:szCs w:val="28"/>
        </w:rPr>
      </w:pPr>
      <w:r w:rsidRPr="00C21A8D">
        <w:rPr>
          <w:sz w:val="28"/>
          <w:szCs w:val="28"/>
        </w:rPr>
        <w:t>«Курорт-</w:t>
      </w:r>
      <w:proofErr w:type="spellStart"/>
      <w:r w:rsidRPr="00C21A8D">
        <w:rPr>
          <w:sz w:val="28"/>
          <w:szCs w:val="28"/>
        </w:rPr>
        <w:t>Дарасунское</w:t>
      </w:r>
      <w:proofErr w:type="spellEnd"/>
      <w:r w:rsidRPr="00C21A8D">
        <w:rPr>
          <w:sz w:val="28"/>
          <w:szCs w:val="28"/>
        </w:rPr>
        <w:t>» - 37,6</w:t>
      </w:r>
      <w:r w:rsidR="0006157F" w:rsidRPr="00C21A8D">
        <w:rPr>
          <w:sz w:val="28"/>
          <w:szCs w:val="28"/>
        </w:rPr>
        <w:t xml:space="preserve"> </w:t>
      </w:r>
      <w:proofErr w:type="spellStart"/>
      <w:r w:rsidR="0006157F" w:rsidRPr="00C21A8D">
        <w:rPr>
          <w:sz w:val="28"/>
          <w:szCs w:val="28"/>
        </w:rPr>
        <w:t>тыс.рублей</w:t>
      </w:r>
      <w:proofErr w:type="spellEnd"/>
      <w:r w:rsidR="0006157F" w:rsidRPr="00C21A8D">
        <w:rPr>
          <w:sz w:val="28"/>
          <w:szCs w:val="28"/>
        </w:rPr>
        <w:t>.</w:t>
      </w:r>
    </w:p>
    <w:p w:rsidR="0006157F" w:rsidRPr="00C21A8D" w:rsidRDefault="0006157F" w:rsidP="0006157F">
      <w:pPr>
        <w:pStyle w:val="ConsPlusNormal"/>
        <w:suppressAutoHyphens/>
        <w:ind w:firstLine="0"/>
        <w:jc w:val="both"/>
        <w:rPr>
          <w:rFonts w:ascii="Times New Roman" w:hAnsi="Times New Roman" w:cs="Times New Roman"/>
          <w:sz w:val="28"/>
          <w:szCs w:val="28"/>
        </w:rPr>
      </w:pPr>
    </w:p>
    <w:p w:rsidR="001D5503" w:rsidRPr="00C21A8D" w:rsidRDefault="001D5503" w:rsidP="00F127B9">
      <w:pPr>
        <w:pStyle w:val="ConsPlusNormal"/>
        <w:suppressAutoHyphens/>
        <w:ind w:firstLine="0"/>
        <w:jc w:val="both"/>
        <w:rPr>
          <w:rFonts w:ascii="Times New Roman" w:hAnsi="Times New Roman" w:cs="Times New Roman"/>
          <w:sz w:val="28"/>
          <w:szCs w:val="28"/>
        </w:rPr>
      </w:pPr>
    </w:p>
    <w:p w:rsidR="00246CE8" w:rsidRPr="00C21A8D" w:rsidRDefault="006E43AA" w:rsidP="00F127B9">
      <w:pPr>
        <w:pStyle w:val="31"/>
        <w:suppressAutoHyphens/>
        <w:spacing w:after="0"/>
        <w:jc w:val="center"/>
        <w:rPr>
          <w:b/>
          <w:sz w:val="28"/>
          <w:szCs w:val="28"/>
        </w:rPr>
      </w:pPr>
      <w:r w:rsidRPr="00C21A8D">
        <w:rPr>
          <w:b/>
          <w:sz w:val="28"/>
          <w:szCs w:val="28"/>
        </w:rPr>
        <w:t>РАСХОДЫ</w:t>
      </w:r>
    </w:p>
    <w:p w:rsidR="002844AD" w:rsidRPr="00C21A8D" w:rsidRDefault="006E43AA" w:rsidP="00F127B9">
      <w:pPr>
        <w:pStyle w:val="20"/>
        <w:suppressAutoHyphens/>
        <w:spacing w:after="0" w:line="240" w:lineRule="auto"/>
        <w:ind w:left="0" w:firstLine="709"/>
        <w:jc w:val="both"/>
        <w:rPr>
          <w:sz w:val="28"/>
          <w:szCs w:val="28"/>
        </w:rPr>
      </w:pPr>
      <w:r w:rsidRPr="00C21A8D">
        <w:rPr>
          <w:bCs/>
          <w:sz w:val="28"/>
          <w:szCs w:val="28"/>
        </w:rPr>
        <w:t>Общий объем расходов бюджета муниципального района</w:t>
      </w:r>
      <w:r w:rsidR="009A4CC7" w:rsidRPr="00C21A8D">
        <w:rPr>
          <w:bCs/>
          <w:sz w:val="28"/>
          <w:szCs w:val="28"/>
        </w:rPr>
        <w:t xml:space="preserve"> </w:t>
      </w:r>
      <w:r w:rsidR="00D968F7" w:rsidRPr="00C21A8D">
        <w:rPr>
          <w:sz w:val="28"/>
          <w:szCs w:val="28"/>
        </w:rPr>
        <w:t xml:space="preserve">на </w:t>
      </w:r>
      <w:r w:rsidR="00FE2D4B" w:rsidRPr="00C21A8D">
        <w:rPr>
          <w:sz w:val="28"/>
          <w:szCs w:val="28"/>
        </w:rPr>
        <w:t>2022</w:t>
      </w:r>
      <w:r w:rsidRPr="00C21A8D">
        <w:rPr>
          <w:sz w:val="28"/>
          <w:szCs w:val="28"/>
        </w:rPr>
        <w:t xml:space="preserve"> год определен</w:t>
      </w:r>
      <w:r w:rsidR="009A4CC7" w:rsidRPr="00C21A8D">
        <w:rPr>
          <w:sz w:val="28"/>
          <w:szCs w:val="28"/>
        </w:rPr>
        <w:t xml:space="preserve"> </w:t>
      </w:r>
      <w:r w:rsidRPr="00C21A8D">
        <w:rPr>
          <w:sz w:val="28"/>
          <w:szCs w:val="28"/>
        </w:rPr>
        <w:t>в сумме</w:t>
      </w:r>
      <w:r w:rsidR="002844AD" w:rsidRPr="00C21A8D">
        <w:rPr>
          <w:sz w:val="28"/>
          <w:szCs w:val="28"/>
        </w:rPr>
        <w:t xml:space="preserve"> </w:t>
      </w:r>
      <w:r w:rsidR="00AB7AD2" w:rsidRPr="00C21A8D">
        <w:rPr>
          <w:sz w:val="28"/>
          <w:szCs w:val="28"/>
        </w:rPr>
        <w:t>864528,0</w:t>
      </w:r>
      <w:r w:rsidR="00605B31" w:rsidRPr="00C21A8D">
        <w:rPr>
          <w:sz w:val="28"/>
          <w:szCs w:val="28"/>
        </w:rPr>
        <w:t xml:space="preserve"> </w:t>
      </w:r>
      <w:r w:rsidRPr="00C21A8D">
        <w:rPr>
          <w:bCs/>
          <w:sz w:val="28"/>
          <w:szCs w:val="28"/>
        </w:rPr>
        <w:t>тыс.</w:t>
      </w:r>
      <w:r w:rsidR="00824224" w:rsidRPr="00C21A8D">
        <w:rPr>
          <w:bCs/>
          <w:sz w:val="28"/>
          <w:szCs w:val="28"/>
        </w:rPr>
        <w:t xml:space="preserve"> </w:t>
      </w:r>
      <w:r w:rsidRPr="00C21A8D">
        <w:rPr>
          <w:sz w:val="28"/>
          <w:szCs w:val="28"/>
        </w:rPr>
        <w:t>рублей</w:t>
      </w:r>
      <w:r w:rsidR="0011389E" w:rsidRPr="00C21A8D">
        <w:rPr>
          <w:sz w:val="28"/>
          <w:szCs w:val="28"/>
        </w:rPr>
        <w:t xml:space="preserve">, на </w:t>
      </w:r>
      <w:r w:rsidR="00FE2D4B" w:rsidRPr="00C21A8D">
        <w:rPr>
          <w:sz w:val="28"/>
          <w:szCs w:val="28"/>
        </w:rPr>
        <w:t>2023</w:t>
      </w:r>
      <w:r w:rsidR="002844AD" w:rsidRPr="00C21A8D">
        <w:rPr>
          <w:sz w:val="28"/>
          <w:szCs w:val="28"/>
        </w:rPr>
        <w:t xml:space="preserve"> год –</w:t>
      </w:r>
      <w:r w:rsidR="00AB7AD2" w:rsidRPr="00C21A8D">
        <w:rPr>
          <w:sz w:val="28"/>
          <w:szCs w:val="28"/>
        </w:rPr>
        <w:t xml:space="preserve"> 688698,3</w:t>
      </w:r>
      <w:r w:rsidR="00605B31" w:rsidRPr="00C21A8D">
        <w:rPr>
          <w:sz w:val="28"/>
          <w:szCs w:val="28"/>
        </w:rPr>
        <w:t xml:space="preserve"> </w:t>
      </w:r>
      <w:r w:rsidR="002844AD" w:rsidRPr="00C21A8D">
        <w:rPr>
          <w:sz w:val="28"/>
          <w:szCs w:val="28"/>
        </w:rPr>
        <w:t>тыс.</w:t>
      </w:r>
      <w:r w:rsidR="00FC6DBC" w:rsidRPr="00C21A8D">
        <w:rPr>
          <w:sz w:val="28"/>
          <w:szCs w:val="28"/>
        </w:rPr>
        <w:t xml:space="preserve"> </w:t>
      </w:r>
      <w:r w:rsidR="002844AD" w:rsidRPr="00C21A8D">
        <w:rPr>
          <w:sz w:val="28"/>
          <w:szCs w:val="28"/>
        </w:rPr>
        <w:t xml:space="preserve">рублей, на </w:t>
      </w:r>
      <w:r w:rsidR="00FE2D4B" w:rsidRPr="00C21A8D">
        <w:rPr>
          <w:sz w:val="28"/>
          <w:szCs w:val="28"/>
        </w:rPr>
        <w:t>2024</w:t>
      </w:r>
      <w:r w:rsidR="002844AD" w:rsidRPr="00C21A8D">
        <w:rPr>
          <w:sz w:val="28"/>
          <w:szCs w:val="28"/>
        </w:rPr>
        <w:t xml:space="preserve"> год –</w:t>
      </w:r>
      <w:r w:rsidR="00AB7AD2" w:rsidRPr="00C21A8D">
        <w:rPr>
          <w:sz w:val="28"/>
          <w:szCs w:val="28"/>
        </w:rPr>
        <w:t>696123,6</w:t>
      </w:r>
      <w:r w:rsidR="00605B31" w:rsidRPr="00C21A8D">
        <w:rPr>
          <w:sz w:val="28"/>
          <w:szCs w:val="28"/>
        </w:rPr>
        <w:t xml:space="preserve"> </w:t>
      </w:r>
      <w:r w:rsidR="002844AD" w:rsidRPr="00C21A8D">
        <w:rPr>
          <w:sz w:val="28"/>
          <w:szCs w:val="28"/>
        </w:rPr>
        <w:t>тыс.</w:t>
      </w:r>
      <w:r w:rsidR="00D661E9" w:rsidRPr="00C21A8D">
        <w:rPr>
          <w:sz w:val="28"/>
          <w:szCs w:val="28"/>
        </w:rPr>
        <w:t> </w:t>
      </w:r>
      <w:r w:rsidR="002D6D09" w:rsidRPr="00C21A8D">
        <w:rPr>
          <w:sz w:val="28"/>
          <w:szCs w:val="28"/>
        </w:rPr>
        <w:t>рублей.</w:t>
      </w:r>
    </w:p>
    <w:p w:rsidR="002844AD" w:rsidRPr="00C21A8D" w:rsidRDefault="002844AD" w:rsidP="00F127B9">
      <w:pPr>
        <w:suppressAutoHyphens/>
        <w:autoSpaceDE w:val="0"/>
        <w:autoSpaceDN w:val="0"/>
        <w:adjustRightInd w:val="0"/>
        <w:ind w:firstLine="709"/>
        <w:jc w:val="both"/>
        <w:outlineLvl w:val="1"/>
        <w:rPr>
          <w:sz w:val="28"/>
          <w:szCs w:val="28"/>
        </w:rPr>
      </w:pPr>
      <w:r w:rsidRPr="00C21A8D">
        <w:rPr>
          <w:sz w:val="28"/>
          <w:szCs w:val="28"/>
        </w:rPr>
        <w:t>Общий объем бюджетных ассигнований, направляемых на исполнение публичных н</w:t>
      </w:r>
      <w:r w:rsidR="005413E5" w:rsidRPr="00C21A8D">
        <w:rPr>
          <w:sz w:val="28"/>
          <w:szCs w:val="28"/>
        </w:rPr>
        <w:t>ормативных обязательс</w:t>
      </w:r>
      <w:r w:rsidR="002D6D09" w:rsidRPr="00C21A8D">
        <w:rPr>
          <w:sz w:val="28"/>
          <w:szCs w:val="28"/>
        </w:rPr>
        <w:t xml:space="preserve">тв, определен </w:t>
      </w:r>
      <w:r w:rsidR="005413E5" w:rsidRPr="00C21A8D">
        <w:rPr>
          <w:sz w:val="28"/>
          <w:szCs w:val="28"/>
        </w:rPr>
        <w:t xml:space="preserve">на </w:t>
      </w:r>
      <w:r w:rsidR="00FE2D4B" w:rsidRPr="00C21A8D">
        <w:rPr>
          <w:sz w:val="28"/>
          <w:szCs w:val="28"/>
        </w:rPr>
        <w:t>2022</w:t>
      </w:r>
      <w:r w:rsidRPr="00C21A8D">
        <w:rPr>
          <w:sz w:val="28"/>
          <w:szCs w:val="28"/>
        </w:rPr>
        <w:t xml:space="preserve"> год в сумме</w:t>
      </w:r>
      <w:r w:rsidR="00AB7AD2" w:rsidRPr="00C21A8D">
        <w:rPr>
          <w:sz w:val="28"/>
          <w:szCs w:val="28"/>
        </w:rPr>
        <w:t xml:space="preserve"> 11795,7</w:t>
      </w:r>
      <w:r w:rsidRPr="00C21A8D">
        <w:rPr>
          <w:sz w:val="28"/>
          <w:szCs w:val="28"/>
        </w:rPr>
        <w:t xml:space="preserve"> </w:t>
      </w:r>
      <w:r w:rsidR="0093372A" w:rsidRPr="00C21A8D">
        <w:rPr>
          <w:sz w:val="28"/>
          <w:szCs w:val="28"/>
        </w:rPr>
        <w:t>тыс</w:t>
      </w:r>
      <w:r w:rsidRPr="00C21A8D">
        <w:rPr>
          <w:sz w:val="28"/>
          <w:szCs w:val="28"/>
        </w:rPr>
        <w:t>.</w:t>
      </w:r>
      <w:r w:rsidR="0093372A" w:rsidRPr="00C21A8D">
        <w:rPr>
          <w:sz w:val="28"/>
          <w:szCs w:val="28"/>
        </w:rPr>
        <w:t xml:space="preserve"> рублей и на </w:t>
      </w:r>
      <w:r w:rsidR="00FE2D4B" w:rsidRPr="00C21A8D">
        <w:rPr>
          <w:sz w:val="28"/>
          <w:szCs w:val="28"/>
        </w:rPr>
        <w:t>2023</w:t>
      </w:r>
      <w:r w:rsidRPr="00C21A8D">
        <w:rPr>
          <w:sz w:val="28"/>
          <w:szCs w:val="28"/>
        </w:rPr>
        <w:t xml:space="preserve"> </w:t>
      </w:r>
      <w:r w:rsidR="002D6D09" w:rsidRPr="00C21A8D">
        <w:rPr>
          <w:sz w:val="28"/>
          <w:szCs w:val="28"/>
        </w:rPr>
        <w:t xml:space="preserve">и </w:t>
      </w:r>
      <w:r w:rsidR="00FE2D4B" w:rsidRPr="00C21A8D">
        <w:rPr>
          <w:sz w:val="28"/>
          <w:szCs w:val="28"/>
        </w:rPr>
        <w:t>2024</w:t>
      </w:r>
      <w:r w:rsidR="002D6D09" w:rsidRPr="00C21A8D">
        <w:rPr>
          <w:sz w:val="28"/>
          <w:szCs w:val="28"/>
        </w:rPr>
        <w:t xml:space="preserve"> </w:t>
      </w:r>
      <w:r w:rsidRPr="00C21A8D">
        <w:rPr>
          <w:sz w:val="28"/>
          <w:szCs w:val="28"/>
        </w:rPr>
        <w:t>год</w:t>
      </w:r>
      <w:r w:rsidR="002D6D09" w:rsidRPr="00C21A8D">
        <w:rPr>
          <w:sz w:val="28"/>
          <w:szCs w:val="28"/>
        </w:rPr>
        <w:t>ы</w:t>
      </w:r>
      <w:r w:rsidRPr="00C21A8D">
        <w:rPr>
          <w:sz w:val="28"/>
          <w:szCs w:val="28"/>
        </w:rPr>
        <w:t xml:space="preserve"> в сумме</w:t>
      </w:r>
      <w:r w:rsidR="00AB7AD2" w:rsidRPr="00C21A8D">
        <w:rPr>
          <w:sz w:val="28"/>
          <w:szCs w:val="28"/>
        </w:rPr>
        <w:t xml:space="preserve"> 7713,3</w:t>
      </w:r>
      <w:r w:rsidRPr="00C21A8D">
        <w:rPr>
          <w:sz w:val="28"/>
          <w:szCs w:val="28"/>
        </w:rPr>
        <w:t xml:space="preserve"> </w:t>
      </w:r>
      <w:r w:rsidR="0093372A" w:rsidRPr="00C21A8D">
        <w:rPr>
          <w:sz w:val="28"/>
          <w:szCs w:val="28"/>
        </w:rPr>
        <w:t>тыс.</w:t>
      </w:r>
      <w:r w:rsidRPr="00C21A8D">
        <w:rPr>
          <w:sz w:val="28"/>
          <w:szCs w:val="28"/>
        </w:rPr>
        <w:t xml:space="preserve"> рублей</w:t>
      </w:r>
      <w:r w:rsidR="003522C1" w:rsidRPr="00C21A8D">
        <w:rPr>
          <w:sz w:val="28"/>
          <w:szCs w:val="28"/>
        </w:rPr>
        <w:t xml:space="preserve"> </w:t>
      </w:r>
      <w:r w:rsidR="00AB7AD2" w:rsidRPr="00C21A8D">
        <w:rPr>
          <w:sz w:val="28"/>
          <w:szCs w:val="28"/>
        </w:rPr>
        <w:t xml:space="preserve"> и 7866,3 </w:t>
      </w:r>
      <w:proofErr w:type="spellStart"/>
      <w:r w:rsidR="00AB7AD2" w:rsidRPr="00C21A8D">
        <w:rPr>
          <w:sz w:val="28"/>
          <w:szCs w:val="28"/>
        </w:rPr>
        <w:t>тыс.рублей</w:t>
      </w:r>
      <w:proofErr w:type="spellEnd"/>
      <w:r w:rsidR="00AB7AD2" w:rsidRPr="00C21A8D">
        <w:rPr>
          <w:sz w:val="28"/>
          <w:szCs w:val="28"/>
        </w:rPr>
        <w:t xml:space="preserve"> </w:t>
      </w:r>
      <w:r w:rsidR="003522C1" w:rsidRPr="00C21A8D">
        <w:rPr>
          <w:sz w:val="28"/>
          <w:szCs w:val="28"/>
        </w:rPr>
        <w:t>соответственно</w:t>
      </w:r>
      <w:r w:rsidRPr="00C21A8D">
        <w:rPr>
          <w:sz w:val="28"/>
          <w:szCs w:val="28"/>
        </w:rPr>
        <w:t>.</w:t>
      </w:r>
    </w:p>
    <w:p w:rsidR="005E68CC" w:rsidRPr="00C21A8D" w:rsidRDefault="005E68CC" w:rsidP="00F127B9">
      <w:pPr>
        <w:pStyle w:val="20"/>
        <w:suppressAutoHyphens/>
        <w:spacing w:after="0" w:line="240" w:lineRule="auto"/>
        <w:ind w:left="0" w:firstLine="709"/>
        <w:jc w:val="both"/>
        <w:rPr>
          <w:sz w:val="28"/>
          <w:szCs w:val="28"/>
        </w:rPr>
      </w:pPr>
    </w:p>
    <w:p w:rsidR="00A01B7D" w:rsidRPr="00C21A8D" w:rsidRDefault="00A01B7D" w:rsidP="00F127B9">
      <w:pPr>
        <w:pStyle w:val="20"/>
        <w:suppressAutoHyphens/>
        <w:spacing w:after="0" w:line="240" w:lineRule="auto"/>
        <w:ind w:left="0" w:firstLine="709"/>
        <w:jc w:val="both"/>
        <w:rPr>
          <w:sz w:val="28"/>
          <w:szCs w:val="28"/>
        </w:rPr>
      </w:pPr>
    </w:p>
    <w:p w:rsidR="005E68CC" w:rsidRPr="00C21A8D" w:rsidRDefault="009F462E" w:rsidP="00F127B9">
      <w:pPr>
        <w:pStyle w:val="20"/>
        <w:suppressAutoHyphens/>
        <w:spacing w:after="0" w:line="240" w:lineRule="exact"/>
        <w:ind w:left="0" w:firstLine="709"/>
        <w:jc w:val="center"/>
        <w:rPr>
          <w:b/>
          <w:sz w:val="28"/>
          <w:szCs w:val="28"/>
        </w:rPr>
      </w:pPr>
      <w:r w:rsidRPr="00C21A8D">
        <w:rPr>
          <w:b/>
          <w:sz w:val="28"/>
          <w:szCs w:val="28"/>
        </w:rPr>
        <w:t>1. </w:t>
      </w:r>
      <w:r w:rsidR="005E68CC" w:rsidRPr="00C21A8D">
        <w:rPr>
          <w:b/>
          <w:sz w:val="28"/>
          <w:szCs w:val="28"/>
        </w:rPr>
        <w:t>Основные подходы к формированию расходов бюджета муниц</w:t>
      </w:r>
      <w:r w:rsidR="00D70287" w:rsidRPr="00C21A8D">
        <w:rPr>
          <w:b/>
          <w:sz w:val="28"/>
          <w:szCs w:val="28"/>
        </w:rPr>
        <w:t>и</w:t>
      </w:r>
      <w:r w:rsidR="00915293" w:rsidRPr="00C21A8D">
        <w:rPr>
          <w:b/>
          <w:sz w:val="28"/>
          <w:szCs w:val="28"/>
        </w:rPr>
        <w:t xml:space="preserve">пального района на </w:t>
      </w:r>
      <w:r w:rsidR="00FE2D4B" w:rsidRPr="00C21A8D">
        <w:rPr>
          <w:b/>
          <w:sz w:val="28"/>
          <w:szCs w:val="28"/>
        </w:rPr>
        <w:t>2022</w:t>
      </w:r>
      <w:r w:rsidR="007B2639" w:rsidRPr="00C21A8D">
        <w:rPr>
          <w:b/>
          <w:sz w:val="28"/>
          <w:szCs w:val="28"/>
        </w:rPr>
        <w:t>-</w:t>
      </w:r>
      <w:r w:rsidR="00FE2D4B" w:rsidRPr="00C21A8D">
        <w:rPr>
          <w:b/>
          <w:sz w:val="28"/>
          <w:szCs w:val="28"/>
        </w:rPr>
        <w:t>2024</w:t>
      </w:r>
      <w:r w:rsidR="001112E0" w:rsidRPr="00C21A8D">
        <w:rPr>
          <w:b/>
          <w:sz w:val="28"/>
          <w:szCs w:val="28"/>
        </w:rPr>
        <w:t xml:space="preserve"> год</w:t>
      </w:r>
      <w:r w:rsidR="007B2639" w:rsidRPr="00C21A8D">
        <w:rPr>
          <w:b/>
          <w:sz w:val="28"/>
          <w:szCs w:val="28"/>
        </w:rPr>
        <w:t>ы</w:t>
      </w:r>
    </w:p>
    <w:p w:rsidR="006E43AA" w:rsidRPr="00C21A8D" w:rsidRDefault="006E43AA" w:rsidP="00F127B9">
      <w:pPr>
        <w:pStyle w:val="af"/>
        <w:suppressAutoHyphens/>
        <w:spacing w:before="0" w:beforeAutospacing="0" w:after="0" w:afterAutospacing="0"/>
        <w:jc w:val="both"/>
        <w:rPr>
          <w:b/>
          <w:sz w:val="28"/>
          <w:szCs w:val="28"/>
        </w:rPr>
      </w:pPr>
    </w:p>
    <w:p w:rsidR="006E43AA" w:rsidRPr="00C21A8D" w:rsidRDefault="007B2639"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lastRenderedPageBreak/>
        <w:t>Формирование объема и структуры расходов</w:t>
      </w:r>
      <w:r w:rsidR="006E43AA" w:rsidRPr="00C21A8D">
        <w:rPr>
          <w:rFonts w:eastAsia="Calibri"/>
          <w:bCs/>
          <w:sz w:val="28"/>
          <w:szCs w:val="28"/>
        </w:rPr>
        <w:t xml:space="preserve"> бюджета муниципального </w:t>
      </w:r>
      <w:r w:rsidR="00BC59F2" w:rsidRPr="00C21A8D">
        <w:rPr>
          <w:rFonts w:eastAsia="Calibri"/>
          <w:bCs/>
          <w:sz w:val="28"/>
          <w:szCs w:val="28"/>
        </w:rPr>
        <w:t xml:space="preserve">района на </w:t>
      </w:r>
      <w:r w:rsidR="00FE2D4B" w:rsidRPr="00C21A8D">
        <w:rPr>
          <w:rFonts w:eastAsia="Calibri"/>
          <w:bCs/>
          <w:sz w:val="28"/>
          <w:szCs w:val="28"/>
        </w:rPr>
        <w:t>2022</w:t>
      </w:r>
      <w:r w:rsidRPr="00C21A8D">
        <w:rPr>
          <w:rFonts w:eastAsia="Calibri"/>
          <w:bCs/>
          <w:sz w:val="28"/>
          <w:szCs w:val="28"/>
        </w:rPr>
        <w:t>-</w:t>
      </w:r>
      <w:r w:rsidR="00FE2D4B" w:rsidRPr="00C21A8D">
        <w:rPr>
          <w:rFonts w:eastAsia="Calibri"/>
          <w:bCs/>
          <w:sz w:val="28"/>
          <w:szCs w:val="28"/>
        </w:rPr>
        <w:t>2024</w:t>
      </w:r>
      <w:r w:rsidR="00BC59F2" w:rsidRPr="00C21A8D">
        <w:rPr>
          <w:rFonts w:eastAsia="Calibri"/>
          <w:bCs/>
          <w:sz w:val="28"/>
          <w:szCs w:val="28"/>
        </w:rPr>
        <w:t xml:space="preserve"> </w:t>
      </w:r>
      <w:r w:rsidR="006E43AA" w:rsidRPr="00C21A8D">
        <w:rPr>
          <w:rFonts w:eastAsia="Calibri"/>
          <w:bCs/>
          <w:sz w:val="28"/>
          <w:szCs w:val="28"/>
        </w:rPr>
        <w:t>годы осуществлялось исходя из следующих основных подходов:</w:t>
      </w:r>
    </w:p>
    <w:p w:rsidR="00184EDF" w:rsidRPr="00C21A8D" w:rsidRDefault="00184EDF"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1. Определение «базовых» объемов</w:t>
      </w:r>
      <w:r w:rsidR="00440FE1" w:rsidRPr="00C21A8D">
        <w:rPr>
          <w:rFonts w:eastAsia="Calibri"/>
          <w:bCs/>
          <w:sz w:val="28"/>
          <w:szCs w:val="28"/>
        </w:rPr>
        <w:t xml:space="preserve"> бюджетных ассигнований</w:t>
      </w:r>
      <w:r w:rsidRPr="00C21A8D">
        <w:rPr>
          <w:rFonts w:eastAsia="Calibri"/>
          <w:bCs/>
          <w:sz w:val="28"/>
          <w:szCs w:val="28"/>
        </w:rPr>
        <w:t xml:space="preserve"> на </w:t>
      </w:r>
      <w:r w:rsidR="00FE2D4B" w:rsidRPr="00C21A8D">
        <w:rPr>
          <w:rFonts w:eastAsia="Calibri"/>
          <w:bCs/>
          <w:sz w:val="28"/>
          <w:szCs w:val="28"/>
        </w:rPr>
        <w:t>2022</w:t>
      </w:r>
      <w:r w:rsidR="007B2639" w:rsidRPr="00C21A8D">
        <w:rPr>
          <w:rFonts w:eastAsia="Calibri"/>
          <w:bCs/>
          <w:sz w:val="28"/>
          <w:szCs w:val="28"/>
        </w:rPr>
        <w:t>-</w:t>
      </w:r>
      <w:r w:rsidR="00FE2D4B" w:rsidRPr="00C21A8D">
        <w:rPr>
          <w:rFonts w:eastAsia="Calibri"/>
          <w:bCs/>
          <w:sz w:val="28"/>
          <w:szCs w:val="28"/>
        </w:rPr>
        <w:t>2024</w:t>
      </w:r>
      <w:r w:rsidR="00BC59F2" w:rsidRPr="00C21A8D">
        <w:rPr>
          <w:rFonts w:eastAsia="Calibri"/>
          <w:bCs/>
          <w:sz w:val="28"/>
          <w:szCs w:val="28"/>
        </w:rPr>
        <w:t xml:space="preserve"> </w:t>
      </w:r>
      <w:r w:rsidR="007B2639" w:rsidRPr="00C21A8D">
        <w:rPr>
          <w:rFonts w:eastAsia="Calibri"/>
          <w:bCs/>
          <w:sz w:val="28"/>
          <w:szCs w:val="28"/>
        </w:rPr>
        <w:t>годы произведено</w:t>
      </w:r>
      <w:r w:rsidR="008D77B8" w:rsidRPr="00C21A8D">
        <w:rPr>
          <w:rFonts w:eastAsia="Calibri"/>
          <w:bCs/>
          <w:sz w:val="28"/>
          <w:szCs w:val="28"/>
        </w:rPr>
        <w:t xml:space="preserve"> </w:t>
      </w:r>
      <w:r w:rsidR="00440FE1" w:rsidRPr="00C21A8D">
        <w:rPr>
          <w:rFonts w:eastAsia="Calibri"/>
          <w:bCs/>
          <w:sz w:val="28"/>
          <w:szCs w:val="28"/>
        </w:rPr>
        <w:t xml:space="preserve">в соответствии </w:t>
      </w:r>
      <w:r w:rsidR="007B2639" w:rsidRPr="00C21A8D">
        <w:rPr>
          <w:rFonts w:eastAsia="Calibri"/>
          <w:bCs/>
          <w:sz w:val="28"/>
          <w:szCs w:val="28"/>
        </w:rPr>
        <w:t>с уточненным</w:t>
      </w:r>
      <w:r w:rsidR="008D77B8" w:rsidRPr="00C21A8D">
        <w:rPr>
          <w:rFonts w:eastAsia="Calibri"/>
          <w:bCs/>
          <w:sz w:val="28"/>
          <w:szCs w:val="28"/>
        </w:rPr>
        <w:t xml:space="preserve"> </w:t>
      </w:r>
      <w:r w:rsidR="00440FE1" w:rsidRPr="00C21A8D">
        <w:rPr>
          <w:rFonts w:eastAsia="Calibri"/>
          <w:bCs/>
          <w:sz w:val="28"/>
          <w:szCs w:val="28"/>
        </w:rPr>
        <w:t xml:space="preserve">решением </w:t>
      </w:r>
      <w:r w:rsidR="00A05D39" w:rsidRPr="00C21A8D">
        <w:rPr>
          <w:rFonts w:eastAsia="Calibri"/>
          <w:bCs/>
          <w:sz w:val="28"/>
          <w:szCs w:val="28"/>
        </w:rPr>
        <w:t>Совета муниципального района «</w:t>
      </w:r>
      <w:proofErr w:type="spellStart"/>
      <w:r w:rsidR="00A05D39" w:rsidRPr="00C21A8D">
        <w:rPr>
          <w:rFonts w:eastAsia="Calibri"/>
          <w:bCs/>
          <w:sz w:val="28"/>
          <w:szCs w:val="28"/>
        </w:rPr>
        <w:t>Карымский</w:t>
      </w:r>
      <w:proofErr w:type="spellEnd"/>
      <w:r w:rsidR="00A05D39" w:rsidRPr="00C21A8D">
        <w:rPr>
          <w:rFonts w:eastAsia="Calibri"/>
          <w:bCs/>
          <w:sz w:val="28"/>
          <w:szCs w:val="28"/>
        </w:rPr>
        <w:t xml:space="preserve"> район»</w:t>
      </w:r>
      <w:r w:rsidR="00F8608D" w:rsidRPr="00C21A8D">
        <w:rPr>
          <w:rFonts w:eastAsia="Calibri"/>
          <w:bCs/>
          <w:sz w:val="28"/>
          <w:szCs w:val="28"/>
        </w:rPr>
        <w:t xml:space="preserve"> </w:t>
      </w:r>
      <w:r w:rsidR="00440FE1" w:rsidRPr="00C21A8D">
        <w:rPr>
          <w:rFonts w:eastAsia="Calibri"/>
          <w:bCs/>
          <w:sz w:val="28"/>
          <w:szCs w:val="28"/>
        </w:rPr>
        <w:t>«О бюджете муниципального района на 20</w:t>
      </w:r>
      <w:r w:rsidR="00C11AD5" w:rsidRPr="00C21A8D">
        <w:rPr>
          <w:rFonts w:eastAsia="Calibri"/>
          <w:bCs/>
          <w:sz w:val="28"/>
          <w:szCs w:val="28"/>
        </w:rPr>
        <w:t>21</w:t>
      </w:r>
      <w:r w:rsidR="007B2639" w:rsidRPr="00C21A8D">
        <w:rPr>
          <w:rFonts w:eastAsia="Calibri"/>
          <w:bCs/>
          <w:sz w:val="28"/>
          <w:szCs w:val="28"/>
        </w:rPr>
        <w:t xml:space="preserve"> год</w:t>
      </w:r>
      <w:r w:rsidR="00915293" w:rsidRPr="00C21A8D">
        <w:rPr>
          <w:rFonts w:eastAsia="Calibri"/>
          <w:bCs/>
          <w:sz w:val="28"/>
          <w:szCs w:val="28"/>
        </w:rPr>
        <w:t xml:space="preserve"> и на плановый период </w:t>
      </w:r>
      <w:r w:rsidR="00AB7AD2" w:rsidRPr="00C21A8D">
        <w:rPr>
          <w:rFonts w:eastAsia="Calibri"/>
          <w:bCs/>
          <w:sz w:val="28"/>
          <w:szCs w:val="28"/>
        </w:rPr>
        <w:t>2022</w:t>
      </w:r>
      <w:r w:rsidR="00915293" w:rsidRPr="00C21A8D">
        <w:rPr>
          <w:rFonts w:eastAsia="Calibri"/>
          <w:bCs/>
          <w:sz w:val="28"/>
          <w:szCs w:val="28"/>
        </w:rPr>
        <w:t xml:space="preserve"> и </w:t>
      </w:r>
      <w:r w:rsidR="00AB7AD2" w:rsidRPr="00C21A8D">
        <w:rPr>
          <w:rFonts w:eastAsia="Calibri"/>
          <w:bCs/>
          <w:sz w:val="28"/>
          <w:szCs w:val="28"/>
        </w:rPr>
        <w:t>2023</w:t>
      </w:r>
      <w:r w:rsidR="009C26BC" w:rsidRPr="00C21A8D">
        <w:rPr>
          <w:rFonts w:eastAsia="Calibri"/>
          <w:bCs/>
          <w:sz w:val="28"/>
          <w:szCs w:val="28"/>
        </w:rPr>
        <w:t xml:space="preserve"> годов</w:t>
      </w:r>
      <w:r w:rsidR="00440FE1" w:rsidRPr="00C21A8D">
        <w:rPr>
          <w:rFonts w:eastAsia="Calibri"/>
          <w:bCs/>
          <w:sz w:val="28"/>
          <w:szCs w:val="28"/>
        </w:rPr>
        <w:t xml:space="preserve">». </w:t>
      </w:r>
    </w:p>
    <w:p w:rsidR="00440FE1" w:rsidRPr="00C21A8D" w:rsidRDefault="00184EDF"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2. Определение объемов бюджетных ассигнований</w:t>
      </w:r>
      <w:r w:rsidR="00440FE1" w:rsidRPr="00C21A8D">
        <w:rPr>
          <w:rFonts w:eastAsia="Calibri"/>
          <w:bCs/>
          <w:sz w:val="28"/>
          <w:szCs w:val="28"/>
        </w:rPr>
        <w:t xml:space="preserve"> на </w:t>
      </w:r>
      <w:r w:rsidR="00FE2D4B" w:rsidRPr="00C21A8D">
        <w:rPr>
          <w:rFonts w:eastAsia="Calibri"/>
          <w:bCs/>
          <w:sz w:val="28"/>
          <w:szCs w:val="28"/>
        </w:rPr>
        <w:t>2022</w:t>
      </w:r>
      <w:r w:rsidR="007B2639" w:rsidRPr="00C21A8D">
        <w:rPr>
          <w:rFonts w:eastAsia="Calibri"/>
          <w:bCs/>
          <w:sz w:val="28"/>
          <w:szCs w:val="28"/>
        </w:rPr>
        <w:t>-</w:t>
      </w:r>
      <w:r w:rsidR="00FE2D4B" w:rsidRPr="00C21A8D">
        <w:rPr>
          <w:rFonts w:eastAsia="Calibri"/>
          <w:bCs/>
          <w:sz w:val="28"/>
          <w:szCs w:val="28"/>
        </w:rPr>
        <w:t>2024</w:t>
      </w:r>
      <w:r w:rsidR="00440FE1" w:rsidRPr="00C21A8D">
        <w:rPr>
          <w:rFonts w:eastAsia="Calibri"/>
          <w:bCs/>
          <w:sz w:val="28"/>
          <w:szCs w:val="28"/>
        </w:rPr>
        <w:t xml:space="preserve"> год</w:t>
      </w:r>
      <w:r w:rsidR="007B2639" w:rsidRPr="00C21A8D">
        <w:rPr>
          <w:rFonts w:eastAsia="Calibri"/>
          <w:bCs/>
          <w:sz w:val="28"/>
          <w:szCs w:val="28"/>
        </w:rPr>
        <w:t>ы</w:t>
      </w:r>
      <w:r w:rsidR="00440FE1" w:rsidRPr="00C21A8D">
        <w:rPr>
          <w:rFonts w:eastAsia="Calibri"/>
          <w:bCs/>
          <w:sz w:val="28"/>
          <w:szCs w:val="28"/>
        </w:rPr>
        <w:t xml:space="preserve"> на основе утвержденных нормативных правовых актов о муниципальных программах</w:t>
      </w:r>
      <w:r w:rsidR="00A744D2" w:rsidRPr="00C21A8D">
        <w:rPr>
          <w:rFonts w:eastAsia="Calibri"/>
          <w:bCs/>
          <w:sz w:val="28"/>
          <w:szCs w:val="28"/>
        </w:rPr>
        <w:t xml:space="preserve"> и проектов</w:t>
      </w:r>
      <w:r w:rsidR="00440FE1" w:rsidRPr="00C21A8D">
        <w:rPr>
          <w:rFonts w:eastAsia="Calibri"/>
          <w:bCs/>
          <w:sz w:val="28"/>
          <w:szCs w:val="28"/>
        </w:rPr>
        <w:t>.</w:t>
      </w:r>
    </w:p>
    <w:p w:rsidR="003C58CF" w:rsidRPr="00C21A8D" w:rsidRDefault="00382FCB"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3.</w:t>
      </w:r>
      <w:r w:rsidR="00BC59F2" w:rsidRPr="00C21A8D">
        <w:rPr>
          <w:rFonts w:eastAsia="Calibri"/>
          <w:bCs/>
          <w:sz w:val="28"/>
          <w:szCs w:val="28"/>
        </w:rPr>
        <w:t xml:space="preserve"> </w:t>
      </w:r>
      <w:r w:rsidR="003C58CF" w:rsidRPr="00C21A8D">
        <w:rPr>
          <w:rFonts w:eastAsia="Calibri"/>
          <w:bCs/>
          <w:sz w:val="28"/>
          <w:szCs w:val="28"/>
        </w:rPr>
        <w:t>Объемы бюджетных ассигнований на оплату труда работников муниципальных учреждений, денежное содержание лиц, замещающих муниципальные должности района, муниципальных служащих района, оплату труда работников, не отнесенных к должностям муниципальной службы, рассчитаны в условиях действующего законодательства.</w:t>
      </w:r>
    </w:p>
    <w:p w:rsidR="003C58CF" w:rsidRPr="00C21A8D" w:rsidRDefault="003C58CF"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При определе</w:t>
      </w:r>
      <w:r w:rsidR="00915293" w:rsidRPr="00C21A8D">
        <w:rPr>
          <w:rFonts w:eastAsia="Calibri"/>
          <w:bCs/>
          <w:sz w:val="28"/>
          <w:szCs w:val="28"/>
        </w:rPr>
        <w:t xml:space="preserve">нии объемов ассигнований на </w:t>
      </w:r>
      <w:r w:rsidR="00FE2D4B" w:rsidRPr="00C21A8D">
        <w:rPr>
          <w:rFonts w:eastAsia="Calibri"/>
          <w:bCs/>
          <w:sz w:val="28"/>
          <w:szCs w:val="28"/>
        </w:rPr>
        <w:t>2022</w:t>
      </w:r>
      <w:r w:rsidRPr="00C21A8D">
        <w:rPr>
          <w:rFonts w:eastAsia="Calibri"/>
          <w:bCs/>
          <w:sz w:val="28"/>
          <w:szCs w:val="28"/>
        </w:rPr>
        <w:t xml:space="preserve"> год расходы</w:t>
      </w:r>
      <w:r w:rsidR="004C1C6D" w:rsidRPr="00C21A8D">
        <w:rPr>
          <w:rFonts w:eastAsia="Calibri"/>
          <w:bCs/>
          <w:sz w:val="28"/>
          <w:szCs w:val="28"/>
        </w:rPr>
        <w:t xml:space="preserve"> на оплату труда с начислениями </w:t>
      </w:r>
      <w:r w:rsidRPr="00C21A8D">
        <w:rPr>
          <w:rFonts w:eastAsia="Calibri"/>
          <w:bCs/>
          <w:sz w:val="28"/>
          <w:szCs w:val="28"/>
        </w:rPr>
        <w:t>для категорий, определенных указами Президента Российской Федерации 2012 года, предусмотрены с учетом сохранения достигнутых соотношений целевых показателей по заработной плате отдельных категорий работников, определенных указами Президента Российской Фе</w:t>
      </w:r>
      <w:r w:rsidR="00381A65" w:rsidRPr="00C21A8D">
        <w:rPr>
          <w:rFonts w:eastAsia="Calibri"/>
          <w:bCs/>
          <w:sz w:val="28"/>
          <w:szCs w:val="28"/>
        </w:rPr>
        <w:t>дерации от 07 мая 2012 г. № 597.</w:t>
      </w:r>
    </w:p>
    <w:p w:rsidR="00381A65" w:rsidRPr="00C21A8D" w:rsidRDefault="00381A65"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 xml:space="preserve">Бюджетом не учтены расходы: </w:t>
      </w:r>
    </w:p>
    <w:p w:rsidR="003C58CF" w:rsidRPr="00C21A8D" w:rsidRDefault="003C58CF" w:rsidP="003522C1">
      <w:pPr>
        <w:suppressAutoHyphens/>
        <w:autoSpaceDE w:val="0"/>
        <w:autoSpaceDN w:val="0"/>
        <w:adjustRightInd w:val="0"/>
        <w:ind w:firstLine="709"/>
        <w:jc w:val="both"/>
        <w:rPr>
          <w:rFonts w:eastAsia="Calibri"/>
          <w:bCs/>
          <w:sz w:val="28"/>
          <w:szCs w:val="28"/>
        </w:rPr>
      </w:pPr>
      <w:r w:rsidRPr="00C21A8D">
        <w:rPr>
          <w:rFonts w:eastAsia="Calibri"/>
          <w:bCs/>
          <w:sz w:val="28"/>
          <w:szCs w:val="28"/>
        </w:rPr>
        <w:t xml:space="preserve">- по категориям работников, получающим минимальную заработную плату, с учетом положений </w:t>
      </w:r>
      <w:r w:rsidR="00AB7AD2" w:rsidRPr="00C21A8D">
        <w:rPr>
          <w:rFonts w:eastAsia="Calibri"/>
          <w:bCs/>
          <w:sz w:val="28"/>
          <w:szCs w:val="28"/>
        </w:rPr>
        <w:t>Ф</w:t>
      </w:r>
      <w:r w:rsidRPr="00C21A8D">
        <w:rPr>
          <w:rFonts w:eastAsia="Calibri"/>
          <w:bCs/>
          <w:sz w:val="28"/>
          <w:szCs w:val="28"/>
        </w:rPr>
        <w:t xml:space="preserve">едерального закона «О внесении изменений в Федеральный закон от 19 июня 2000 года № 82-ФЗ «О минимальном размере оплаты труда» и </w:t>
      </w:r>
      <w:r w:rsidR="00381A65" w:rsidRPr="00C21A8D">
        <w:rPr>
          <w:rFonts w:eastAsia="Calibri"/>
          <w:bCs/>
          <w:sz w:val="28"/>
          <w:szCs w:val="28"/>
        </w:rPr>
        <w:t xml:space="preserve"> </w:t>
      </w:r>
      <w:r w:rsidRPr="00C21A8D">
        <w:rPr>
          <w:rFonts w:eastAsia="Calibri"/>
          <w:bCs/>
          <w:sz w:val="28"/>
          <w:szCs w:val="28"/>
        </w:rPr>
        <w:t>Постановления Конституционного Суда Российской Федерации от 07 декабря 2017 года № 38-П;</w:t>
      </w:r>
    </w:p>
    <w:p w:rsidR="006B54DB" w:rsidRPr="00C21A8D" w:rsidRDefault="003C58CF"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4. Расходы на социальное обеспечение, пенсии, пособия и иных выплаты рассчитаны нормативным методом в условиях действующего законодательства с учетом уточненной численности получателей и размера пособий.</w:t>
      </w:r>
    </w:p>
    <w:p w:rsidR="006E43AA" w:rsidRPr="00C21A8D" w:rsidRDefault="00381A65" w:rsidP="00F127B9">
      <w:pPr>
        <w:suppressAutoHyphens/>
        <w:autoSpaceDE w:val="0"/>
        <w:autoSpaceDN w:val="0"/>
        <w:adjustRightInd w:val="0"/>
        <w:ind w:firstLine="709"/>
        <w:jc w:val="both"/>
        <w:rPr>
          <w:rFonts w:eastAsia="Calibri"/>
          <w:bCs/>
          <w:sz w:val="28"/>
          <w:szCs w:val="28"/>
        </w:rPr>
      </w:pPr>
      <w:r w:rsidRPr="00C21A8D">
        <w:rPr>
          <w:sz w:val="28"/>
          <w:szCs w:val="28"/>
        </w:rPr>
        <w:t>5</w:t>
      </w:r>
      <w:r w:rsidR="00184EDF" w:rsidRPr="00C21A8D">
        <w:rPr>
          <w:sz w:val="28"/>
          <w:szCs w:val="28"/>
        </w:rPr>
        <w:t>. О</w:t>
      </w:r>
      <w:r w:rsidR="006E43AA" w:rsidRPr="00C21A8D">
        <w:rPr>
          <w:rFonts w:eastAsia="Calibri"/>
          <w:bCs/>
          <w:sz w:val="28"/>
          <w:szCs w:val="28"/>
        </w:rPr>
        <w:t>пределение непрограммных расходов исходя из необходимости финансового обеспечения действующих расходных обя</w:t>
      </w:r>
      <w:r w:rsidR="00184EDF" w:rsidRPr="00C21A8D">
        <w:rPr>
          <w:rFonts w:eastAsia="Calibri"/>
          <w:bCs/>
          <w:sz w:val="28"/>
          <w:szCs w:val="28"/>
        </w:rPr>
        <w:t>зательств муниципального района.</w:t>
      </w:r>
    </w:p>
    <w:p w:rsidR="006E43AA" w:rsidRPr="00C21A8D" w:rsidRDefault="00381A65"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6</w:t>
      </w:r>
      <w:r w:rsidR="00184EDF" w:rsidRPr="00C21A8D">
        <w:rPr>
          <w:rFonts w:eastAsia="Calibri"/>
          <w:bCs/>
          <w:sz w:val="28"/>
          <w:szCs w:val="28"/>
        </w:rPr>
        <w:t>. О</w:t>
      </w:r>
      <w:r w:rsidR="006E43AA" w:rsidRPr="00C21A8D">
        <w:rPr>
          <w:rFonts w:eastAsia="Calibri"/>
          <w:bCs/>
          <w:sz w:val="28"/>
          <w:szCs w:val="28"/>
        </w:rPr>
        <w:t xml:space="preserve">пределение объемов бюджетных ассигнований на коммунальные услуги с учетом ожидаемого роста тарифов, рекомендованного </w:t>
      </w:r>
      <w:r w:rsidR="005037A4" w:rsidRPr="00C21A8D">
        <w:rPr>
          <w:rFonts w:eastAsia="Calibri"/>
          <w:bCs/>
          <w:sz w:val="28"/>
          <w:szCs w:val="28"/>
        </w:rPr>
        <w:t xml:space="preserve">РСТ Забайкальского </w:t>
      </w:r>
      <w:r w:rsidR="00184EDF" w:rsidRPr="00C21A8D">
        <w:rPr>
          <w:rFonts w:eastAsia="Calibri"/>
          <w:bCs/>
          <w:sz w:val="28"/>
          <w:szCs w:val="28"/>
        </w:rPr>
        <w:t>края.</w:t>
      </w:r>
    </w:p>
    <w:p w:rsidR="00D05DF2" w:rsidRPr="00C21A8D" w:rsidRDefault="00381A65" w:rsidP="00F127B9">
      <w:pPr>
        <w:suppressAutoHyphens/>
        <w:autoSpaceDE w:val="0"/>
        <w:autoSpaceDN w:val="0"/>
        <w:adjustRightInd w:val="0"/>
        <w:ind w:firstLine="709"/>
        <w:jc w:val="both"/>
        <w:rPr>
          <w:rFonts w:eastAsia="Calibri"/>
          <w:bCs/>
          <w:sz w:val="28"/>
          <w:szCs w:val="28"/>
        </w:rPr>
      </w:pPr>
      <w:r w:rsidRPr="00C21A8D">
        <w:rPr>
          <w:rFonts w:eastAsia="Calibri"/>
          <w:bCs/>
          <w:sz w:val="28"/>
          <w:szCs w:val="28"/>
        </w:rPr>
        <w:t>7</w:t>
      </w:r>
      <w:r w:rsidR="00184EDF" w:rsidRPr="00C21A8D">
        <w:rPr>
          <w:rFonts w:eastAsia="Calibri"/>
          <w:bCs/>
          <w:sz w:val="28"/>
          <w:szCs w:val="28"/>
        </w:rPr>
        <w:t>. О</w:t>
      </w:r>
      <w:r w:rsidR="006E43AA" w:rsidRPr="00C21A8D">
        <w:rPr>
          <w:rFonts w:eastAsia="Calibri"/>
          <w:bCs/>
          <w:sz w:val="28"/>
          <w:szCs w:val="28"/>
        </w:rPr>
        <w:t>пределение расходов дорожного фонда муниципального района исходя из прогнозного объема доходов, предусмотренных решением о дорожном фонде муниципального района</w:t>
      </w:r>
      <w:r w:rsidR="00D44122" w:rsidRPr="00C21A8D">
        <w:rPr>
          <w:rFonts w:eastAsia="Calibri"/>
          <w:bCs/>
          <w:sz w:val="28"/>
          <w:szCs w:val="28"/>
        </w:rPr>
        <w:t xml:space="preserve"> в соответствии с нормами предусмотренными в Бюджетном кодексе Российской Федерации</w:t>
      </w:r>
      <w:r w:rsidR="00184EDF" w:rsidRPr="00C21A8D">
        <w:rPr>
          <w:rFonts w:eastAsia="Calibri"/>
          <w:bCs/>
          <w:sz w:val="28"/>
          <w:szCs w:val="28"/>
        </w:rPr>
        <w:t>.</w:t>
      </w:r>
    </w:p>
    <w:p w:rsidR="00A560DA" w:rsidRPr="00C21A8D" w:rsidRDefault="00A560DA" w:rsidP="00F127B9">
      <w:pPr>
        <w:suppressAutoHyphens/>
        <w:ind w:firstLine="709"/>
        <w:jc w:val="both"/>
        <w:rPr>
          <w:bCs/>
          <w:sz w:val="28"/>
          <w:szCs w:val="28"/>
        </w:rPr>
      </w:pPr>
      <w:r w:rsidRPr="00C21A8D">
        <w:rPr>
          <w:bCs/>
          <w:sz w:val="28"/>
          <w:szCs w:val="28"/>
        </w:rPr>
        <w:t>Распределение бюджетных ассигнований бюджета района по разделам, подразделам расходов классиф</w:t>
      </w:r>
      <w:r w:rsidR="00915293" w:rsidRPr="00C21A8D">
        <w:rPr>
          <w:bCs/>
          <w:sz w:val="28"/>
          <w:szCs w:val="28"/>
        </w:rPr>
        <w:t xml:space="preserve">икации расходов бюджетов на </w:t>
      </w:r>
      <w:r w:rsidR="00FE2D4B" w:rsidRPr="00C21A8D">
        <w:rPr>
          <w:bCs/>
          <w:sz w:val="28"/>
          <w:szCs w:val="28"/>
        </w:rPr>
        <w:t>2022</w:t>
      </w:r>
      <w:r w:rsidR="00915293" w:rsidRPr="00C21A8D">
        <w:rPr>
          <w:bCs/>
          <w:sz w:val="28"/>
          <w:szCs w:val="28"/>
        </w:rPr>
        <w:t xml:space="preserve"> год и плановый период </w:t>
      </w:r>
      <w:r w:rsidR="00FE2D4B" w:rsidRPr="00C21A8D">
        <w:rPr>
          <w:bCs/>
          <w:sz w:val="28"/>
          <w:szCs w:val="28"/>
        </w:rPr>
        <w:t>2023</w:t>
      </w:r>
      <w:r w:rsidR="00915293" w:rsidRPr="00C21A8D">
        <w:rPr>
          <w:bCs/>
          <w:sz w:val="28"/>
          <w:szCs w:val="28"/>
        </w:rPr>
        <w:t xml:space="preserve"> и </w:t>
      </w:r>
      <w:r w:rsidR="00FE2D4B" w:rsidRPr="00C21A8D">
        <w:rPr>
          <w:bCs/>
          <w:sz w:val="28"/>
          <w:szCs w:val="28"/>
        </w:rPr>
        <w:t>2024</w:t>
      </w:r>
      <w:r w:rsidRPr="00C21A8D">
        <w:rPr>
          <w:bCs/>
          <w:sz w:val="28"/>
          <w:szCs w:val="28"/>
        </w:rPr>
        <w:t xml:space="preserve"> годов приведено в приложении №5.</w:t>
      </w:r>
    </w:p>
    <w:p w:rsidR="00A560DA" w:rsidRPr="00C21A8D" w:rsidRDefault="00A560DA" w:rsidP="00F127B9">
      <w:pPr>
        <w:suppressAutoHyphens/>
        <w:autoSpaceDE w:val="0"/>
        <w:autoSpaceDN w:val="0"/>
        <w:adjustRightInd w:val="0"/>
        <w:ind w:firstLine="709"/>
        <w:jc w:val="both"/>
        <w:rPr>
          <w:rFonts w:eastAsia="Calibri"/>
          <w:bCs/>
          <w:sz w:val="28"/>
          <w:szCs w:val="28"/>
        </w:rPr>
      </w:pPr>
    </w:p>
    <w:p w:rsidR="00D05DF2" w:rsidRPr="00C21A8D" w:rsidRDefault="00D05DF2" w:rsidP="00F127B9">
      <w:pPr>
        <w:pStyle w:val="af"/>
        <w:suppressAutoHyphens/>
        <w:spacing w:before="0" w:beforeAutospacing="0" w:after="0" w:afterAutospacing="0" w:line="240" w:lineRule="exact"/>
        <w:jc w:val="center"/>
        <w:rPr>
          <w:b/>
          <w:bCs/>
          <w:sz w:val="28"/>
          <w:szCs w:val="28"/>
        </w:rPr>
      </w:pPr>
    </w:p>
    <w:p w:rsidR="005D277F" w:rsidRPr="00C21A8D" w:rsidRDefault="009F462E" w:rsidP="00F127B9">
      <w:pPr>
        <w:pStyle w:val="af"/>
        <w:suppressAutoHyphens/>
        <w:spacing w:before="0" w:beforeAutospacing="0" w:after="0" w:afterAutospacing="0" w:line="240" w:lineRule="exact"/>
        <w:jc w:val="center"/>
        <w:rPr>
          <w:b/>
          <w:bCs/>
          <w:sz w:val="28"/>
          <w:szCs w:val="28"/>
        </w:rPr>
      </w:pPr>
      <w:r w:rsidRPr="00C21A8D">
        <w:rPr>
          <w:b/>
          <w:bCs/>
          <w:sz w:val="28"/>
          <w:szCs w:val="28"/>
        </w:rPr>
        <w:t>2. </w:t>
      </w:r>
      <w:r w:rsidR="005D277F" w:rsidRPr="00C21A8D">
        <w:rPr>
          <w:b/>
          <w:bCs/>
          <w:sz w:val="28"/>
          <w:szCs w:val="28"/>
        </w:rPr>
        <w:t xml:space="preserve">Обоснование расходов бюджета муниципального района на </w:t>
      </w:r>
      <w:r w:rsidR="00FE2D4B" w:rsidRPr="00C21A8D">
        <w:rPr>
          <w:b/>
          <w:sz w:val="28"/>
          <w:szCs w:val="28"/>
        </w:rPr>
        <w:t>2022</w:t>
      </w:r>
      <w:r w:rsidR="005D277F" w:rsidRPr="00C21A8D">
        <w:rPr>
          <w:b/>
          <w:sz w:val="28"/>
          <w:szCs w:val="28"/>
        </w:rPr>
        <w:t>-</w:t>
      </w:r>
      <w:r w:rsidR="00FE2D4B" w:rsidRPr="00C21A8D">
        <w:rPr>
          <w:b/>
          <w:sz w:val="28"/>
          <w:szCs w:val="28"/>
        </w:rPr>
        <w:t>2024</w:t>
      </w:r>
      <w:r w:rsidR="005D277F" w:rsidRPr="00C21A8D">
        <w:rPr>
          <w:b/>
          <w:sz w:val="28"/>
          <w:szCs w:val="28"/>
        </w:rPr>
        <w:t xml:space="preserve"> годы</w:t>
      </w:r>
      <w:r w:rsidR="005D277F" w:rsidRPr="00C21A8D">
        <w:rPr>
          <w:b/>
          <w:sz w:val="28"/>
          <w:szCs w:val="28"/>
        </w:rPr>
        <w:tab/>
      </w:r>
      <w:r w:rsidR="005D277F" w:rsidRPr="00C21A8D">
        <w:rPr>
          <w:b/>
          <w:bCs/>
          <w:sz w:val="28"/>
          <w:szCs w:val="28"/>
        </w:rPr>
        <w:t xml:space="preserve">по муниципальным программам </w:t>
      </w:r>
    </w:p>
    <w:p w:rsidR="005D277F" w:rsidRPr="00C21A8D" w:rsidRDefault="005D277F" w:rsidP="00F127B9">
      <w:pPr>
        <w:suppressAutoHyphens/>
        <w:ind w:firstLine="709"/>
        <w:jc w:val="both"/>
        <w:rPr>
          <w:sz w:val="28"/>
          <w:szCs w:val="28"/>
        </w:rPr>
      </w:pPr>
    </w:p>
    <w:p w:rsidR="005D277F" w:rsidRPr="00C21A8D" w:rsidRDefault="005D277F" w:rsidP="00F127B9">
      <w:pPr>
        <w:suppressAutoHyphens/>
        <w:ind w:firstLine="709"/>
        <w:jc w:val="center"/>
        <w:rPr>
          <w:b/>
          <w:bCs/>
          <w:sz w:val="28"/>
          <w:szCs w:val="28"/>
        </w:rPr>
      </w:pPr>
      <w:r w:rsidRPr="00C21A8D">
        <w:rPr>
          <w:b/>
          <w:bCs/>
          <w:sz w:val="28"/>
          <w:szCs w:val="28"/>
        </w:rPr>
        <w:t>Муниципальная программа «</w:t>
      </w:r>
      <w:r w:rsidR="00C62404" w:rsidRPr="00C21A8D">
        <w:rPr>
          <w:b/>
          <w:bCs/>
          <w:sz w:val="28"/>
          <w:szCs w:val="28"/>
        </w:rPr>
        <w:t>Управление и распоряжение муниципальной собственностью муниципального района «</w:t>
      </w:r>
      <w:proofErr w:type="spellStart"/>
      <w:r w:rsidR="00C62404" w:rsidRPr="00C21A8D">
        <w:rPr>
          <w:b/>
          <w:bCs/>
          <w:sz w:val="28"/>
          <w:szCs w:val="28"/>
        </w:rPr>
        <w:t>Карымский</w:t>
      </w:r>
      <w:proofErr w:type="spellEnd"/>
      <w:r w:rsidR="00C62404" w:rsidRPr="00C21A8D">
        <w:rPr>
          <w:b/>
          <w:bCs/>
          <w:sz w:val="28"/>
          <w:szCs w:val="28"/>
        </w:rPr>
        <w:t xml:space="preserve"> район» на период 2020-2025 годы</w:t>
      </w:r>
      <w:r w:rsidRPr="00C21A8D">
        <w:rPr>
          <w:b/>
          <w:bCs/>
          <w:sz w:val="28"/>
          <w:szCs w:val="28"/>
        </w:rPr>
        <w:t>»</w:t>
      </w:r>
    </w:p>
    <w:p w:rsidR="005D277F" w:rsidRPr="00C21A8D" w:rsidRDefault="005D277F" w:rsidP="00F127B9">
      <w:pPr>
        <w:suppressAutoHyphens/>
        <w:ind w:firstLine="709"/>
        <w:jc w:val="both"/>
        <w:rPr>
          <w:sz w:val="28"/>
          <w:szCs w:val="28"/>
        </w:rPr>
      </w:pPr>
    </w:p>
    <w:p w:rsidR="005D277F" w:rsidRPr="00C21A8D" w:rsidRDefault="009A5AE2" w:rsidP="00F127B9">
      <w:pPr>
        <w:suppressAutoHyphens/>
        <w:ind w:firstLine="709"/>
        <w:jc w:val="both"/>
        <w:rPr>
          <w:sz w:val="28"/>
          <w:szCs w:val="28"/>
        </w:rPr>
      </w:pPr>
      <w:r w:rsidRPr="00C21A8D">
        <w:rPr>
          <w:sz w:val="28"/>
          <w:szCs w:val="28"/>
        </w:rPr>
        <w:t>Задачами муниципальной</w:t>
      </w:r>
      <w:r w:rsidR="005D277F" w:rsidRPr="00C21A8D">
        <w:rPr>
          <w:sz w:val="28"/>
          <w:szCs w:val="28"/>
        </w:rPr>
        <w:t xml:space="preserve"> программы являются:</w:t>
      </w:r>
    </w:p>
    <w:p w:rsidR="005D277F" w:rsidRPr="00C21A8D" w:rsidRDefault="005D277F" w:rsidP="00F127B9">
      <w:pPr>
        <w:suppressAutoHyphens/>
        <w:ind w:firstLine="709"/>
        <w:jc w:val="both"/>
        <w:rPr>
          <w:sz w:val="28"/>
          <w:szCs w:val="28"/>
        </w:rPr>
      </w:pPr>
      <w:r w:rsidRPr="00C21A8D">
        <w:rPr>
          <w:sz w:val="28"/>
          <w:szCs w:val="28"/>
        </w:rPr>
        <w:t xml:space="preserve">- </w:t>
      </w:r>
      <w:r w:rsidR="00C62404" w:rsidRPr="00C21A8D">
        <w:rPr>
          <w:sz w:val="28"/>
          <w:szCs w:val="28"/>
        </w:rPr>
        <w:t>п</w:t>
      </w:r>
      <w:r w:rsidR="00C62404" w:rsidRPr="00C21A8D">
        <w:rPr>
          <w:sz w:val="28"/>
          <w:szCs w:val="28"/>
          <w:lang w:eastAsia="en-US"/>
        </w:rPr>
        <w:t>овышение эффективности управления муниципальным имуществом муниципального района</w:t>
      </w:r>
      <w:r w:rsidRPr="00C21A8D">
        <w:rPr>
          <w:sz w:val="28"/>
          <w:szCs w:val="28"/>
        </w:rPr>
        <w:t>;</w:t>
      </w:r>
    </w:p>
    <w:p w:rsidR="005D277F" w:rsidRPr="00C21A8D" w:rsidRDefault="005D277F" w:rsidP="00F127B9">
      <w:pPr>
        <w:suppressAutoHyphens/>
        <w:ind w:firstLine="709"/>
        <w:jc w:val="both"/>
        <w:rPr>
          <w:sz w:val="28"/>
          <w:szCs w:val="28"/>
        </w:rPr>
      </w:pPr>
      <w:r w:rsidRPr="00C21A8D">
        <w:rPr>
          <w:sz w:val="28"/>
          <w:szCs w:val="28"/>
        </w:rPr>
        <w:t xml:space="preserve">- </w:t>
      </w:r>
      <w:r w:rsidR="00882864" w:rsidRPr="00C21A8D">
        <w:rPr>
          <w:sz w:val="28"/>
          <w:szCs w:val="28"/>
        </w:rPr>
        <w:t>о</w:t>
      </w:r>
      <w:r w:rsidR="00C62404" w:rsidRPr="00C21A8D">
        <w:rPr>
          <w:sz w:val="28"/>
          <w:szCs w:val="28"/>
          <w:lang w:eastAsia="en-US"/>
        </w:rPr>
        <w:t>беспечение поступлений денежных средств в бюджет муниципального района от использования муниципального имуществ</w:t>
      </w:r>
      <w:r w:rsidR="00882864" w:rsidRPr="00C21A8D">
        <w:rPr>
          <w:sz w:val="28"/>
          <w:szCs w:val="28"/>
          <w:lang w:eastAsia="en-US"/>
        </w:rPr>
        <w:t>а</w:t>
      </w:r>
      <w:r w:rsidRPr="00C21A8D">
        <w:rPr>
          <w:sz w:val="28"/>
          <w:szCs w:val="28"/>
        </w:rPr>
        <w:t>;</w:t>
      </w:r>
    </w:p>
    <w:p w:rsidR="005D277F" w:rsidRPr="00C21A8D" w:rsidRDefault="005D277F" w:rsidP="00F127B9">
      <w:pPr>
        <w:suppressAutoHyphens/>
        <w:ind w:firstLine="709"/>
        <w:jc w:val="both"/>
        <w:rPr>
          <w:sz w:val="28"/>
          <w:szCs w:val="28"/>
        </w:rPr>
      </w:pPr>
      <w:r w:rsidRPr="00C21A8D">
        <w:rPr>
          <w:sz w:val="28"/>
          <w:szCs w:val="28"/>
        </w:rPr>
        <w:t xml:space="preserve">- </w:t>
      </w:r>
      <w:r w:rsidR="00882864" w:rsidRPr="00C21A8D">
        <w:rPr>
          <w:sz w:val="28"/>
          <w:szCs w:val="28"/>
        </w:rPr>
        <w:t>о</w:t>
      </w:r>
      <w:r w:rsidR="00C62404" w:rsidRPr="00C21A8D">
        <w:rPr>
          <w:sz w:val="28"/>
          <w:szCs w:val="28"/>
          <w:lang w:eastAsia="en-US"/>
        </w:rPr>
        <w:t>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r w:rsidRPr="00C21A8D">
        <w:rPr>
          <w:sz w:val="28"/>
          <w:szCs w:val="28"/>
        </w:rPr>
        <w:t>.</w:t>
      </w:r>
    </w:p>
    <w:p w:rsidR="005D277F" w:rsidRPr="00C21A8D" w:rsidRDefault="005D277F" w:rsidP="00F127B9">
      <w:pPr>
        <w:suppressAutoHyphens/>
        <w:ind w:firstLine="709"/>
        <w:jc w:val="both"/>
        <w:rPr>
          <w:sz w:val="28"/>
          <w:szCs w:val="28"/>
        </w:rPr>
      </w:pPr>
      <w:r w:rsidRPr="00C21A8D">
        <w:rPr>
          <w:sz w:val="28"/>
          <w:szCs w:val="28"/>
        </w:rPr>
        <w:t xml:space="preserve">- </w:t>
      </w:r>
      <w:r w:rsidR="00882864" w:rsidRPr="00C21A8D">
        <w:rPr>
          <w:sz w:val="28"/>
          <w:szCs w:val="28"/>
          <w:lang w:eastAsia="en-US"/>
        </w:rPr>
        <w:t>п</w:t>
      </w:r>
      <w:r w:rsidR="00C62404" w:rsidRPr="00C21A8D">
        <w:rPr>
          <w:sz w:val="28"/>
          <w:szCs w:val="28"/>
          <w:lang w:eastAsia="en-US"/>
        </w:rPr>
        <w:t>риведение в нормативное состояние, а также содержание и текущий ремонт автомобильных дорог общего пользования местного значения и искусственных сооружений на них</w:t>
      </w:r>
      <w:r w:rsidRPr="00C21A8D">
        <w:rPr>
          <w:sz w:val="28"/>
          <w:szCs w:val="28"/>
        </w:rPr>
        <w:t>;</w:t>
      </w:r>
    </w:p>
    <w:p w:rsidR="005D277F" w:rsidRPr="00C21A8D" w:rsidRDefault="005D277F" w:rsidP="00F127B9">
      <w:pPr>
        <w:suppressAutoHyphens/>
        <w:ind w:firstLine="709"/>
        <w:jc w:val="both"/>
        <w:rPr>
          <w:sz w:val="28"/>
          <w:szCs w:val="28"/>
          <w:lang w:eastAsia="en-US"/>
        </w:rPr>
      </w:pPr>
      <w:r w:rsidRPr="00C21A8D">
        <w:rPr>
          <w:sz w:val="28"/>
          <w:szCs w:val="28"/>
        </w:rPr>
        <w:t xml:space="preserve">- </w:t>
      </w:r>
      <w:r w:rsidR="00882864" w:rsidRPr="00C21A8D">
        <w:rPr>
          <w:sz w:val="28"/>
          <w:szCs w:val="28"/>
          <w:lang w:eastAsia="en-US"/>
        </w:rPr>
        <w:t>обеспечение градостроительной деятельности на территории муниципального района «</w:t>
      </w:r>
      <w:proofErr w:type="spellStart"/>
      <w:r w:rsidR="00882864" w:rsidRPr="00C21A8D">
        <w:rPr>
          <w:sz w:val="28"/>
          <w:szCs w:val="28"/>
          <w:lang w:eastAsia="en-US"/>
        </w:rPr>
        <w:t>Карымский</w:t>
      </w:r>
      <w:proofErr w:type="spellEnd"/>
      <w:r w:rsidR="00882864" w:rsidRPr="00C21A8D">
        <w:rPr>
          <w:sz w:val="28"/>
          <w:szCs w:val="28"/>
          <w:lang w:eastAsia="en-US"/>
        </w:rPr>
        <w:t xml:space="preserve">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882864" w:rsidRPr="00C21A8D" w:rsidRDefault="00882864" w:rsidP="00F127B9">
      <w:pPr>
        <w:suppressAutoHyphens/>
        <w:ind w:firstLine="709"/>
        <w:jc w:val="both"/>
        <w:rPr>
          <w:sz w:val="28"/>
          <w:szCs w:val="28"/>
        </w:rPr>
      </w:pPr>
      <w:r w:rsidRPr="00C21A8D">
        <w:rPr>
          <w:sz w:val="28"/>
          <w:szCs w:val="28"/>
          <w:lang w:eastAsia="en-US"/>
        </w:rPr>
        <w:t xml:space="preserve">- </w:t>
      </w:r>
      <w:r w:rsidRPr="00C21A8D">
        <w:rPr>
          <w:sz w:val="28"/>
          <w:szCs w:val="28"/>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5D277F" w:rsidRPr="00C21A8D" w:rsidRDefault="0015644E" w:rsidP="00F127B9">
      <w:pPr>
        <w:suppressAutoHyphens/>
        <w:ind w:firstLine="709"/>
        <w:jc w:val="both"/>
        <w:rPr>
          <w:sz w:val="28"/>
          <w:szCs w:val="28"/>
        </w:rPr>
      </w:pPr>
      <w:r w:rsidRPr="00C21A8D">
        <w:rPr>
          <w:sz w:val="28"/>
          <w:szCs w:val="28"/>
        </w:rPr>
        <w:t>Расходы</w:t>
      </w:r>
      <w:r w:rsidR="009F462E" w:rsidRPr="00C21A8D">
        <w:rPr>
          <w:sz w:val="28"/>
          <w:szCs w:val="28"/>
        </w:rPr>
        <w:t xml:space="preserve"> бюджета в </w:t>
      </w:r>
      <w:r w:rsidR="00FE2D4B" w:rsidRPr="00C21A8D">
        <w:rPr>
          <w:sz w:val="28"/>
          <w:szCs w:val="28"/>
        </w:rPr>
        <w:t>2022</w:t>
      </w:r>
      <w:r w:rsidR="009F462E" w:rsidRPr="00C21A8D">
        <w:rPr>
          <w:sz w:val="28"/>
          <w:szCs w:val="28"/>
        </w:rPr>
        <w:t xml:space="preserve"> – </w:t>
      </w:r>
      <w:r w:rsidR="00FE2D4B" w:rsidRPr="00C21A8D">
        <w:rPr>
          <w:sz w:val="28"/>
          <w:szCs w:val="28"/>
        </w:rPr>
        <w:t>2024</w:t>
      </w:r>
      <w:r w:rsidR="009F462E" w:rsidRPr="00C21A8D">
        <w:rPr>
          <w:sz w:val="28"/>
          <w:szCs w:val="28"/>
        </w:rPr>
        <w:t xml:space="preserve"> гг. на Программу представлены в таблице:</w:t>
      </w:r>
    </w:p>
    <w:p w:rsidR="005D277F" w:rsidRPr="00C21A8D" w:rsidRDefault="001E3D1B" w:rsidP="00F127B9">
      <w:pPr>
        <w:pStyle w:val="ae"/>
        <w:suppressAutoHyphens/>
        <w:ind w:left="0" w:firstLine="709"/>
        <w:jc w:val="right"/>
        <w:rPr>
          <w:sz w:val="28"/>
          <w:szCs w:val="28"/>
        </w:rPr>
      </w:pPr>
      <w:r w:rsidRPr="00C21A8D">
        <w:rPr>
          <w:szCs w:val="28"/>
        </w:rPr>
        <w:t>Тыс.рублей</w:t>
      </w:r>
    </w:p>
    <w:tbl>
      <w:tblPr>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134"/>
        <w:gridCol w:w="1134"/>
        <w:gridCol w:w="1134"/>
        <w:gridCol w:w="1134"/>
        <w:gridCol w:w="992"/>
        <w:gridCol w:w="1134"/>
        <w:gridCol w:w="1056"/>
      </w:tblGrid>
      <w:tr w:rsidR="00C21A8D" w:rsidRPr="00C21A8D" w:rsidTr="00CC40A7">
        <w:trPr>
          <w:trHeight w:hRule="exact" w:val="322"/>
        </w:trPr>
        <w:tc>
          <w:tcPr>
            <w:tcW w:w="1843" w:type="dxa"/>
            <w:vMerge w:val="restart"/>
          </w:tcPr>
          <w:p w:rsidR="00FC4A2F" w:rsidRPr="00C21A8D" w:rsidRDefault="00056EE0" w:rsidP="00F127B9">
            <w:pPr>
              <w:suppressAutoHyphens/>
              <w:spacing w:line="240" w:lineRule="exact"/>
              <w:contextualSpacing/>
              <w:jc w:val="center"/>
            </w:pPr>
            <w:r w:rsidRPr="00C21A8D">
              <w:t xml:space="preserve">Наименование </w:t>
            </w:r>
            <w:r w:rsidR="00AB5406" w:rsidRPr="00C21A8D">
              <w:t>показателя</w:t>
            </w:r>
          </w:p>
        </w:tc>
        <w:tc>
          <w:tcPr>
            <w:tcW w:w="1134" w:type="dxa"/>
            <w:vMerge w:val="restart"/>
            <w:tcBorders>
              <w:top w:val="single" w:sz="4" w:space="0" w:color="auto"/>
            </w:tcBorders>
          </w:tcPr>
          <w:p w:rsidR="00FC4A2F" w:rsidRPr="00C21A8D" w:rsidRDefault="00EF0696" w:rsidP="00EF0696">
            <w:pPr>
              <w:suppressAutoHyphens/>
              <w:spacing w:line="240" w:lineRule="exact"/>
              <w:contextualSpacing/>
              <w:jc w:val="center"/>
            </w:pPr>
            <w:r w:rsidRPr="00C21A8D">
              <w:t>2021</w:t>
            </w:r>
            <w:r w:rsidR="00FC4A2F" w:rsidRPr="00C21A8D">
              <w:t xml:space="preserve"> год </w:t>
            </w:r>
            <w:r w:rsidRPr="00C21A8D">
              <w:rPr>
                <w:sz w:val="22"/>
                <w:szCs w:val="22"/>
              </w:rPr>
              <w:t xml:space="preserve">Решение Совета МР №409 от </w:t>
            </w:r>
            <w:r w:rsidRPr="00C21A8D">
              <w:rPr>
                <w:sz w:val="20"/>
                <w:szCs w:val="20"/>
              </w:rPr>
              <w:t>14.10.2021</w:t>
            </w:r>
          </w:p>
        </w:tc>
        <w:tc>
          <w:tcPr>
            <w:tcW w:w="2268"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2022</w:t>
            </w:r>
            <w:r w:rsidR="00FC4A2F" w:rsidRPr="00C21A8D">
              <w:t xml:space="preserve"> год</w:t>
            </w:r>
          </w:p>
        </w:tc>
        <w:tc>
          <w:tcPr>
            <w:tcW w:w="2126"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2023</w:t>
            </w:r>
            <w:r w:rsidR="00FC4A2F" w:rsidRPr="00C21A8D">
              <w:t xml:space="preserve"> год</w:t>
            </w:r>
          </w:p>
        </w:tc>
        <w:tc>
          <w:tcPr>
            <w:tcW w:w="2190"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2024</w:t>
            </w:r>
            <w:r w:rsidR="00FC4A2F" w:rsidRPr="00C21A8D">
              <w:t xml:space="preserve"> год</w:t>
            </w:r>
          </w:p>
        </w:tc>
      </w:tr>
      <w:tr w:rsidR="00C21A8D" w:rsidRPr="00C21A8D" w:rsidTr="00CC40A7">
        <w:trPr>
          <w:trHeight w:hRule="exact" w:val="1097"/>
        </w:trPr>
        <w:tc>
          <w:tcPr>
            <w:tcW w:w="1843" w:type="dxa"/>
            <w:vMerge/>
          </w:tcPr>
          <w:p w:rsidR="00393760" w:rsidRPr="00C21A8D" w:rsidRDefault="00393760" w:rsidP="00F127B9">
            <w:pPr>
              <w:suppressAutoHyphens/>
              <w:spacing w:line="240" w:lineRule="exact"/>
              <w:contextualSpacing/>
              <w:jc w:val="both"/>
            </w:pPr>
          </w:p>
        </w:tc>
        <w:tc>
          <w:tcPr>
            <w:tcW w:w="1134" w:type="dxa"/>
            <w:vMerge/>
          </w:tcPr>
          <w:p w:rsidR="00393760" w:rsidRPr="00C21A8D" w:rsidRDefault="00393760" w:rsidP="00F127B9">
            <w:pPr>
              <w:suppressAutoHyphens/>
              <w:spacing w:line="240" w:lineRule="exact"/>
              <w:contextualSpacing/>
              <w:jc w:val="center"/>
            </w:pP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134"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2"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056"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r>
      <w:tr w:rsidR="00C21A8D" w:rsidRPr="00C21A8D" w:rsidTr="00CC40A7">
        <w:trPr>
          <w:trHeight w:val="247"/>
        </w:trPr>
        <w:tc>
          <w:tcPr>
            <w:tcW w:w="1843" w:type="dxa"/>
          </w:tcPr>
          <w:p w:rsidR="00056EE0" w:rsidRPr="00C21A8D" w:rsidRDefault="002A642D" w:rsidP="00F127B9">
            <w:pPr>
              <w:suppressAutoHyphens/>
              <w:spacing w:line="240" w:lineRule="exact"/>
              <w:contextualSpacing/>
              <w:jc w:val="both"/>
              <w:rPr>
                <w:bCs/>
              </w:rPr>
            </w:pPr>
            <w:r w:rsidRPr="00C21A8D">
              <w:rPr>
                <w:bCs/>
              </w:rPr>
              <w:t>Подпрограмма</w:t>
            </w:r>
            <w:r w:rsidR="00AE08E3" w:rsidRPr="00C21A8D">
              <w:rPr>
                <w:bCs/>
              </w:rPr>
              <w:t xml:space="preserve"> </w:t>
            </w:r>
            <w:r w:rsidR="00056EE0" w:rsidRPr="00C21A8D">
              <w:rPr>
                <w:bCs/>
              </w:rPr>
              <w:t>«Управление муниципальным имуществом»</w:t>
            </w:r>
          </w:p>
        </w:tc>
        <w:tc>
          <w:tcPr>
            <w:tcW w:w="1134" w:type="dxa"/>
          </w:tcPr>
          <w:p w:rsidR="00056EE0" w:rsidRPr="00C21A8D" w:rsidRDefault="00EF0696" w:rsidP="00F127B9">
            <w:pPr>
              <w:suppressAutoHyphens/>
              <w:spacing w:line="240" w:lineRule="exact"/>
              <w:contextualSpacing/>
              <w:jc w:val="center"/>
            </w:pPr>
            <w:r w:rsidRPr="00C21A8D">
              <w:t>3428,3</w:t>
            </w:r>
          </w:p>
        </w:tc>
        <w:tc>
          <w:tcPr>
            <w:tcW w:w="1134" w:type="dxa"/>
          </w:tcPr>
          <w:p w:rsidR="00056EE0" w:rsidRPr="00C21A8D" w:rsidRDefault="00EF0696" w:rsidP="00F127B9">
            <w:pPr>
              <w:suppressAutoHyphens/>
              <w:spacing w:line="240" w:lineRule="exact"/>
              <w:contextualSpacing/>
              <w:jc w:val="center"/>
            </w:pPr>
            <w:r w:rsidRPr="00C21A8D">
              <w:t>700,0</w:t>
            </w:r>
          </w:p>
        </w:tc>
        <w:tc>
          <w:tcPr>
            <w:tcW w:w="1134" w:type="dxa"/>
          </w:tcPr>
          <w:p w:rsidR="00056EE0" w:rsidRPr="00C21A8D" w:rsidRDefault="00B5206A" w:rsidP="00F127B9">
            <w:pPr>
              <w:suppressAutoHyphens/>
              <w:spacing w:line="240" w:lineRule="exact"/>
              <w:contextualSpacing/>
              <w:jc w:val="center"/>
            </w:pPr>
            <w:r w:rsidRPr="00C21A8D">
              <w:t>20,4</w:t>
            </w:r>
          </w:p>
        </w:tc>
        <w:tc>
          <w:tcPr>
            <w:tcW w:w="1134" w:type="dxa"/>
          </w:tcPr>
          <w:p w:rsidR="00056EE0" w:rsidRPr="00C21A8D" w:rsidRDefault="00EF0696" w:rsidP="00F127B9">
            <w:pPr>
              <w:suppressAutoHyphens/>
              <w:spacing w:line="240" w:lineRule="exact"/>
              <w:contextualSpacing/>
              <w:jc w:val="center"/>
            </w:pPr>
            <w:r w:rsidRPr="00C21A8D">
              <w:t>546,6</w:t>
            </w:r>
          </w:p>
        </w:tc>
        <w:tc>
          <w:tcPr>
            <w:tcW w:w="992" w:type="dxa"/>
          </w:tcPr>
          <w:p w:rsidR="00056EE0" w:rsidRPr="00C21A8D" w:rsidRDefault="00B5206A" w:rsidP="00F127B9">
            <w:pPr>
              <w:suppressAutoHyphens/>
              <w:spacing w:line="240" w:lineRule="exact"/>
              <w:contextualSpacing/>
              <w:jc w:val="center"/>
            </w:pPr>
            <w:r w:rsidRPr="00C21A8D">
              <w:t>78,1</w:t>
            </w:r>
          </w:p>
        </w:tc>
        <w:tc>
          <w:tcPr>
            <w:tcW w:w="1134" w:type="dxa"/>
          </w:tcPr>
          <w:p w:rsidR="00056EE0" w:rsidRPr="00C21A8D" w:rsidRDefault="00EF0696" w:rsidP="00F127B9">
            <w:pPr>
              <w:suppressAutoHyphens/>
              <w:spacing w:line="240" w:lineRule="exact"/>
              <w:contextualSpacing/>
              <w:jc w:val="center"/>
            </w:pPr>
            <w:r w:rsidRPr="00C21A8D">
              <w:t>540,6</w:t>
            </w:r>
          </w:p>
        </w:tc>
        <w:tc>
          <w:tcPr>
            <w:tcW w:w="1056" w:type="dxa"/>
          </w:tcPr>
          <w:p w:rsidR="00056EE0" w:rsidRPr="00C21A8D" w:rsidRDefault="00B5206A" w:rsidP="00F127B9">
            <w:pPr>
              <w:suppressAutoHyphens/>
              <w:spacing w:line="240" w:lineRule="exact"/>
              <w:contextualSpacing/>
              <w:jc w:val="center"/>
            </w:pPr>
            <w:r w:rsidRPr="00C21A8D">
              <w:t>98,9</w:t>
            </w:r>
          </w:p>
        </w:tc>
      </w:tr>
      <w:tr w:rsidR="00C21A8D" w:rsidRPr="00C21A8D" w:rsidTr="0022335C">
        <w:trPr>
          <w:trHeight w:val="247"/>
        </w:trPr>
        <w:tc>
          <w:tcPr>
            <w:tcW w:w="9561" w:type="dxa"/>
            <w:gridSpan w:val="8"/>
          </w:tcPr>
          <w:p w:rsidR="00056EE0" w:rsidRPr="00C21A8D" w:rsidRDefault="002146FD" w:rsidP="00F127B9">
            <w:pPr>
              <w:suppressAutoHyphens/>
              <w:spacing w:line="240" w:lineRule="exact"/>
              <w:contextualSpacing/>
              <w:jc w:val="center"/>
              <w:rPr>
                <w:i/>
              </w:rPr>
            </w:pPr>
            <w:r w:rsidRPr="00C21A8D">
              <w:rPr>
                <w:i/>
              </w:rPr>
              <w:t>Основные мероприятия:</w:t>
            </w:r>
          </w:p>
        </w:tc>
      </w:tr>
      <w:tr w:rsidR="00C21A8D" w:rsidRPr="00C21A8D" w:rsidTr="00CC40A7">
        <w:trPr>
          <w:trHeight w:val="247"/>
        </w:trPr>
        <w:tc>
          <w:tcPr>
            <w:tcW w:w="1843" w:type="dxa"/>
          </w:tcPr>
          <w:p w:rsidR="005D277F" w:rsidRPr="00C21A8D" w:rsidRDefault="006F0089" w:rsidP="00F127B9">
            <w:pPr>
              <w:suppressAutoHyphens/>
              <w:spacing w:line="240" w:lineRule="exact"/>
              <w:contextualSpacing/>
              <w:jc w:val="both"/>
              <w:rPr>
                <w:i/>
              </w:rPr>
            </w:pPr>
            <w:r w:rsidRPr="00C21A8D">
              <w:rPr>
                <w:bCs/>
                <w:i/>
              </w:rPr>
              <w:t>Оценка недвижимости, признание прав и регулирование отношений по муниципальной собственности</w:t>
            </w:r>
          </w:p>
        </w:tc>
        <w:tc>
          <w:tcPr>
            <w:tcW w:w="1134" w:type="dxa"/>
          </w:tcPr>
          <w:p w:rsidR="005D277F" w:rsidRPr="00C21A8D" w:rsidRDefault="00CC40A7" w:rsidP="00F127B9">
            <w:pPr>
              <w:suppressAutoHyphens/>
              <w:spacing w:line="240" w:lineRule="exact"/>
              <w:contextualSpacing/>
              <w:jc w:val="center"/>
              <w:rPr>
                <w:i/>
              </w:rPr>
            </w:pPr>
            <w:r w:rsidRPr="00C21A8D">
              <w:rPr>
                <w:i/>
              </w:rPr>
              <w:t>1</w:t>
            </w:r>
            <w:r w:rsidR="00EF0696" w:rsidRPr="00C21A8D">
              <w:rPr>
                <w:i/>
              </w:rPr>
              <w:t>18,0</w:t>
            </w:r>
          </w:p>
        </w:tc>
        <w:tc>
          <w:tcPr>
            <w:tcW w:w="1134" w:type="dxa"/>
          </w:tcPr>
          <w:p w:rsidR="005D277F" w:rsidRPr="00C21A8D" w:rsidRDefault="00EF0696" w:rsidP="00F127B9">
            <w:pPr>
              <w:suppressAutoHyphens/>
              <w:spacing w:line="240" w:lineRule="exact"/>
              <w:contextualSpacing/>
              <w:jc w:val="center"/>
              <w:rPr>
                <w:i/>
              </w:rPr>
            </w:pPr>
            <w:r w:rsidRPr="00C21A8D">
              <w:rPr>
                <w:i/>
              </w:rPr>
              <w:t>300,0</w:t>
            </w:r>
          </w:p>
        </w:tc>
        <w:tc>
          <w:tcPr>
            <w:tcW w:w="1134" w:type="dxa"/>
          </w:tcPr>
          <w:p w:rsidR="005D277F" w:rsidRPr="00C21A8D" w:rsidRDefault="00B5206A" w:rsidP="00F127B9">
            <w:pPr>
              <w:suppressAutoHyphens/>
              <w:spacing w:line="240" w:lineRule="exact"/>
              <w:contextualSpacing/>
              <w:jc w:val="center"/>
              <w:rPr>
                <w:i/>
              </w:rPr>
            </w:pPr>
            <w:r w:rsidRPr="00C21A8D">
              <w:rPr>
                <w:i/>
              </w:rPr>
              <w:t>254,2</w:t>
            </w:r>
          </w:p>
        </w:tc>
        <w:tc>
          <w:tcPr>
            <w:tcW w:w="1134" w:type="dxa"/>
          </w:tcPr>
          <w:p w:rsidR="005D277F" w:rsidRPr="00C21A8D" w:rsidRDefault="00EF0696" w:rsidP="00F127B9">
            <w:pPr>
              <w:suppressAutoHyphens/>
              <w:spacing w:line="240" w:lineRule="exact"/>
              <w:contextualSpacing/>
              <w:jc w:val="center"/>
              <w:rPr>
                <w:i/>
              </w:rPr>
            </w:pPr>
            <w:r w:rsidRPr="00C21A8D">
              <w:rPr>
                <w:i/>
              </w:rPr>
              <w:t>234,6</w:t>
            </w:r>
          </w:p>
        </w:tc>
        <w:tc>
          <w:tcPr>
            <w:tcW w:w="992" w:type="dxa"/>
          </w:tcPr>
          <w:p w:rsidR="005D277F" w:rsidRPr="00C21A8D" w:rsidRDefault="00B5206A" w:rsidP="00F127B9">
            <w:pPr>
              <w:suppressAutoHyphens/>
              <w:spacing w:line="240" w:lineRule="exact"/>
              <w:contextualSpacing/>
              <w:jc w:val="center"/>
              <w:rPr>
                <w:i/>
              </w:rPr>
            </w:pPr>
            <w:r w:rsidRPr="00C21A8D">
              <w:rPr>
                <w:i/>
              </w:rPr>
              <w:t>92,3</w:t>
            </w:r>
          </w:p>
        </w:tc>
        <w:tc>
          <w:tcPr>
            <w:tcW w:w="1134" w:type="dxa"/>
          </w:tcPr>
          <w:p w:rsidR="005D277F" w:rsidRPr="00C21A8D" w:rsidRDefault="00EF0696" w:rsidP="00F127B9">
            <w:pPr>
              <w:suppressAutoHyphens/>
              <w:spacing w:line="240" w:lineRule="exact"/>
              <w:contextualSpacing/>
              <w:jc w:val="center"/>
              <w:rPr>
                <w:i/>
              </w:rPr>
            </w:pPr>
            <w:r w:rsidRPr="00C21A8D">
              <w:rPr>
                <w:i/>
              </w:rPr>
              <w:t>231,6</w:t>
            </w:r>
          </w:p>
        </w:tc>
        <w:tc>
          <w:tcPr>
            <w:tcW w:w="1056" w:type="dxa"/>
          </w:tcPr>
          <w:p w:rsidR="005D277F" w:rsidRPr="00C21A8D" w:rsidRDefault="00B5206A" w:rsidP="00F127B9">
            <w:pPr>
              <w:suppressAutoHyphens/>
              <w:spacing w:line="240" w:lineRule="exact"/>
              <w:contextualSpacing/>
              <w:jc w:val="center"/>
              <w:rPr>
                <w:i/>
              </w:rPr>
            </w:pPr>
            <w:r w:rsidRPr="00C21A8D">
              <w:rPr>
                <w:i/>
              </w:rPr>
              <w:t>98,7</w:t>
            </w:r>
          </w:p>
        </w:tc>
      </w:tr>
      <w:tr w:rsidR="00C21A8D" w:rsidRPr="00C21A8D" w:rsidTr="00CC40A7">
        <w:trPr>
          <w:trHeight w:val="503"/>
        </w:trPr>
        <w:tc>
          <w:tcPr>
            <w:tcW w:w="1843" w:type="dxa"/>
          </w:tcPr>
          <w:p w:rsidR="002A662B" w:rsidRPr="00C21A8D" w:rsidRDefault="006F0089" w:rsidP="00F127B9">
            <w:pPr>
              <w:suppressAutoHyphens/>
              <w:spacing w:line="240" w:lineRule="exact"/>
              <w:contextualSpacing/>
              <w:jc w:val="both"/>
              <w:rPr>
                <w:bCs/>
                <w:i/>
              </w:rPr>
            </w:pPr>
            <w:r w:rsidRPr="00C21A8D">
              <w:rPr>
                <w:bCs/>
                <w:i/>
              </w:rPr>
              <w:t>Содержание и использование имущества казны муниципального района</w:t>
            </w:r>
          </w:p>
        </w:tc>
        <w:tc>
          <w:tcPr>
            <w:tcW w:w="1134" w:type="dxa"/>
          </w:tcPr>
          <w:p w:rsidR="002A662B" w:rsidRPr="00C21A8D" w:rsidRDefault="00EF0696" w:rsidP="00F127B9">
            <w:pPr>
              <w:suppressAutoHyphens/>
              <w:spacing w:line="240" w:lineRule="exact"/>
              <w:contextualSpacing/>
              <w:jc w:val="center"/>
              <w:rPr>
                <w:i/>
              </w:rPr>
            </w:pPr>
            <w:r w:rsidRPr="00C21A8D">
              <w:rPr>
                <w:i/>
              </w:rPr>
              <w:t>3310,3</w:t>
            </w:r>
          </w:p>
          <w:p w:rsidR="006F0089" w:rsidRPr="00C21A8D" w:rsidRDefault="006F0089" w:rsidP="00F127B9">
            <w:pPr>
              <w:suppressAutoHyphens/>
              <w:spacing w:line="240" w:lineRule="exact"/>
              <w:contextualSpacing/>
              <w:jc w:val="center"/>
              <w:rPr>
                <w:i/>
              </w:rPr>
            </w:pPr>
          </w:p>
        </w:tc>
        <w:tc>
          <w:tcPr>
            <w:tcW w:w="1134" w:type="dxa"/>
          </w:tcPr>
          <w:p w:rsidR="002A662B" w:rsidRPr="00C21A8D" w:rsidRDefault="00EF0696" w:rsidP="00F127B9">
            <w:pPr>
              <w:suppressAutoHyphens/>
              <w:spacing w:line="240" w:lineRule="exact"/>
              <w:contextualSpacing/>
              <w:jc w:val="center"/>
              <w:rPr>
                <w:i/>
              </w:rPr>
            </w:pPr>
            <w:r w:rsidRPr="00C21A8D">
              <w:rPr>
                <w:i/>
              </w:rPr>
              <w:t>40</w:t>
            </w:r>
            <w:r w:rsidR="00B7233D" w:rsidRPr="00C21A8D">
              <w:rPr>
                <w:i/>
              </w:rPr>
              <w:t>0,0</w:t>
            </w:r>
          </w:p>
        </w:tc>
        <w:tc>
          <w:tcPr>
            <w:tcW w:w="1134" w:type="dxa"/>
          </w:tcPr>
          <w:p w:rsidR="002A662B" w:rsidRPr="00C21A8D" w:rsidRDefault="00B5206A" w:rsidP="00F127B9">
            <w:pPr>
              <w:suppressAutoHyphens/>
              <w:spacing w:line="240" w:lineRule="exact"/>
              <w:contextualSpacing/>
              <w:jc w:val="center"/>
              <w:rPr>
                <w:i/>
              </w:rPr>
            </w:pPr>
            <w:r w:rsidRPr="00C21A8D">
              <w:rPr>
                <w:i/>
              </w:rPr>
              <w:t>12,1</w:t>
            </w:r>
          </w:p>
        </w:tc>
        <w:tc>
          <w:tcPr>
            <w:tcW w:w="1134" w:type="dxa"/>
          </w:tcPr>
          <w:p w:rsidR="002A662B" w:rsidRPr="00C21A8D" w:rsidRDefault="00EF0696" w:rsidP="00F127B9">
            <w:pPr>
              <w:suppressAutoHyphens/>
              <w:spacing w:line="240" w:lineRule="exact"/>
              <w:contextualSpacing/>
              <w:jc w:val="center"/>
              <w:rPr>
                <w:i/>
              </w:rPr>
            </w:pPr>
            <w:r w:rsidRPr="00C21A8D">
              <w:rPr>
                <w:i/>
              </w:rPr>
              <w:t>312,0</w:t>
            </w:r>
          </w:p>
        </w:tc>
        <w:tc>
          <w:tcPr>
            <w:tcW w:w="992" w:type="dxa"/>
          </w:tcPr>
          <w:p w:rsidR="002A662B" w:rsidRPr="00C21A8D" w:rsidRDefault="00B5206A" w:rsidP="00F127B9">
            <w:pPr>
              <w:suppressAutoHyphens/>
              <w:spacing w:line="240" w:lineRule="exact"/>
              <w:contextualSpacing/>
              <w:jc w:val="center"/>
              <w:rPr>
                <w:i/>
              </w:rPr>
            </w:pPr>
            <w:r w:rsidRPr="00C21A8D">
              <w:rPr>
                <w:i/>
              </w:rPr>
              <w:t>78,0</w:t>
            </w:r>
          </w:p>
        </w:tc>
        <w:tc>
          <w:tcPr>
            <w:tcW w:w="1134" w:type="dxa"/>
          </w:tcPr>
          <w:p w:rsidR="002A662B" w:rsidRPr="00C21A8D" w:rsidRDefault="00EF0696" w:rsidP="00F127B9">
            <w:pPr>
              <w:suppressAutoHyphens/>
              <w:spacing w:line="240" w:lineRule="exact"/>
              <w:contextualSpacing/>
              <w:jc w:val="center"/>
              <w:rPr>
                <w:i/>
              </w:rPr>
            </w:pPr>
            <w:r w:rsidRPr="00C21A8D">
              <w:rPr>
                <w:i/>
              </w:rPr>
              <w:t>309,0</w:t>
            </w:r>
          </w:p>
        </w:tc>
        <w:tc>
          <w:tcPr>
            <w:tcW w:w="1056" w:type="dxa"/>
          </w:tcPr>
          <w:p w:rsidR="002A662B" w:rsidRPr="00C21A8D" w:rsidRDefault="00B5206A" w:rsidP="00F127B9">
            <w:pPr>
              <w:suppressAutoHyphens/>
              <w:spacing w:line="240" w:lineRule="exact"/>
              <w:contextualSpacing/>
              <w:jc w:val="center"/>
              <w:rPr>
                <w:i/>
              </w:rPr>
            </w:pPr>
            <w:r w:rsidRPr="00C21A8D">
              <w:rPr>
                <w:i/>
              </w:rPr>
              <w:t>99,0</w:t>
            </w:r>
          </w:p>
        </w:tc>
      </w:tr>
      <w:tr w:rsidR="00C21A8D" w:rsidRPr="00C21A8D" w:rsidTr="00CC40A7">
        <w:trPr>
          <w:trHeight w:val="411"/>
        </w:trPr>
        <w:tc>
          <w:tcPr>
            <w:tcW w:w="1843" w:type="dxa"/>
          </w:tcPr>
          <w:p w:rsidR="009C2C7C" w:rsidRPr="00C21A8D" w:rsidRDefault="00AB5406" w:rsidP="00056EE0">
            <w:pPr>
              <w:suppressAutoHyphens/>
              <w:spacing w:line="240" w:lineRule="exact"/>
              <w:contextualSpacing/>
              <w:jc w:val="both"/>
              <w:rPr>
                <w:bCs/>
              </w:rPr>
            </w:pPr>
            <w:r w:rsidRPr="00C21A8D">
              <w:rPr>
                <w:bCs/>
              </w:rPr>
              <w:lastRenderedPageBreak/>
              <w:t>Подпрограмма «</w:t>
            </w:r>
            <w:r w:rsidR="00056EE0" w:rsidRPr="00C21A8D">
              <w:rPr>
                <w:bCs/>
              </w:rPr>
              <w:t>Содержание и ремонт автомобильных дорог местного значения</w:t>
            </w:r>
            <w:r w:rsidR="00B228B9" w:rsidRPr="00C21A8D">
              <w:rPr>
                <w:bCs/>
              </w:rPr>
              <w:t xml:space="preserve"> и искусственных сооружений на них</w:t>
            </w:r>
            <w:r w:rsidR="00056EE0" w:rsidRPr="00C21A8D">
              <w:rPr>
                <w:bCs/>
              </w:rPr>
              <w:t>, а также осуществление иной деятельности в области</w:t>
            </w:r>
            <w:r w:rsidR="006307D8" w:rsidRPr="00C21A8D">
              <w:rPr>
                <w:bCs/>
              </w:rPr>
              <w:t xml:space="preserve"> автомобильных дорог </w:t>
            </w:r>
            <w:r w:rsidR="00056EE0" w:rsidRPr="00C21A8D">
              <w:rPr>
                <w:bCs/>
              </w:rPr>
              <w:t>муниципального района «</w:t>
            </w:r>
            <w:proofErr w:type="spellStart"/>
            <w:r w:rsidR="00056EE0" w:rsidRPr="00C21A8D">
              <w:rPr>
                <w:bCs/>
              </w:rPr>
              <w:t>Карымский</w:t>
            </w:r>
            <w:proofErr w:type="spellEnd"/>
            <w:r w:rsidR="00056EE0" w:rsidRPr="00C21A8D">
              <w:rPr>
                <w:bCs/>
              </w:rPr>
              <w:t xml:space="preserve"> район»</w:t>
            </w:r>
            <w:r w:rsidRPr="00C21A8D">
              <w:rPr>
                <w:bCs/>
              </w:rPr>
              <w:t>»</w:t>
            </w:r>
          </w:p>
        </w:tc>
        <w:tc>
          <w:tcPr>
            <w:tcW w:w="1134" w:type="dxa"/>
          </w:tcPr>
          <w:p w:rsidR="009C2C7C" w:rsidRPr="00C21A8D" w:rsidRDefault="00EF0696" w:rsidP="00F127B9">
            <w:pPr>
              <w:suppressAutoHyphens/>
              <w:spacing w:line="240" w:lineRule="exact"/>
              <w:contextualSpacing/>
              <w:jc w:val="center"/>
            </w:pPr>
            <w:r w:rsidRPr="00C21A8D">
              <w:t>35362,3</w:t>
            </w:r>
          </w:p>
        </w:tc>
        <w:tc>
          <w:tcPr>
            <w:tcW w:w="1134" w:type="dxa"/>
          </w:tcPr>
          <w:p w:rsidR="009C2C7C" w:rsidRPr="00C21A8D" w:rsidRDefault="00B7233D" w:rsidP="00F127B9">
            <w:pPr>
              <w:suppressAutoHyphens/>
              <w:spacing w:line="240" w:lineRule="exact"/>
              <w:contextualSpacing/>
              <w:jc w:val="center"/>
            </w:pPr>
            <w:r w:rsidRPr="00C21A8D">
              <w:t>1</w:t>
            </w:r>
            <w:r w:rsidR="00EF0696" w:rsidRPr="00C21A8D">
              <w:t>3109,5</w:t>
            </w:r>
          </w:p>
        </w:tc>
        <w:tc>
          <w:tcPr>
            <w:tcW w:w="1134" w:type="dxa"/>
          </w:tcPr>
          <w:p w:rsidR="009C2C7C" w:rsidRPr="00C21A8D" w:rsidRDefault="00B5206A" w:rsidP="00F127B9">
            <w:pPr>
              <w:suppressAutoHyphens/>
              <w:spacing w:line="240" w:lineRule="exact"/>
              <w:contextualSpacing/>
              <w:jc w:val="center"/>
            </w:pPr>
            <w:r w:rsidRPr="00C21A8D">
              <w:t>37,1</w:t>
            </w:r>
          </w:p>
        </w:tc>
        <w:tc>
          <w:tcPr>
            <w:tcW w:w="1134" w:type="dxa"/>
          </w:tcPr>
          <w:p w:rsidR="009C2C7C" w:rsidRPr="00C21A8D" w:rsidRDefault="00EF0696" w:rsidP="00F127B9">
            <w:pPr>
              <w:suppressAutoHyphens/>
              <w:spacing w:line="240" w:lineRule="exact"/>
              <w:contextualSpacing/>
              <w:jc w:val="center"/>
            </w:pPr>
            <w:r w:rsidRPr="00C21A8D">
              <w:t>13302,0</w:t>
            </w:r>
          </w:p>
        </w:tc>
        <w:tc>
          <w:tcPr>
            <w:tcW w:w="992" w:type="dxa"/>
          </w:tcPr>
          <w:p w:rsidR="009C2C7C" w:rsidRPr="00C21A8D" w:rsidRDefault="00B5206A" w:rsidP="00F127B9">
            <w:pPr>
              <w:suppressAutoHyphens/>
              <w:spacing w:line="240" w:lineRule="exact"/>
              <w:contextualSpacing/>
              <w:jc w:val="center"/>
            </w:pPr>
            <w:r w:rsidRPr="00C21A8D">
              <w:t>101,5</w:t>
            </w:r>
          </w:p>
        </w:tc>
        <w:tc>
          <w:tcPr>
            <w:tcW w:w="1134" w:type="dxa"/>
          </w:tcPr>
          <w:p w:rsidR="009C2C7C" w:rsidRPr="00C21A8D" w:rsidRDefault="00EF0696" w:rsidP="00F127B9">
            <w:pPr>
              <w:suppressAutoHyphens/>
              <w:spacing w:line="240" w:lineRule="exact"/>
              <w:contextualSpacing/>
              <w:jc w:val="center"/>
            </w:pPr>
            <w:r w:rsidRPr="00C21A8D">
              <w:t>13395,0</w:t>
            </w:r>
          </w:p>
        </w:tc>
        <w:tc>
          <w:tcPr>
            <w:tcW w:w="1056" w:type="dxa"/>
          </w:tcPr>
          <w:p w:rsidR="009C2C7C" w:rsidRPr="00C21A8D" w:rsidRDefault="00B5206A" w:rsidP="00F127B9">
            <w:pPr>
              <w:suppressAutoHyphens/>
              <w:spacing w:line="240" w:lineRule="exact"/>
              <w:contextualSpacing/>
              <w:jc w:val="center"/>
            </w:pPr>
            <w:r w:rsidRPr="00C21A8D">
              <w:t>100,7</w:t>
            </w:r>
          </w:p>
        </w:tc>
      </w:tr>
      <w:tr w:rsidR="00C21A8D" w:rsidRPr="00C21A8D" w:rsidTr="00CC40A7">
        <w:trPr>
          <w:trHeight w:val="255"/>
        </w:trPr>
        <w:tc>
          <w:tcPr>
            <w:tcW w:w="1843" w:type="dxa"/>
          </w:tcPr>
          <w:p w:rsidR="009C2C7C" w:rsidRPr="00C21A8D" w:rsidRDefault="00AB5406" w:rsidP="00B228B9">
            <w:pPr>
              <w:suppressAutoHyphens/>
              <w:spacing w:line="240" w:lineRule="exact"/>
              <w:contextualSpacing/>
              <w:jc w:val="both"/>
              <w:rPr>
                <w:bCs/>
              </w:rPr>
            </w:pPr>
            <w:r w:rsidRPr="00C21A8D">
              <w:rPr>
                <w:bCs/>
              </w:rPr>
              <w:t>Подпрограмма «</w:t>
            </w:r>
            <w:r w:rsidR="00B228B9" w:rsidRPr="00C21A8D">
              <w:rPr>
                <w:bCs/>
              </w:rPr>
              <w:t>Территориальное планирование и обеспечение градостроительной деятельности</w:t>
            </w:r>
            <w:r w:rsidRPr="00C21A8D">
              <w:rPr>
                <w:bCs/>
              </w:rPr>
              <w:t>»</w:t>
            </w:r>
          </w:p>
        </w:tc>
        <w:tc>
          <w:tcPr>
            <w:tcW w:w="1134" w:type="dxa"/>
          </w:tcPr>
          <w:p w:rsidR="009C2C7C" w:rsidRPr="00C21A8D" w:rsidRDefault="009C2C7C" w:rsidP="00F127B9">
            <w:pPr>
              <w:suppressAutoHyphens/>
              <w:spacing w:line="240" w:lineRule="exact"/>
              <w:contextualSpacing/>
              <w:jc w:val="center"/>
            </w:pPr>
          </w:p>
        </w:tc>
        <w:tc>
          <w:tcPr>
            <w:tcW w:w="1134" w:type="dxa"/>
          </w:tcPr>
          <w:p w:rsidR="009C2C7C" w:rsidRPr="00C21A8D" w:rsidRDefault="009C2C7C" w:rsidP="00F127B9">
            <w:pPr>
              <w:suppressAutoHyphens/>
              <w:spacing w:line="240" w:lineRule="exact"/>
              <w:contextualSpacing/>
              <w:jc w:val="center"/>
            </w:pPr>
          </w:p>
        </w:tc>
        <w:tc>
          <w:tcPr>
            <w:tcW w:w="1134" w:type="dxa"/>
          </w:tcPr>
          <w:p w:rsidR="009C2C7C" w:rsidRPr="00C21A8D" w:rsidRDefault="009C2C7C" w:rsidP="00F127B9">
            <w:pPr>
              <w:suppressAutoHyphens/>
              <w:spacing w:line="240" w:lineRule="exact"/>
              <w:contextualSpacing/>
              <w:jc w:val="center"/>
            </w:pPr>
          </w:p>
        </w:tc>
        <w:tc>
          <w:tcPr>
            <w:tcW w:w="1134" w:type="dxa"/>
          </w:tcPr>
          <w:p w:rsidR="009C2C7C" w:rsidRPr="00C21A8D" w:rsidRDefault="009C2C7C" w:rsidP="00F127B9">
            <w:pPr>
              <w:suppressAutoHyphens/>
              <w:spacing w:line="240" w:lineRule="exact"/>
              <w:contextualSpacing/>
              <w:jc w:val="center"/>
            </w:pPr>
          </w:p>
        </w:tc>
        <w:tc>
          <w:tcPr>
            <w:tcW w:w="992" w:type="dxa"/>
          </w:tcPr>
          <w:p w:rsidR="009C2C7C" w:rsidRPr="00C21A8D" w:rsidRDefault="009C2C7C" w:rsidP="00F127B9">
            <w:pPr>
              <w:suppressAutoHyphens/>
              <w:spacing w:line="240" w:lineRule="exact"/>
              <w:contextualSpacing/>
              <w:jc w:val="center"/>
            </w:pPr>
          </w:p>
        </w:tc>
        <w:tc>
          <w:tcPr>
            <w:tcW w:w="1134" w:type="dxa"/>
          </w:tcPr>
          <w:p w:rsidR="009C2C7C" w:rsidRPr="00C21A8D" w:rsidRDefault="009C2C7C" w:rsidP="00F127B9">
            <w:pPr>
              <w:suppressAutoHyphens/>
              <w:spacing w:line="240" w:lineRule="exact"/>
              <w:contextualSpacing/>
              <w:jc w:val="center"/>
            </w:pPr>
          </w:p>
        </w:tc>
        <w:tc>
          <w:tcPr>
            <w:tcW w:w="1056" w:type="dxa"/>
          </w:tcPr>
          <w:p w:rsidR="009C2C7C" w:rsidRPr="00C21A8D" w:rsidRDefault="009C2C7C" w:rsidP="00F127B9">
            <w:pPr>
              <w:suppressAutoHyphens/>
              <w:spacing w:line="240" w:lineRule="exact"/>
              <w:contextualSpacing/>
              <w:jc w:val="center"/>
            </w:pPr>
          </w:p>
        </w:tc>
      </w:tr>
      <w:tr w:rsidR="00C21A8D" w:rsidRPr="00C21A8D" w:rsidTr="00CC40A7">
        <w:trPr>
          <w:trHeight w:val="255"/>
        </w:trPr>
        <w:tc>
          <w:tcPr>
            <w:tcW w:w="1843" w:type="dxa"/>
          </w:tcPr>
          <w:p w:rsidR="00B228B9" w:rsidRPr="00C21A8D" w:rsidRDefault="00AB5406" w:rsidP="00F127B9">
            <w:pPr>
              <w:suppressAutoHyphens/>
              <w:spacing w:line="240" w:lineRule="exact"/>
              <w:contextualSpacing/>
              <w:jc w:val="both"/>
              <w:rPr>
                <w:bCs/>
              </w:rPr>
            </w:pPr>
            <w:r w:rsidRPr="00C21A8D">
              <w:rPr>
                <w:bCs/>
              </w:rPr>
              <w:t>Подпрограмма «</w:t>
            </w:r>
            <w:r w:rsidR="00B228B9" w:rsidRPr="00C21A8D">
              <w:rPr>
                <w:bCs/>
              </w:rPr>
              <w:t>Повышение уровня доступности приоритетных объектов и услуг в приоритетных сферах жизнедеятельности инвалидов и других мобильных групп населения на территории муниципального района «</w:t>
            </w:r>
            <w:proofErr w:type="spellStart"/>
            <w:r w:rsidR="00B228B9" w:rsidRPr="00C21A8D">
              <w:rPr>
                <w:bCs/>
              </w:rPr>
              <w:t>Карымский</w:t>
            </w:r>
            <w:proofErr w:type="spellEnd"/>
            <w:r w:rsidR="00B228B9" w:rsidRPr="00C21A8D">
              <w:rPr>
                <w:bCs/>
              </w:rPr>
              <w:t xml:space="preserve"> район»</w:t>
            </w:r>
            <w:r w:rsidRPr="00C21A8D">
              <w:rPr>
                <w:bCs/>
              </w:rPr>
              <w:t>»</w:t>
            </w:r>
          </w:p>
        </w:tc>
        <w:tc>
          <w:tcPr>
            <w:tcW w:w="1134" w:type="dxa"/>
          </w:tcPr>
          <w:p w:rsidR="00B228B9" w:rsidRPr="00C21A8D" w:rsidRDefault="00B228B9" w:rsidP="00F127B9">
            <w:pPr>
              <w:suppressAutoHyphens/>
              <w:spacing w:line="240" w:lineRule="exact"/>
              <w:contextualSpacing/>
              <w:jc w:val="center"/>
            </w:pPr>
          </w:p>
        </w:tc>
        <w:tc>
          <w:tcPr>
            <w:tcW w:w="1134" w:type="dxa"/>
          </w:tcPr>
          <w:p w:rsidR="00B228B9" w:rsidRPr="00C21A8D" w:rsidRDefault="00B228B9" w:rsidP="00F127B9">
            <w:pPr>
              <w:suppressAutoHyphens/>
              <w:jc w:val="center"/>
            </w:pPr>
          </w:p>
        </w:tc>
        <w:tc>
          <w:tcPr>
            <w:tcW w:w="1134" w:type="dxa"/>
          </w:tcPr>
          <w:p w:rsidR="00B228B9" w:rsidRPr="00C21A8D" w:rsidRDefault="00B228B9" w:rsidP="00F127B9">
            <w:pPr>
              <w:suppressAutoHyphens/>
              <w:jc w:val="center"/>
            </w:pPr>
          </w:p>
        </w:tc>
        <w:tc>
          <w:tcPr>
            <w:tcW w:w="1134" w:type="dxa"/>
          </w:tcPr>
          <w:p w:rsidR="00B228B9" w:rsidRPr="00C21A8D" w:rsidRDefault="00B228B9" w:rsidP="00F127B9">
            <w:pPr>
              <w:suppressAutoHyphens/>
              <w:jc w:val="center"/>
            </w:pPr>
          </w:p>
        </w:tc>
        <w:tc>
          <w:tcPr>
            <w:tcW w:w="992" w:type="dxa"/>
          </w:tcPr>
          <w:p w:rsidR="00B228B9" w:rsidRPr="00C21A8D" w:rsidRDefault="00B228B9" w:rsidP="00F127B9">
            <w:pPr>
              <w:suppressAutoHyphens/>
              <w:jc w:val="center"/>
            </w:pPr>
          </w:p>
        </w:tc>
        <w:tc>
          <w:tcPr>
            <w:tcW w:w="1134" w:type="dxa"/>
          </w:tcPr>
          <w:p w:rsidR="00B228B9" w:rsidRPr="00C21A8D" w:rsidRDefault="00B228B9" w:rsidP="00F127B9">
            <w:pPr>
              <w:suppressAutoHyphens/>
              <w:jc w:val="center"/>
            </w:pPr>
          </w:p>
        </w:tc>
        <w:tc>
          <w:tcPr>
            <w:tcW w:w="1056" w:type="dxa"/>
          </w:tcPr>
          <w:p w:rsidR="00B228B9" w:rsidRPr="00C21A8D" w:rsidRDefault="00B228B9" w:rsidP="00F127B9">
            <w:pPr>
              <w:suppressAutoHyphens/>
              <w:jc w:val="center"/>
            </w:pPr>
          </w:p>
        </w:tc>
      </w:tr>
      <w:tr w:rsidR="00C21A8D" w:rsidRPr="00C21A8D" w:rsidTr="00CC40A7">
        <w:trPr>
          <w:trHeight w:val="255"/>
        </w:trPr>
        <w:tc>
          <w:tcPr>
            <w:tcW w:w="1843" w:type="dxa"/>
          </w:tcPr>
          <w:p w:rsidR="00D83ABE" w:rsidRPr="00C21A8D" w:rsidRDefault="00AB5406" w:rsidP="00B228B9">
            <w:pPr>
              <w:suppressAutoHyphens/>
              <w:spacing w:line="240" w:lineRule="exact"/>
              <w:contextualSpacing/>
              <w:jc w:val="both"/>
              <w:rPr>
                <w:bCs/>
              </w:rPr>
            </w:pPr>
            <w:r w:rsidRPr="00C21A8D">
              <w:rPr>
                <w:bCs/>
              </w:rPr>
              <w:t>Подпрограмма «</w:t>
            </w:r>
            <w:r w:rsidR="006307D8" w:rsidRPr="00C21A8D">
              <w:rPr>
                <w:bCs/>
              </w:rPr>
              <w:t>Обеспечение деятельности Комитета</w:t>
            </w:r>
            <w:r w:rsidRPr="00C21A8D">
              <w:rPr>
                <w:bCs/>
              </w:rPr>
              <w:t>»</w:t>
            </w:r>
          </w:p>
        </w:tc>
        <w:tc>
          <w:tcPr>
            <w:tcW w:w="1134" w:type="dxa"/>
          </w:tcPr>
          <w:p w:rsidR="00D83ABE" w:rsidRPr="00C21A8D" w:rsidRDefault="00EF0696" w:rsidP="00F127B9">
            <w:pPr>
              <w:suppressAutoHyphens/>
              <w:spacing w:line="240" w:lineRule="exact"/>
              <w:contextualSpacing/>
              <w:jc w:val="center"/>
            </w:pPr>
            <w:r w:rsidRPr="00C21A8D">
              <w:t>5744,0</w:t>
            </w:r>
          </w:p>
        </w:tc>
        <w:tc>
          <w:tcPr>
            <w:tcW w:w="1134" w:type="dxa"/>
          </w:tcPr>
          <w:p w:rsidR="00D83ABE" w:rsidRPr="00C21A8D" w:rsidRDefault="00EF0696" w:rsidP="00F127B9">
            <w:pPr>
              <w:suppressAutoHyphens/>
              <w:jc w:val="center"/>
            </w:pPr>
            <w:r w:rsidRPr="00C21A8D">
              <w:t>5269,0</w:t>
            </w:r>
          </w:p>
        </w:tc>
        <w:tc>
          <w:tcPr>
            <w:tcW w:w="1134" w:type="dxa"/>
          </w:tcPr>
          <w:p w:rsidR="00D83ABE" w:rsidRPr="00C21A8D" w:rsidRDefault="00B5206A" w:rsidP="00F127B9">
            <w:pPr>
              <w:suppressAutoHyphens/>
              <w:jc w:val="center"/>
            </w:pPr>
            <w:r w:rsidRPr="00C21A8D">
              <w:t>91,7</w:t>
            </w:r>
          </w:p>
        </w:tc>
        <w:tc>
          <w:tcPr>
            <w:tcW w:w="1134" w:type="dxa"/>
          </w:tcPr>
          <w:p w:rsidR="00D83ABE" w:rsidRPr="00C21A8D" w:rsidRDefault="00EF0696" w:rsidP="00F127B9">
            <w:pPr>
              <w:suppressAutoHyphens/>
              <w:jc w:val="center"/>
            </w:pPr>
            <w:r w:rsidRPr="00C21A8D">
              <w:t>4120,2</w:t>
            </w:r>
          </w:p>
        </w:tc>
        <w:tc>
          <w:tcPr>
            <w:tcW w:w="992" w:type="dxa"/>
          </w:tcPr>
          <w:p w:rsidR="00D83ABE" w:rsidRPr="00C21A8D" w:rsidRDefault="00B5206A" w:rsidP="00F127B9">
            <w:pPr>
              <w:suppressAutoHyphens/>
              <w:jc w:val="center"/>
            </w:pPr>
            <w:r w:rsidRPr="00C21A8D">
              <w:t>78,2</w:t>
            </w:r>
          </w:p>
        </w:tc>
        <w:tc>
          <w:tcPr>
            <w:tcW w:w="1134" w:type="dxa"/>
          </w:tcPr>
          <w:p w:rsidR="00D83ABE" w:rsidRPr="00C21A8D" w:rsidRDefault="00EF0696" w:rsidP="00F127B9">
            <w:pPr>
              <w:suppressAutoHyphens/>
              <w:jc w:val="center"/>
            </w:pPr>
            <w:r w:rsidRPr="00C21A8D">
              <w:t>4067,9</w:t>
            </w:r>
          </w:p>
        </w:tc>
        <w:tc>
          <w:tcPr>
            <w:tcW w:w="1056" w:type="dxa"/>
          </w:tcPr>
          <w:p w:rsidR="00DF0505" w:rsidRPr="00C21A8D" w:rsidRDefault="00B5206A" w:rsidP="00F127B9">
            <w:pPr>
              <w:suppressAutoHyphens/>
              <w:jc w:val="center"/>
            </w:pPr>
            <w:r w:rsidRPr="00C21A8D">
              <w:t>98,7</w:t>
            </w:r>
          </w:p>
        </w:tc>
      </w:tr>
      <w:tr w:rsidR="00C21A8D" w:rsidRPr="00C21A8D" w:rsidTr="00CC40A7">
        <w:trPr>
          <w:trHeight w:val="411"/>
        </w:trPr>
        <w:tc>
          <w:tcPr>
            <w:tcW w:w="1843" w:type="dxa"/>
          </w:tcPr>
          <w:p w:rsidR="001E3D1B" w:rsidRPr="00C21A8D" w:rsidRDefault="001E3D1B" w:rsidP="00F127B9">
            <w:pPr>
              <w:suppressAutoHyphens/>
              <w:spacing w:line="240" w:lineRule="exact"/>
              <w:contextualSpacing/>
              <w:rPr>
                <w:bCs/>
              </w:rPr>
            </w:pPr>
            <w:r w:rsidRPr="00C21A8D">
              <w:rPr>
                <w:bCs/>
              </w:rPr>
              <w:t>итого</w:t>
            </w:r>
          </w:p>
        </w:tc>
        <w:tc>
          <w:tcPr>
            <w:tcW w:w="1134" w:type="dxa"/>
          </w:tcPr>
          <w:p w:rsidR="001E3D1B" w:rsidRPr="00C21A8D" w:rsidRDefault="00EF0696" w:rsidP="00F127B9">
            <w:pPr>
              <w:suppressAutoHyphens/>
              <w:spacing w:line="240" w:lineRule="exact"/>
              <w:contextualSpacing/>
              <w:jc w:val="center"/>
            </w:pPr>
            <w:r w:rsidRPr="00C21A8D">
              <w:t>44534,6</w:t>
            </w:r>
          </w:p>
        </w:tc>
        <w:tc>
          <w:tcPr>
            <w:tcW w:w="1134" w:type="dxa"/>
          </w:tcPr>
          <w:p w:rsidR="001E3D1B" w:rsidRPr="00C21A8D" w:rsidRDefault="00EF0696" w:rsidP="00F127B9">
            <w:pPr>
              <w:suppressAutoHyphens/>
              <w:spacing w:line="240" w:lineRule="exact"/>
              <w:contextualSpacing/>
              <w:jc w:val="center"/>
            </w:pPr>
            <w:r w:rsidRPr="00C21A8D">
              <w:t>19078,5</w:t>
            </w:r>
          </w:p>
        </w:tc>
        <w:tc>
          <w:tcPr>
            <w:tcW w:w="1134" w:type="dxa"/>
          </w:tcPr>
          <w:p w:rsidR="001E3D1B" w:rsidRPr="00C21A8D" w:rsidRDefault="00B5206A" w:rsidP="00F127B9">
            <w:pPr>
              <w:suppressAutoHyphens/>
              <w:spacing w:line="240" w:lineRule="exact"/>
              <w:contextualSpacing/>
              <w:jc w:val="center"/>
            </w:pPr>
            <w:r w:rsidRPr="00C21A8D">
              <w:t>42,8</w:t>
            </w:r>
          </w:p>
        </w:tc>
        <w:tc>
          <w:tcPr>
            <w:tcW w:w="1134" w:type="dxa"/>
          </w:tcPr>
          <w:p w:rsidR="001E3D1B" w:rsidRPr="00C21A8D" w:rsidRDefault="00EF0696" w:rsidP="00F127B9">
            <w:pPr>
              <w:suppressAutoHyphens/>
              <w:spacing w:line="240" w:lineRule="exact"/>
              <w:contextualSpacing/>
              <w:jc w:val="center"/>
            </w:pPr>
            <w:r w:rsidRPr="00C21A8D">
              <w:t>17968,8</w:t>
            </w:r>
          </w:p>
        </w:tc>
        <w:tc>
          <w:tcPr>
            <w:tcW w:w="992" w:type="dxa"/>
          </w:tcPr>
          <w:p w:rsidR="001E3D1B" w:rsidRPr="00C21A8D" w:rsidRDefault="00B5206A" w:rsidP="00F127B9">
            <w:pPr>
              <w:suppressAutoHyphens/>
              <w:spacing w:line="240" w:lineRule="exact"/>
              <w:contextualSpacing/>
              <w:jc w:val="center"/>
            </w:pPr>
            <w:r w:rsidRPr="00C21A8D">
              <w:t>94,2</w:t>
            </w:r>
          </w:p>
        </w:tc>
        <w:tc>
          <w:tcPr>
            <w:tcW w:w="1134" w:type="dxa"/>
          </w:tcPr>
          <w:p w:rsidR="001E3D1B" w:rsidRPr="00C21A8D" w:rsidRDefault="00EF0696" w:rsidP="00F127B9">
            <w:pPr>
              <w:suppressAutoHyphens/>
              <w:spacing w:line="240" w:lineRule="exact"/>
              <w:contextualSpacing/>
              <w:jc w:val="center"/>
            </w:pPr>
            <w:r w:rsidRPr="00C21A8D">
              <w:t>18003,5</w:t>
            </w:r>
          </w:p>
        </w:tc>
        <w:tc>
          <w:tcPr>
            <w:tcW w:w="1056" w:type="dxa"/>
          </w:tcPr>
          <w:p w:rsidR="001E3D1B" w:rsidRPr="00C21A8D" w:rsidRDefault="00B5206A" w:rsidP="00F127B9">
            <w:pPr>
              <w:suppressAutoHyphens/>
              <w:spacing w:line="240" w:lineRule="exact"/>
              <w:contextualSpacing/>
              <w:jc w:val="center"/>
            </w:pPr>
            <w:r w:rsidRPr="00C21A8D">
              <w:t>100,2</w:t>
            </w:r>
          </w:p>
        </w:tc>
      </w:tr>
    </w:tbl>
    <w:p w:rsidR="005D277F" w:rsidRPr="00C21A8D" w:rsidRDefault="005D277F" w:rsidP="00F127B9">
      <w:pPr>
        <w:suppressAutoHyphens/>
        <w:ind w:firstLine="708"/>
        <w:jc w:val="both"/>
        <w:rPr>
          <w:sz w:val="28"/>
          <w:szCs w:val="28"/>
        </w:rPr>
      </w:pPr>
      <w:r w:rsidRPr="00C21A8D">
        <w:rPr>
          <w:sz w:val="28"/>
          <w:szCs w:val="28"/>
        </w:rPr>
        <w:t xml:space="preserve">Динамика расходов на реализацию Программы составила: в </w:t>
      </w:r>
      <w:r w:rsidR="00FE2D4B" w:rsidRPr="00C21A8D">
        <w:rPr>
          <w:sz w:val="28"/>
          <w:szCs w:val="28"/>
        </w:rPr>
        <w:t>2022</w:t>
      </w:r>
      <w:r w:rsidR="00B5206A" w:rsidRPr="00C21A8D">
        <w:rPr>
          <w:sz w:val="28"/>
          <w:szCs w:val="28"/>
        </w:rPr>
        <w:t xml:space="preserve"> году к 2021</w:t>
      </w:r>
      <w:r w:rsidRPr="00C21A8D">
        <w:rPr>
          <w:sz w:val="28"/>
          <w:szCs w:val="28"/>
        </w:rPr>
        <w:t xml:space="preserve"> году – </w:t>
      </w:r>
      <w:r w:rsidR="00B5206A" w:rsidRPr="00C21A8D">
        <w:rPr>
          <w:sz w:val="28"/>
          <w:szCs w:val="28"/>
        </w:rPr>
        <w:t>42,8</w:t>
      </w:r>
      <w:r w:rsidRPr="00C21A8D">
        <w:rPr>
          <w:sz w:val="28"/>
          <w:szCs w:val="28"/>
        </w:rPr>
        <w:t xml:space="preserve"> % (</w:t>
      </w:r>
      <w:r w:rsidR="00B36E71" w:rsidRPr="00C21A8D">
        <w:rPr>
          <w:sz w:val="28"/>
          <w:szCs w:val="28"/>
        </w:rPr>
        <w:t>снижение</w:t>
      </w:r>
      <w:r w:rsidRPr="00C21A8D">
        <w:rPr>
          <w:sz w:val="28"/>
          <w:szCs w:val="28"/>
        </w:rPr>
        <w:t xml:space="preserve"> на </w:t>
      </w:r>
      <w:r w:rsidR="00B5206A" w:rsidRPr="00C21A8D">
        <w:rPr>
          <w:sz w:val="28"/>
          <w:szCs w:val="28"/>
        </w:rPr>
        <w:t>25456,1</w:t>
      </w:r>
      <w:r w:rsidR="00CD02DE" w:rsidRPr="00C21A8D">
        <w:rPr>
          <w:sz w:val="28"/>
          <w:szCs w:val="28"/>
        </w:rPr>
        <w:t xml:space="preserve"> </w:t>
      </w:r>
      <w:r w:rsidRPr="00C21A8D">
        <w:rPr>
          <w:sz w:val="28"/>
          <w:szCs w:val="28"/>
        </w:rPr>
        <w:t xml:space="preserve">тыс. рублей), в </w:t>
      </w:r>
      <w:r w:rsidR="00FE2D4B" w:rsidRPr="00C21A8D">
        <w:rPr>
          <w:sz w:val="28"/>
          <w:szCs w:val="28"/>
        </w:rPr>
        <w:t>2023</w:t>
      </w:r>
      <w:r w:rsidRPr="00C21A8D">
        <w:rPr>
          <w:sz w:val="28"/>
          <w:szCs w:val="28"/>
        </w:rPr>
        <w:t xml:space="preserve"> году к </w:t>
      </w:r>
      <w:r w:rsidR="00FE2D4B" w:rsidRPr="00C21A8D">
        <w:rPr>
          <w:sz w:val="28"/>
          <w:szCs w:val="28"/>
        </w:rPr>
        <w:t>2022</w:t>
      </w:r>
      <w:r w:rsidRPr="00C21A8D">
        <w:rPr>
          <w:sz w:val="28"/>
          <w:szCs w:val="28"/>
        </w:rPr>
        <w:t xml:space="preserve"> году </w:t>
      </w:r>
      <w:r w:rsidR="009C2C7C" w:rsidRPr="00C21A8D">
        <w:rPr>
          <w:sz w:val="28"/>
          <w:szCs w:val="28"/>
        </w:rPr>
        <w:t>–</w:t>
      </w:r>
      <w:r w:rsidRPr="00C21A8D">
        <w:rPr>
          <w:sz w:val="28"/>
          <w:szCs w:val="28"/>
        </w:rPr>
        <w:t xml:space="preserve"> </w:t>
      </w:r>
      <w:r w:rsidR="00B5206A" w:rsidRPr="00C21A8D">
        <w:rPr>
          <w:sz w:val="28"/>
          <w:szCs w:val="28"/>
        </w:rPr>
        <w:t>94,2% (снижение на 1109,7</w:t>
      </w:r>
      <w:r w:rsidRPr="00C21A8D">
        <w:rPr>
          <w:sz w:val="28"/>
          <w:szCs w:val="28"/>
        </w:rPr>
        <w:t xml:space="preserve"> тыс. рублей), в </w:t>
      </w:r>
      <w:r w:rsidR="00FE2D4B" w:rsidRPr="00C21A8D">
        <w:rPr>
          <w:sz w:val="28"/>
          <w:szCs w:val="28"/>
        </w:rPr>
        <w:t>2024</w:t>
      </w:r>
      <w:r w:rsidRPr="00C21A8D">
        <w:rPr>
          <w:sz w:val="28"/>
          <w:szCs w:val="28"/>
        </w:rPr>
        <w:t xml:space="preserve"> году к </w:t>
      </w:r>
      <w:r w:rsidR="00FE2D4B" w:rsidRPr="00C21A8D">
        <w:rPr>
          <w:sz w:val="28"/>
          <w:szCs w:val="28"/>
        </w:rPr>
        <w:t>2023</w:t>
      </w:r>
      <w:r w:rsidRPr="00C21A8D">
        <w:rPr>
          <w:sz w:val="28"/>
          <w:szCs w:val="28"/>
        </w:rPr>
        <w:t xml:space="preserve"> году – </w:t>
      </w:r>
      <w:r w:rsidR="00B5206A" w:rsidRPr="00C21A8D">
        <w:rPr>
          <w:sz w:val="28"/>
          <w:szCs w:val="28"/>
        </w:rPr>
        <w:t>100,2</w:t>
      </w:r>
      <w:r w:rsidRPr="00C21A8D">
        <w:rPr>
          <w:sz w:val="28"/>
          <w:szCs w:val="28"/>
        </w:rPr>
        <w:t xml:space="preserve"> %.</w:t>
      </w:r>
    </w:p>
    <w:p w:rsidR="00D83ABE" w:rsidRPr="00C21A8D" w:rsidRDefault="00F37FEC" w:rsidP="00F127B9">
      <w:pPr>
        <w:suppressAutoHyphens/>
        <w:ind w:firstLine="708"/>
        <w:jc w:val="both"/>
        <w:rPr>
          <w:sz w:val="28"/>
          <w:szCs w:val="28"/>
        </w:rPr>
      </w:pPr>
      <w:bookmarkStart w:id="0" w:name="_Hlk528588725"/>
      <w:r w:rsidRPr="00C21A8D">
        <w:rPr>
          <w:sz w:val="28"/>
          <w:szCs w:val="26"/>
        </w:rPr>
        <w:t>Снижение</w:t>
      </w:r>
      <w:r w:rsidR="00D83ABE" w:rsidRPr="00C21A8D">
        <w:rPr>
          <w:sz w:val="28"/>
          <w:szCs w:val="26"/>
        </w:rPr>
        <w:t xml:space="preserve"> расходов </w:t>
      </w:r>
      <w:r w:rsidR="0038501D" w:rsidRPr="00C21A8D">
        <w:rPr>
          <w:sz w:val="28"/>
          <w:szCs w:val="26"/>
        </w:rPr>
        <w:t xml:space="preserve">в </w:t>
      </w:r>
      <w:r w:rsidR="00FE2D4B" w:rsidRPr="00C21A8D">
        <w:rPr>
          <w:sz w:val="28"/>
          <w:szCs w:val="26"/>
        </w:rPr>
        <w:t>2022</w:t>
      </w:r>
      <w:r w:rsidR="0038501D" w:rsidRPr="00C21A8D">
        <w:rPr>
          <w:sz w:val="28"/>
          <w:szCs w:val="26"/>
        </w:rPr>
        <w:t xml:space="preserve"> году </w:t>
      </w:r>
      <w:r w:rsidR="00D83ABE" w:rsidRPr="00C21A8D">
        <w:rPr>
          <w:sz w:val="28"/>
          <w:szCs w:val="26"/>
        </w:rPr>
        <w:t xml:space="preserve">связано </w:t>
      </w:r>
      <w:r w:rsidR="0094704B" w:rsidRPr="00C21A8D">
        <w:rPr>
          <w:sz w:val="28"/>
          <w:szCs w:val="26"/>
        </w:rPr>
        <w:t xml:space="preserve">с </w:t>
      </w:r>
      <w:bookmarkEnd w:id="0"/>
      <w:r w:rsidRPr="00C21A8D">
        <w:rPr>
          <w:sz w:val="28"/>
          <w:szCs w:val="26"/>
        </w:rPr>
        <w:t>отсутствием в планируемых расходах средств из федерального и краевого</w:t>
      </w:r>
      <w:r w:rsidR="00155102" w:rsidRPr="00C21A8D">
        <w:rPr>
          <w:sz w:val="28"/>
          <w:szCs w:val="26"/>
        </w:rPr>
        <w:t xml:space="preserve"> бюджета</w:t>
      </w:r>
      <w:r w:rsidR="00C77646" w:rsidRPr="00C21A8D">
        <w:rPr>
          <w:sz w:val="28"/>
          <w:szCs w:val="26"/>
        </w:rPr>
        <w:t>.</w:t>
      </w:r>
    </w:p>
    <w:p w:rsidR="00D44122" w:rsidRPr="00C21A8D" w:rsidRDefault="00722202" w:rsidP="00F127B9">
      <w:pPr>
        <w:suppressAutoHyphens/>
        <w:ind w:firstLine="708"/>
        <w:jc w:val="both"/>
        <w:rPr>
          <w:sz w:val="28"/>
          <w:szCs w:val="28"/>
        </w:rPr>
      </w:pPr>
      <w:r w:rsidRPr="00C21A8D">
        <w:rPr>
          <w:sz w:val="28"/>
          <w:szCs w:val="28"/>
        </w:rPr>
        <w:t>В рамках программы планирует</w:t>
      </w:r>
      <w:r w:rsidR="003A1DE9" w:rsidRPr="00C21A8D">
        <w:rPr>
          <w:sz w:val="28"/>
          <w:szCs w:val="28"/>
        </w:rPr>
        <w:t>ся осуществлять</w:t>
      </w:r>
      <w:r w:rsidR="00D44122" w:rsidRPr="00C21A8D">
        <w:rPr>
          <w:sz w:val="28"/>
          <w:szCs w:val="28"/>
        </w:rPr>
        <w:t>:</w:t>
      </w:r>
    </w:p>
    <w:p w:rsidR="00B36E71" w:rsidRPr="00C21A8D" w:rsidRDefault="00B36E71" w:rsidP="00F127B9">
      <w:pPr>
        <w:suppressAutoHyphens/>
        <w:ind w:firstLine="708"/>
        <w:jc w:val="both"/>
        <w:rPr>
          <w:sz w:val="28"/>
          <w:szCs w:val="28"/>
        </w:rPr>
      </w:pPr>
      <w:r w:rsidRPr="00C21A8D">
        <w:rPr>
          <w:sz w:val="28"/>
          <w:szCs w:val="28"/>
        </w:rPr>
        <w:lastRenderedPageBreak/>
        <w:t>- у</w:t>
      </w:r>
      <w:r w:rsidRPr="00C21A8D">
        <w:rPr>
          <w:sz w:val="28"/>
          <w:szCs w:val="28"/>
          <w:lang w:eastAsia="en-US"/>
        </w:rPr>
        <w:t>величение поступлений доходов в бюджет муниципального района от использования муниципального имущества</w:t>
      </w:r>
      <w:r w:rsidR="001E15A3" w:rsidRPr="00C21A8D">
        <w:rPr>
          <w:sz w:val="28"/>
          <w:szCs w:val="28"/>
          <w:lang w:eastAsia="en-US"/>
        </w:rPr>
        <w:t>;</w:t>
      </w:r>
    </w:p>
    <w:p w:rsidR="003A1DE9" w:rsidRPr="00C21A8D" w:rsidRDefault="00D44122" w:rsidP="00F127B9">
      <w:pPr>
        <w:suppressAutoHyphens/>
        <w:ind w:firstLine="708"/>
        <w:jc w:val="both"/>
        <w:rPr>
          <w:sz w:val="28"/>
          <w:szCs w:val="28"/>
        </w:rPr>
      </w:pPr>
      <w:r w:rsidRPr="00C21A8D">
        <w:rPr>
          <w:sz w:val="28"/>
          <w:szCs w:val="28"/>
        </w:rPr>
        <w:t>-</w:t>
      </w:r>
      <w:r w:rsidR="003A1DE9" w:rsidRPr="00C21A8D">
        <w:rPr>
          <w:sz w:val="28"/>
          <w:szCs w:val="28"/>
        </w:rPr>
        <w:t xml:space="preserve"> </w:t>
      </w:r>
      <w:r w:rsidR="001E15A3" w:rsidRPr="00C21A8D">
        <w:rPr>
          <w:sz w:val="28"/>
          <w:szCs w:val="28"/>
        </w:rPr>
        <w:t>у</w:t>
      </w:r>
      <w:r w:rsidR="00B36E71" w:rsidRPr="00C21A8D">
        <w:rPr>
          <w:sz w:val="28"/>
          <w:szCs w:val="28"/>
          <w:lang w:eastAsia="en-US"/>
        </w:rPr>
        <w:t>величение д</w:t>
      </w:r>
      <w:r w:rsidR="00B36E71" w:rsidRPr="00C21A8D">
        <w:rPr>
          <w:sz w:val="28"/>
          <w:szCs w:val="28"/>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5C0B55" w:rsidRPr="00C21A8D">
        <w:rPr>
          <w:sz w:val="28"/>
          <w:szCs w:val="28"/>
        </w:rPr>
        <w:t>;</w:t>
      </w:r>
    </w:p>
    <w:p w:rsidR="00441B33" w:rsidRPr="00C21A8D" w:rsidRDefault="005C0B55" w:rsidP="00F127B9">
      <w:pPr>
        <w:suppressAutoHyphens/>
        <w:ind w:firstLine="708"/>
        <w:jc w:val="both"/>
        <w:rPr>
          <w:sz w:val="28"/>
          <w:szCs w:val="28"/>
        </w:rPr>
      </w:pPr>
      <w:r w:rsidRPr="00C21A8D">
        <w:rPr>
          <w:sz w:val="28"/>
          <w:szCs w:val="28"/>
        </w:rPr>
        <w:t xml:space="preserve">- </w:t>
      </w:r>
      <w:r w:rsidR="001E15A3" w:rsidRPr="00C21A8D">
        <w:rPr>
          <w:sz w:val="28"/>
          <w:szCs w:val="28"/>
        </w:rPr>
        <w:t>с</w:t>
      </w:r>
      <w:r w:rsidR="00B36E71" w:rsidRPr="00C21A8D">
        <w:rPr>
          <w:sz w:val="28"/>
          <w:szCs w:val="28"/>
          <w:lang w:eastAsia="en-US"/>
        </w:rPr>
        <w:t>нижение расходов бюджетных средств на содержание и обслуживание объектов недвижимости муниципальной собственности</w:t>
      </w:r>
      <w:r w:rsidRPr="00C21A8D">
        <w:rPr>
          <w:sz w:val="28"/>
          <w:szCs w:val="28"/>
        </w:rPr>
        <w:t>;</w:t>
      </w:r>
      <w:r w:rsidR="00441B33" w:rsidRPr="00C21A8D">
        <w:rPr>
          <w:sz w:val="28"/>
          <w:szCs w:val="28"/>
        </w:rPr>
        <w:t xml:space="preserve"> </w:t>
      </w:r>
    </w:p>
    <w:p w:rsidR="003A1DE9" w:rsidRPr="00C21A8D" w:rsidRDefault="005C0B55" w:rsidP="00F127B9">
      <w:pPr>
        <w:suppressAutoHyphens/>
        <w:ind w:firstLine="708"/>
        <w:jc w:val="both"/>
        <w:rPr>
          <w:sz w:val="28"/>
          <w:szCs w:val="28"/>
        </w:rPr>
      </w:pPr>
      <w:r w:rsidRPr="00C21A8D">
        <w:rPr>
          <w:sz w:val="28"/>
          <w:szCs w:val="28"/>
        </w:rPr>
        <w:t xml:space="preserve">- </w:t>
      </w:r>
      <w:r w:rsidR="001E15A3" w:rsidRPr="00C21A8D">
        <w:rPr>
          <w:sz w:val="28"/>
          <w:szCs w:val="28"/>
        </w:rPr>
        <w:t>в</w:t>
      </w:r>
      <w:r w:rsidR="00B36E71" w:rsidRPr="00C21A8D">
        <w:rPr>
          <w:sz w:val="28"/>
          <w:szCs w:val="28"/>
          <w:lang w:eastAsia="en-US"/>
        </w:rPr>
        <w:t>ыполнение нормативов градостроительного проектирования</w:t>
      </w:r>
      <w:r w:rsidRPr="00C21A8D">
        <w:rPr>
          <w:sz w:val="28"/>
          <w:szCs w:val="28"/>
        </w:rPr>
        <w:t>;</w:t>
      </w:r>
    </w:p>
    <w:p w:rsidR="00B41DA8" w:rsidRPr="00C21A8D" w:rsidRDefault="005C0B55" w:rsidP="00F127B9">
      <w:pPr>
        <w:suppressAutoHyphens/>
        <w:ind w:firstLine="708"/>
        <w:jc w:val="both"/>
        <w:rPr>
          <w:sz w:val="28"/>
          <w:szCs w:val="28"/>
        </w:rPr>
      </w:pPr>
      <w:r w:rsidRPr="00C21A8D">
        <w:rPr>
          <w:sz w:val="28"/>
          <w:szCs w:val="28"/>
        </w:rPr>
        <w:t xml:space="preserve">- </w:t>
      </w:r>
      <w:r w:rsidR="001E15A3" w:rsidRPr="00C21A8D">
        <w:rPr>
          <w:sz w:val="28"/>
          <w:szCs w:val="28"/>
        </w:rPr>
        <w:t>у</w:t>
      </w:r>
      <w:r w:rsidR="00B36E71" w:rsidRPr="00C21A8D">
        <w:rPr>
          <w:sz w:val="28"/>
          <w:szCs w:val="28"/>
          <w:lang w:eastAsia="en-US"/>
        </w:rPr>
        <w:t>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r w:rsidR="00B41DA8" w:rsidRPr="00C21A8D">
        <w:rPr>
          <w:sz w:val="28"/>
          <w:szCs w:val="28"/>
        </w:rPr>
        <w:t>.</w:t>
      </w:r>
    </w:p>
    <w:p w:rsidR="005D277F" w:rsidRPr="00C21A8D" w:rsidRDefault="005D277F" w:rsidP="00F127B9">
      <w:pPr>
        <w:suppressAutoHyphens/>
        <w:jc w:val="both"/>
        <w:rPr>
          <w:sz w:val="28"/>
          <w:szCs w:val="28"/>
        </w:rPr>
      </w:pPr>
    </w:p>
    <w:p w:rsidR="005D277F" w:rsidRPr="00C21A8D" w:rsidRDefault="005D277F" w:rsidP="00F127B9">
      <w:pPr>
        <w:suppressAutoHyphens/>
        <w:ind w:firstLine="709"/>
        <w:jc w:val="center"/>
        <w:rPr>
          <w:b/>
          <w:bCs/>
          <w:sz w:val="28"/>
          <w:szCs w:val="28"/>
        </w:rPr>
      </w:pPr>
      <w:r w:rsidRPr="00C21A8D">
        <w:rPr>
          <w:b/>
          <w:bCs/>
          <w:sz w:val="28"/>
          <w:szCs w:val="28"/>
        </w:rPr>
        <w:t>Муниципальная программа «</w:t>
      </w:r>
      <w:r w:rsidR="009A5AE2" w:rsidRPr="00C21A8D">
        <w:rPr>
          <w:b/>
          <w:bCs/>
          <w:sz w:val="28"/>
          <w:szCs w:val="28"/>
        </w:rPr>
        <w:t>Обеспечение доступным и комфортным жильем граждан муниципального района «</w:t>
      </w:r>
      <w:proofErr w:type="spellStart"/>
      <w:r w:rsidR="009A5AE2" w:rsidRPr="00C21A8D">
        <w:rPr>
          <w:b/>
          <w:bCs/>
          <w:sz w:val="28"/>
          <w:szCs w:val="28"/>
        </w:rPr>
        <w:t>Карымский</w:t>
      </w:r>
      <w:proofErr w:type="spellEnd"/>
      <w:r w:rsidR="009A5AE2" w:rsidRPr="00C21A8D">
        <w:rPr>
          <w:b/>
          <w:bCs/>
          <w:sz w:val="28"/>
          <w:szCs w:val="28"/>
        </w:rPr>
        <w:t xml:space="preserve">  район» на 2020-2025 годы</w:t>
      </w:r>
      <w:r w:rsidRPr="00C21A8D">
        <w:rPr>
          <w:b/>
          <w:bCs/>
          <w:sz w:val="28"/>
          <w:szCs w:val="28"/>
        </w:rPr>
        <w:t>»</w:t>
      </w:r>
    </w:p>
    <w:p w:rsidR="003442F0" w:rsidRPr="00C21A8D" w:rsidRDefault="003442F0" w:rsidP="00F127B9">
      <w:pPr>
        <w:widowControl w:val="0"/>
        <w:suppressAutoHyphens/>
        <w:autoSpaceDE w:val="0"/>
        <w:autoSpaceDN w:val="0"/>
        <w:adjustRightInd w:val="0"/>
        <w:ind w:firstLine="709"/>
        <w:jc w:val="both"/>
        <w:rPr>
          <w:sz w:val="28"/>
          <w:szCs w:val="28"/>
        </w:rPr>
      </w:pPr>
      <w:r w:rsidRPr="00C21A8D">
        <w:rPr>
          <w:sz w:val="28"/>
          <w:szCs w:val="28"/>
        </w:rPr>
        <w:t>Целью программы является:</w:t>
      </w:r>
    </w:p>
    <w:p w:rsidR="005D277F" w:rsidRPr="00C21A8D" w:rsidRDefault="003442F0" w:rsidP="00F127B9">
      <w:pPr>
        <w:widowControl w:val="0"/>
        <w:suppressAutoHyphens/>
        <w:rPr>
          <w:sz w:val="28"/>
          <w:szCs w:val="28"/>
        </w:rPr>
      </w:pPr>
      <w:r w:rsidRPr="00C21A8D">
        <w:rPr>
          <w:sz w:val="28"/>
          <w:szCs w:val="28"/>
        </w:rPr>
        <w:t xml:space="preserve">         -повышение доли общей площади жилых помещений в сельских населенных пунктах;</w:t>
      </w:r>
    </w:p>
    <w:p w:rsidR="009A5AE2" w:rsidRPr="00C21A8D" w:rsidRDefault="003442F0" w:rsidP="00F127B9">
      <w:pPr>
        <w:suppressAutoHyphens/>
        <w:rPr>
          <w:sz w:val="28"/>
          <w:szCs w:val="28"/>
        </w:rPr>
      </w:pPr>
      <w:r w:rsidRPr="00C21A8D">
        <w:rPr>
          <w:sz w:val="28"/>
          <w:szCs w:val="28"/>
        </w:rPr>
        <w:t xml:space="preserve">         </w:t>
      </w:r>
      <w:r w:rsidR="009A5AE2" w:rsidRPr="00C21A8D">
        <w:rPr>
          <w:sz w:val="28"/>
          <w:szCs w:val="28"/>
        </w:rPr>
        <w:t>-развитие жилищного строительства в целях повышения доступности жилья для населения;</w:t>
      </w:r>
    </w:p>
    <w:p w:rsidR="009A5AE2" w:rsidRPr="00C21A8D" w:rsidRDefault="003442F0" w:rsidP="00F127B9">
      <w:pPr>
        <w:suppressAutoHyphens/>
        <w:rPr>
          <w:sz w:val="28"/>
          <w:szCs w:val="28"/>
        </w:rPr>
      </w:pPr>
      <w:r w:rsidRPr="00C21A8D">
        <w:rPr>
          <w:sz w:val="28"/>
          <w:szCs w:val="28"/>
        </w:rPr>
        <w:t xml:space="preserve">         </w:t>
      </w:r>
      <w:r w:rsidR="009A5AE2" w:rsidRPr="00C21A8D">
        <w:rPr>
          <w:sz w:val="28"/>
          <w:szCs w:val="28"/>
        </w:rPr>
        <w:t xml:space="preserve">-улучшение условий жизнедеятельности; </w:t>
      </w:r>
    </w:p>
    <w:p w:rsidR="009A5AE2" w:rsidRPr="00C21A8D" w:rsidRDefault="003442F0" w:rsidP="00F127B9">
      <w:pPr>
        <w:suppressAutoHyphens/>
        <w:rPr>
          <w:sz w:val="28"/>
          <w:szCs w:val="28"/>
        </w:rPr>
      </w:pPr>
      <w:r w:rsidRPr="00C21A8D">
        <w:rPr>
          <w:sz w:val="28"/>
          <w:szCs w:val="28"/>
        </w:rPr>
        <w:t xml:space="preserve">         </w:t>
      </w:r>
      <w:r w:rsidR="009A5AE2" w:rsidRPr="00C21A8D">
        <w:rPr>
          <w:sz w:val="28"/>
          <w:szCs w:val="28"/>
        </w:rPr>
        <w:t>-повышение уровня и качества жизни населения.</w:t>
      </w:r>
    </w:p>
    <w:p w:rsidR="009A5AE2" w:rsidRPr="00C21A8D" w:rsidRDefault="003442F0" w:rsidP="00F127B9">
      <w:pPr>
        <w:suppressAutoHyphens/>
        <w:rPr>
          <w:sz w:val="28"/>
          <w:szCs w:val="28"/>
        </w:rPr>
      </w:pPr>
      <w:r w:rsidRPr="00C21A8D">
        <w:rPr>
          <w:sz w:val="28"/>
          <w:szCs w:val="28"/>
        </w:rPr>
        <w:t xml:space="preserve">         </w:t>
      </w:r>
      <w:r w:rsidR="009A5AE2" w:rsidRPr="00C21A8D">
        <w:rPr>
          <w:sz w:val="28"/>
          <w:szCs w:val="28"/>
        </w:rPr>
        <w:t>-</w:t>
      </w:r>
      <w:r w:rsidR="00E3708F" w:rsidRPr="00C21A8D">
        <w:rPr>
          <w:sz w:val="28"/>
          <w:szCs w:val="28"/>
        </w:rPr>
        <w:t xml:space="preserve"> </w:t>
      </w:r>
      <w:r w:rsidR="009A5AE2" w:rsidRPr="00C21A8D">
        <w:rPr>
          <w:sz w:val="28"/>
          <w:szCs w:val="28"/>
        </w:rPr>
        <w:t xml:space="preserve">сохранение доли сельского населения в общей численности населения </w:t>
      </w:r>
      <w:proofErr w:type="spellStart"/>
      <w:r w:rsidR="009A5AE2" w:rsidRPr="00C21A8D">
        <w:rPr>
          <w:sz w:val="28"/>
          <w:szCs w:val="28"/>
        </w:rPr>
        <w:t>Карымского</w:t>
      </w:r>
      <w:proofErr w:type="spellEnd"/>
      <w:r w:rsidR="009A5AE2" w:rsidRPr="00C21A8D">
        <w:rPr>
          <w:sz w:val="28"/>
          <w:szCs w:val="28"/>
        </w:rPr>
        <w:t xml:space="preserve"> района;</w:t>
      </w:r>
    </w:p>
    <w:p w:rsidR="005D277F" w:rsidRPr="00C21A8D" w:rsidRDefault="009F462E" w:rsidP="00F127B9">
      <w:pPr>
        <w:pStyle w:val="ae"/>
        <w:suppressAutoHyphens/>
        <w:jc w:val="both"/>
        <w:rPr>
          <w:sz w:val="28"/>
          <w:szCs w:val="28"/>
        </w:rPr>
      </w:pPr>
      <w:r w:rsidRPr="00C21A8D">
        <w:rPr>
          <w:sz w:val="28"/>
          <w:szCs w:val="28"/>
        </w:rPr>
        <w:t xml:space="preserve">Расходы бюджета в </w:t>
      </w:r>
      <w:r w:rsidR="00FE2D4B" w:rsidRPr="00C21A8D">
        <w:rPr>
          <w:sz w:val="28"/>
          <w:szCs w:val="28"/>
        </w:rPr>
        <w:t>2022</w:t>
      </w:r>
      <w:r w:rsidRPr="00C21A8D">
        <w:rPr>
          <w:sz w:val="28"/>
          <w:szCs w:val="28"/>
        </w:rPr>
        <w:t xml:space="preserve"> – </w:t>
      </w:r>
      <w:r w:rsidR="00FE2D4B" w:rsidRPr="00C21A8D">
        <w:rPr>
          <w:sz w:val="28"/>
          <w:szCs w:val="28"/>
        </w:rPr>
        <w:t>2024</w:t>
      </w:r>
      <w:r w:rsidRPr="00C21A8D">
        <w:rPr>
          <w:sz w:val="28"/>
          <w:szCs w:val="28"/>
        </w:rPr>
        <w:t xml:space="preserve"> гг. на Программу представлены в таблице:</w:t>
      </w:r>
    </w:p>
    <w:p w:rsidR="005D277F" w:rsidRPr="00C21A8D" w:rsidRDefault="001E3D1B" w:rsidP="00F127B9">
      <w:pPr>
        <w:pStyle w:val="ae"/>
        <w:suppressAutoHyphens/>
        <w:ind w:left="0" w:firstLine="709"/>
        <w:jc w:val="right"/>
        <w:rPr>
          <w:sz w:val="28"/>
          <w:szCs w:val="28"/>
        </w:rPr>
      </w:pPr>
      <w:r w:rsidRPr="00C21A8D">
        <w:rPr>
          <w:szCs w:val="28"/>
        </w:rPr>
        <w:t>Тыс.рублей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134"/>
        <w:gridCol w:w="992"/>
        <w:gridCol w:w="993"/>
        <w:gridCol w:w="1134"/>
        <w:gridCol w:w="992"/>
        <w:gridCol w:w="1134"/>
        <w:gridCol w:w="1056"/>
      </w:tblGrid>
      <w:tr w:rsidR="00C21A8D" w:rsidRPr="00C21A8D" w:rsidTr="00D83ABE">
        <w:trPr>
          <w:trHeight w:hRule="exact" w:val="280"/>
        </w:trPr>
        <w:tc>
          <w:tcPr>
            <w:tcW w:w="1951" w:type="dxa"/>
            <w:vMerge w:val="restart"/>
          </w:tcPr>
          <w:p w:rsidR="00FC4A2F" w:rsidRPr="00C21A8D" w:rsidRDefault="00FC4A2F" w:rsidP="00F127B9">
            <w:pPr>
              <w:suppressAutoHyphens/>
              <w:spacing w:line="240" w:lineRule="exact"/>
              <w:contextualSpacing/>
              <w:jc w:val="center"/>
            </w:pPr>
            <w:r w:rsidRPr="00C21A8D">
              <w:t>Наименование</w:t>
            </w:r>
          </w:p>
          <w:p w:rsidR="00AB5406" w:rsidRPr="00C21A8D" w:rsidRDefault="00AB5406" w:rsidP="00F127B9">
            <w:pPr>
              <w:suppressAutoHyphens/>
              <w:spacing w:line="240" w:lineRule="exact"/>
              <w:contextualSpacing/>
              <w:jc w:val="center"/>
            </w:pPr>
            <w:r w:rsidRPr="00C21A8D">
              <w:t>показателя</w:t>
            </w:r>
          </w:p>
        </w:tc>
        <w:tc>
          <w:tcPr>
            <w:tcW w:w="1134" w:type="dxa"/>
            <w:vMerge w:val="restart"/>
            <w:tcBorders>
              <w:top w:val="single" w:sz="4" w:space="0" w:color="auto"/>
            </w:tcBorders>
          </w:tcPr>
          <w:p w:rsidR="00FC4A2F" w:rsidRPr="00C21A8D" w:rsidRDefault="00EF0696" w:rsidP="00F127B9">
            <w:pPr>
              <w:suppressAutoHyphens/>
              <w:spacing w:line="240" w:lineRule="exact"/>
              <w:contextualSpacing/>
              <w:jc w:val="center"/>
            </w:pPr>
            <w:r w:rsidRPr="00C21A8D">
              <w:t xml:space="preserve">2021 год </w:t>
            </w:r>
            <w:r w:rsidRPr="00C21A8D">
              <w:rPr>
                <w:sz w:val="22"/>
                <w:szCs w:val="22"/>
              </w:rPr>
              <w:t xml:space="preserve">Решение Совета МР №409 от </w:t>
            </w:r>
            <w:r w:rsidRPr="00C21A8D">
              <w:rPr>
                <w:sz w:val="20"/>
                <w:szCs w:val="20"/>
              </w:rPr>
              <w:t>14.10.2021</w:t>
            </w:r>
          </w:p>
        </w:tc>
        <w:tc>
          <w:tcPr>
            <w:tcW w:w="1985"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2022</w:t>
            </w:r>
            <w:r w:rsidR="00FC4A2F" w:rsidRPr="00C21A8D">
              <w:t xml:space="preserve"> год</w:t>
            </w:r>
          </w:p>
        </w:tc>
        <w:tc>
          <w:tcPr>
            <w:tcW w:w="2126"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2023</w:t>
            </w:r>
            <w:r w:rsidR="00FC4A2F" w:rsidRPr="00C21A8D">
              <w:t xml:space="preserve"> год</w:t>
            </w:r>
          </w:p>
        </w:tc>
        <w:tc>
          <w:tcPr>
            <w:tcW w:w="2190"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2024</w:t>
            </w:r>
            <w:r w:rsidR="00FC4A2F" w:rsidRPr="00C21A8D">
              <w:t xml:space="preserve"> год</w:t>
            </w:r>
          </w:p>
        </w:tc>
      </w:tr>
      <w:tr w:rsidR="00C21A8D" w:rsidRPr="00C21A8D" w:rsidTr="006B6692">
        <w:trPr>
          <w:trHeight w:hRule="exact" w:val="1541"/>
        </w:trPr>
        <w:tc>
          <w:tcPr>
            <w:tcW w:w="1951" w:type="dxa"/>
            <w:vMerge/>
          </w:tcPr>
          <w:p w:rsidR="00393760" w:rsidRPr="00C21A8D" w:rsidRDefault="00393760" w:rsidP="00F127B9">
            <w:pPr>
              <w:suppressAutoHyphens/>
              <w:spacing w:line="240" w:lineRule="exact"/>
              <w:contextualSpacing/>
              <w:jc w:val="both"/>
            </w:pPr>
          </w:p>
        </w:tc>
        <w:tc>
          <w:tcPr>
            <w:tcW w:w="1134" w:type="dxa"/>
            <w:vMerge/>
          </w:tcPr>
          <w:p w:rsidR="00393760" w:rsidRPr="00C21A8D" w:rsidRDefault="00393760" w:rsidP="00F127B9">
            <w:pPr>
              <w:suppressAutoHyphens/>
              <w:spacing w:line="240" w:lineRule="exact"/>
              <w:contextualSpacing/>
              <w:jc w:val="center"/>
            </w:pPr>
          </w:p>
        </w:tc>
        <w:tc>
          <w:tcPr>
            <w:tcW w:w="992"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3"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2"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056"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p w:rsidR="006B6692" w:rsidRPr="00C21A8D" w:rsidRDefault="006B6692" w:rsidP="00F127B9">
            <w:pPr>
              <w:suppressAutoHyphens/>
              <w:spacing w:line="240" w:lineRule="exact"/>
              <w:jc w:val="center"/>
            </w:pPr>
          </w:p>
          <w:p w:rsidR="006B6692" w:rsidRPr="00C21A8D" w:rsidRDefault="006B6692" w:rsidP="00F127B9">
            <w:pPr>
              <w:suppressAutoHyphens/>
              <w:spacing w:line="240" w:lineRule="exact"/>
              <w:jc w:val="center"/>
            </w:pPr>
          </w:p>
        </w:tc>
      </w:tr>
      <w:tr w:rsidR="00C21A8D" w:rsidRPr="00C21A8D" w:rsidTr="001D58B0">
        <w:trPr>
          <w:trHeight w:val="1368"/>
        </w:trPr>
        <w:tc>
          <w:tcPr>
            <w:tcW w:w="1951" w:type="dxa"/>
          </w:tcPr>
          <w:p w:rsidR="00E3708F" w:rsidRPr="00C21A8D" w:rsidRDefault="00E3708F" w:rsidP="00F127B9">
            <w:pPr>
              <w:suppressAutoHyphens/>
            </w:pPr>
            <w:r w:rsidRPr="00C21A8D">
              <w:t>Реализация мероприятий по обеспечению жильем молодых семей</w:t>
            </w:r>
          </w:p>
        </w:tc>
        <w:tc>
          <w:tcPr>
            <w:tcW w:w="1134" w:type="dxa"/>
          </w:tcPr>
          <w:p w:rsidR="00E3708F" w:rsidRPr="00C21A8D" w:rsidRDefault="00E3708F" w:rsidP="00F127B9">
            <w:pPr>
              <w:suppressAutoHyphens/>
              <w:jc w:val="center"/>
            </w:pPr>
          </w:p>
          <w:p w:rsidR="00E3708F" w:rsidRPr="00C21A8D" w:rsidRDefault="00E3708F" w:rsidP="00F127B9">
            <w:pPr>
              <w:suppressAutoHyphens/>
              <w:jc w:val="center"/>
            </w:pPr>
          </w:p>
          <w:p w:rsidR="00E3708F" w:rsidRPr="00C21A8D" w:rsidRDefault="00585E65" w:rsidP="00F127B9">
            <w:pPr>
              <w:suppressAutoHyphens/>
              <w:jc w:val="center"/>
            </w:pPr>
            <w:r w:rsidRPr="00C21A8D">
              <w:t>4885,7</w:t>
            </w:r>
          </w:p>
        </w:tc>
        <w:tc>
          <w:tcPr>
            <w:tcW w:w="992" w:type="dxa"/>
          </w:tcPr>
          <w:p w:rsidR="00E3708F" w:rsidRPr="00C21A8D" w:rsidRDefault="00E3708F" w:rsidP="00F127B9">
            <w:pPr>
              <w:suppressAutoHyphens/>
              <w:jc w:val="center"/>
            </w:pPr>
          </w:p>
          <w:p w:rsidR="0038501D" w:rsidRPr="00C21A8D" w:rsidRDefault="0038501D" w:rsidP="00F127B9">
            <w:pPr>
              <w:suppressAutoHyphens/>
              <w:jc w:val="center"/>
            </w:pPr>
          </w:p>
          <w:p w:rsidR="0038501D" w:rsidRPr="00C21A8D" w:rsidRDefault="0038501D" w:rsidP="00F127B9">
            <w:pPr>
              <w:suppressAutoHyphens/>
              <w:jc w:val="center"/>
            </w:pPr>
            <w:r w:rsidRPr="00C21A8D">
              <w:t>3</w:t>
            </w:r>
            <w:r w:rsidR="00585E65" w:rsidRPr="00C21A8D">
              <w:t>364,4</w:t>
            </w:r>
          </w:p>
        </w:tc>
        <w:tc>
          <w:tcPr>
            <w:tcW w:w="993" w:type="dxa"/>
          </w:tcPr>
          <w:p w:rsidR="0038501D" w:rsidRPr="00C21A8D" w:rsidRDefault="0038501D" w:rsidP="00F127B9">
            <w:pPr>
              <w:suppressAutoHyphens/>
              <w:jc w:val="center"/>
            </w:pPr>
          </w:p>
          <w:p w:rsidR="00585E65" w:rsidRPr="00C21A8D" w:rsidRDefault="00585E65" w:rsidP="00F127B9">
            <w:pPr>
              <w:suppressAutoHyphens/>
              <w:jc w:val="center"/>
            </w:pPr>
          </w:p>
          <w:p w:rsidR="00585E65" w:rsidRPr="00C21A8D" w:rsidRDefault="00585E65" w:rsidP="00F127B9">
            <w:pPr>
              <w:suppressAutoHyphens/>
              <w:jc w:val="center"/>
            </w:pPr>
            <w:r w:rsidRPr="00C21A8D">
              <w:t>68,9</w:t>
            </w:r>
          </w:p>
        </w:tc>
        <w:tc>
          <w:tcPr>
            <w:tcW w:w="1134" w:type="dxa"/>
          </w:tcPr>
          <w:p w:rsidR="00E3708F" w:rsidRPr="00C21A8D" w:rsidRDefault="00E3708F" w:rsidP="00F127B9">
            <w:pPr>
              <w:suppressAutoHyphens/>
              <w:jc w:val="center"/>
            </w:pPr>
          </w:p>
          <w:p w:rsidR="00E3708F" w:rsidRPr="00C21A8D" w:rsidRDefault="00E3708F" w:rsidP="00F127B9">
            <w:pPr>
              <w:suppressAutoHyphens/>
              <w:jc w:val="center"/>
            </w:pPr>
          </w:p>
          <w:p w:rsidR="00E3708F" w:rsidRPr="00C21A8D" w:rsidRDefault="00585E65" w:rsidP="00F127B9">
            <w:pPr>
              <w:suppressAutoHyphens/>
              <w:jc w:val="center"/>
            </w:pPr>
            <w:r w:rsidRPr="00C21A8D">
              <w:t>3369,1</w:t>
            </w:r>
          </w:p>
        </w:tc>
        <w:tc>
          <w:tcPr>
            <w:tcW w:w="992" w:type="dxa"/>
          </w:tcPr>
          <w:p w:rsidR="0038501D" w:rsidRPr="00C21A8D" w:rsidRDefault="0038501D" w:rsidP="00F127B9">
            <w:pPr>
              <w:suppressAutoHyphens/>
              <w:jc w:val="center"/>
            </w:pPr>
          </w:p>
          <w:p w:rsidR="00585E65" w:rsidRPr="00C21A8D" w:rsidRDefault="00585E65" w:rsidP="00F127B9">
            <w:pPr>
              <w:suppressAutoHyphens/>
              <w:jc w:val="center"/>
            </w:pPr>
          </w:p>
          <w:p w:rsidR="00585E65" w:rsidRPr="00C21A8D" w:rsidRDefault="00585E65" w:rsidP="00F127B9">
            <w:pPr>
              <w:suppressAutoHyphens/>
              <w:jc w:val="center"/>
            </w:pPr>
            <w:r w:rsidRPr="00C21A8D">
              <w:t>100,1</w:t>
            </w:r>
          </w:p>
        </w:tc>
        <w:tc>
          <w:tcPr>
            <w:tcW w:w="1134" w:type="dxa"/>
          </w:tcPr>
          <w:p w:rsidR="00E3708F" w:rsidRPr="00C21A8D" w:rsidRDefault="00E3708F" w:rsidP="00F127B9">
            <w:pPr>
              <w:suppressAutoHyphens/>
              <w:jc w:val="center"/>
            </w:pPr>
          </w:p>
          <w:p w:rsidR="00E3708F" w:rsidRPr="00C21A8D" w:rsidRDefault="00E3708F" w:rsidP="00F127B9">
            <w:pPr>
              <w:suppressAutoHyphens/>
              <w:jc w:val="center"/>
            </w:pPr>
          </w:p>
          <w:p w:rsidR="00E3708F" w:rsidRPr="00C21A8D" w:rsidRDefault="00585E65" w:rsidP="00F127B9">
            <w:pPr>
              <w:suppressAutoHyphens/>
              <w:jc w:val="center"/>
            </w:pPr>
            <w:r w:rsidRPr="00C21A8D">
              <w:t>1738,3</w:t>
            </w:r>
          </w:p>
        </w:tc>
        <w:tc>
          <w:tcPr>
            <w:tcW w:w="1056" w:type="dxa"/>
          </w:tcPr>
          <w:p w:rsidR="0038501D" w:rsidRPr="00C21A8D" w:rsidRDefault="0038501D" w:rsidP="00F127B9">
            <w:pPr>
              <w:suppressAutoHyphens/>
              <w:jc w:val="center"/>
            </w:pPr>
          </w:p>
          <w:p w:rsidR="00585E65" w:rsidRPr="00C21A8D" w:rsidRDefault="00585E65" w:rsidP="00F127B9">
            <w:pPr>
              <w:suppressAutoHyphens/>
              <w:jc w:val="center"/>
            </w:pPr>
          </w:p>
          <w:p w:rsidR="00585E65" w:rsidRPr="00C21A8D" w:rsidRDefault="00585E65" w:rsidP="00F127B9">
            <w:pPr>
              <w:suppressAutoHyphens/>
              <w:jc w:val="center"/>
            </w:pPr>
            <w:r w:rsidRPr="00C21A8D">
              <w:t>51,6</w:t>
            </w:r>
          </w:p>
        </w:tc>
      </w:tr>
      <w:tr w:rsidR="00585E65" w:rsidRPr="00C21A8D" w:rsidTr="00585E65">
        <w:trPr>
          <w:trHeight w:val="334"/>
        </w:trPr>
        <w:tc>
          <w:tcPr>
            <w:tcW w:w="1951" w:type="dxa"/>
          </w:tcPr>
          <w:p w:rsidR="00585E65" w:rsidRPr="00C21A8D" w:rsidRDefault="00585E65" w:rsidP="00F127B9">
            <w:pPr>
              <w:suppressAutoHyphens/>
              <w:rPr>
                <w:bCs/>
              </w:rPr>
            </w:pPr>
            <w:r w:rsidRPr="00C21A8D">
              <w:rPr>
                <w:bCs/>
              </w:rPr>
              <w:t>итого</w:t>
            </w:r>
          </w:p>
        </w:tc>
        <w:tc>
          <w:tcPr>
            <w:tcW w:w="1134" w:type="dxa"/>
          </w:tcPr>
          <w:p w:rsidR="00585E65" w:rsidRPr="00C21A8D" w:rsidRDefault="00585E65" w:rsidP="00585E65">
            <w:pPr>
              <w:suppressAutoHyphens/>
              <w:jc w:val="center"/>
            </w:pPr>
            <w:r w:rsidRPr="00C21A8D">
              <w:t>4885,7</w:t>
            </w:r>
          </w:p>
        </w:tc>
        <w:tc>
          <w:tcPr>
            <w:tcW w:w="992" w:type="dxa"/>
          </w:tcPr>
          <w:p w:rsidR="00585E65" w:rsidRPr="00C21A8D" w:rsidRDefault="00585E65" w:rsidP="00585E65">
            <w:pPr>
              <w:suppressAutoHyphens/>
              <w:jc w:val="center"/>
            </w:pPr>
            <w:r w:rsidRPr="00C21A8D">
              <w:t>3364,4</w:t>
            </w:r>
          </w:p>
        </w:tc>
        <w:tc>
          <w:tcPr>
            <w:tcW w:w="993" w:type="dxa"/>
          </w:tcPr>
          <w:p w:rsidR="00585E65" w:rsidRPr="00C21A8D" w:rsidRDefault="00585E65" w:rsidP="00585E65">
            <w:pPr>
              <w:suppressAutoHyphens/>
              <w:jc w:val="center"/>
            </w:pPr>
            <w:r w:rsidRPr="00C21A8D">
              <w:t>68,9</w:t>
            </w:r>
          </w:p>
        </w:tc>
        <w:tc>
          <w:tcPr>
            <w:tcW w:w="1134" w:type="dxa"/>
          </w:tcPr>
          <w:p w:rsidR="00585E65" w:rsidRPr="00C21A8D" w:rsidRDefault="00585E65" w:rsidP="00585E65">
            <w:pPr>
              <w:suppressAutoHyphens/>
              <w:jc w:val="center"/>
            </w:pPr>
            <w:r w:rsidRPr="00C21A8D">
              <w:t>3369,1</w:t>
            </w:r>
          </w:p>
        </w:tc>
        <w:tc>
          <w:tcPr>
            <w:tcW w:w="992" w:type="dxa"/>
          </w:tcPr>
          <w:p w:rsidR="00585E65" w:rsidRPr="00C21A8D" w:rsidRDefault="00585E65" w:rsidP="00585E65">
            <w:pPr>
              <w:suppressAutoHyphens/>
              <w:jc w:val="center"/>
            </w:pPr>
            <w:r w:rsidRPr="00C21A8D">
              <w:t>100,1</w:t>
            </w:r>
          </w:p>
        </w:tc>
        <w:tc>
          <w:tcPr>
            <w:tcW w:w="1134" w:type="dxa"/>
          </w:tcPr>
          <w:p w:rsidR="00585E65" w:rsidRPr="00C21A8D" w:rsidRDefault="00585E65" w:rsidP="00585E65">
            <w:pPr>
              <w:suppressAutoHyphens/>
              <w:jc w:val="center"/>
            </w:pPr>
            <w:r w:rsidRPr="00C21A8D">
              <w:t>1738,3</w:t>
            </w:r>
          </w:p>
        </w:tc>
        <w:tc>
          <w:tcPr>
            <w:tcW w:w="1056" w:type="dxa"/>
          </w:tcPr>
          <w:p w:rsidR="00585E65" w:rsidRPr="00C21A8D" w:rsidRDefault="00585E65" w:rsidP="00585E65">
            <w:pPr>
              <w:suppressAutoHyphens/>
              <w:jc w:val="center"/>
            </w:pPr>
            <w:r w:rsidRPr="00C21A8D">
              <w:t>51,6</w:t>
            </w:r>
          </w:p>
        </w:tc>
      </w:tr>
    </w:tbl>
    <w:p w:rsidR="00F80EC5" w:rsidRPr="00C21A8D" w:rsidRDefault="00F80EC5" w:rsidP="00F127B9">
      <w:pPr>
        <w:widowControl w:val="0"/>
        <w:suppressAutoHyphens/>
        <w:autoSpaceDE w:val="0"/>
        <w:autoSpaceDN w:val="0"/>
        <w:adjustRightInd w:val="0"/>
        <w:ind w:firstLine="708"/>
        <w:jc w:val="both"/>
        <w:rPr>
          <w:sz w:val="28"/>
          <w:szCs w:val="28"/>
        </w:rPr>
      </w:pPr>
    </w:p>
    <w:p w:rsidR="0038501D" w:rsidRPr="00C21A8D" w:rsidRDefault="00F80EC5" w:rsidP="0038501D">
      <w:pPr>
        <w:suppressAutoHyphens/>
        <w:ind w:firstLine="708"/>
        <w:jc w:val="both"/>
        <w:rPr>
          <w:sz w:val="28"/>
          <w:szCs w:val="28"/>
        </w:rPr>
      </w:pPr>
      <w:r w:rsidRPr="00C21A8D">
        <w:rPr>
          <w:sz w:val="28"/>
          <w:szCs w:val="28"/>
        </w:rPr>
        <w:t xml:space="preserve">Динамика расходов на реализацию Программы составила: в </w:t>
      </w:r>
      <w:r w:rsidR="00FE2D4B" w:rsidRPr="00C21A8D">
        <w:rPr>
          <w:sz w:val="28"/>
          <w:szCs w:val="28"/>
        </w:rPr>
        <w:t>2022</w:t>
      </w:r>
      <w:r w:rsidR="00585E65" w:rsidRPr="00C21A8D">
        <w:rPr>
          <w:sz w:val="28"/>
          <w:szCs w:val="28"/>
        </w:rPr>
        <w:t xml:space="preserve"> году к 2021</w:t>
      </w:r>
      <w:r w:rsidRPr="00C21A8D">
        <w:rPr>
          <w:sz w:val="28"/>
          <w:szCs w:val="28"/>
        </w:rPr>
        <w:t xml:space="preserve"> году – </w:t>
      </w:r>
      <w:r w:rsidR="00585E65" w:rsidRPr="00C21A8D">
        <w:rPr>
          <w:sz w:val="28"/>
          <w:szCs w:val="28"/>
        </w:rPr>
        <w:t>68,9</w:t>
      </w:r>
      <w:r w:rsidRPr="00C21A8D">
        <w:rPr>
          <w:sz w:val="28"/>
          <w:szCs w:val="28"/>
        </w:rPr>
        <w:t xml:space="preserve">% (снижение на </w:t>
      </w:r>
      <w:r w:rsidR="00585E65" w:rsidRPr="00C21A8D">
        <w:rPr>
          <w:sz w:val="28"/>
          <w:szCs w:val="28"/>
        </w:rPr>
        <w:t xml:space="preserve">1521,3 </w:t>
      </w:r>
      <w:r w:rsidRPr="00C21A8D">
        <w:rPr>
          <w:sz w:val="28"/>
          <w:szCs w:val="28"/>
        </w:rPr>
        <w:t xml:space="preserve"> тыс. руб</w:t>
      </w:r>
      <w:r w:rsidR="00E52358" w:rsidRPr="00C21A8D">
        <w:rPr>
          <w:sz w:val="28"/>
          <w:szCs w:val="28"/>
        </w:rPr>
        <w:t>лей)</w:t>
      </w:r>
      <w:r w:rsidR="0038501D" w:rsidRPr="00C21A8D">
        <w:rPr>
          <w:sz w:val="28"/>
          <w:szCs w:val="28"/>
        </w:rPr>
        <w:t xml:space="preserve">, в </w:t>
      </w:r>
      <w:r w:rsidR="00FE2D4B" w:rsidRPr="00C21A8D">
        <w:rPr>
          <w:sz w:val="28"/>
          <w:szCs w:val="28"/>
        </w:rPr>
        <w:t>2023</w:t>
      </w:r>
      <w:r w:rsidR="0038501D" w:rsidRPr="00C21A8D">
        <w:rPr>
          <w:sz w:val="28"/>
          <w:szCs w:val="28"/>
        </w:rPr>
        <w:t xml:space="preserve"> году к </w:t>
      </w:r>
      <w:r w:rsidR="00FE2D4B" w:rsidRPr="00C21A8D">
        <w:rPr>
          <w:sz w:val="28"/>
          <w:szCs w:val="28"/>
        </w:rPr>
        <w:t>2022</w:t>
      </w:r>
      <w:r w:rsidR="00585E65" w:rsidRPr="00C21A8D">
        <w:rPr>
          <w:sz w:val="28"/>
          <w:szCs w:val="28"/>
        </w:rPr>
        <w:t xml:space="preserve"> году – 100,1% (увеличение на 4,7</w:t>
      </w:r>
      <w:r w:rsidR="0038501D" w:rsidRPr="00C21A8D">
        <w:rPr>
          <w:sz w:val="28"/>
          <w:szCs w:val="28"/>
        </w:rPr>
        <w:t xml:space="preserve"> тыс. рублей), в </w:t>
      </w:r>
      <w:r w:rsidR="00FE2D4B" w:rsidRPr="00C21A8D">
        <w:rPr>
          <w:sz w:val="28"/>
          <w:szCs w:val="28"/>
        </w:rPr>
        <w:t>2024</w:t>
      </w:r>
      <w:r w:rsidR="0038501D" w:rsidRPr="00C21A8D">
        <w:rPr>
          <w:sz w:val="28"/>
          <w:szCs w:val="28"/>
        </w:rPr>
        <w:t xml:space="preserve"> году к </w:t>
      </w:r>
      <w:r w:rsidR="00FE2D4B" w:rsidRPr="00C21A8D">
        <w:rPr>
          <w:sz w:val="28"/>
          <w:szCs w:val="28"/>
        </w:rPr>
        <w:t>2023</w:t>
      </w:r>
      <w:r w:rsidR="00585E65" w:rsidRPr="00C21A8D">
        <w:rPr>
          <w:sz w:val="28"/>
          <w:szCs w:val="28"/>
        </w:rPr>
        <w:t xml:space="preserve"> году – 51,6</w:t>
      </w:r>
      <w:r w:rsidR="0038501D" w:rsidRPr="00C21A8D">
        <w:rPr>
          <w:sz w:val="28"/>
          <w:szCs w:val="28"/>
        </w:rPr>
        <w:t xml:space="preserve"> %</w:t>
      </w:r>
      <w:r w:rsidR="00585E65" w:rsidRPr="00C21A8D">
        <w:rPr>
          <w:sz w:val="28"/>
          <w:szCs w:val="28"/>
        </w:rPr>
        <w:t xml:space="preserve"> (снижение на 1630,8 </w:t>
      </w:r>
      <w:proofErr w:type="spellStart"/>
      <w:r w:rsidR="00585E65" w:rsidRPr="00C21A8D">
        <w:rPr>
          <w:sz w:val="28"/>
          <w:szCs w:val="28"/>
        </w:rPr>
        <w:t>тыс.рублей</w:t>
      </w:r>
      <w:proofErr w:type="spellEnd"/>
      <w:r w:rsidR="00585E65" w:rsidRPr="00C21A8D">
        <w:rPr>
          <w:sz w:val="28"/>
          <w:szCs w:val="28"/>
        </w:rPr>
        <w:t>)</w:t>
      </w:r>
      <w:r w:rsidR="0038501D" w:rsidRPr="00C21A8D">
        <w:rPr>
          <w:sz w:val="28"/>
          <w:szCs w:val="28"/>
        </w:rPr>
        <w:t>.</w:t>
      </w:r>
    </w:p>
    <w:p w:rsidR="0038501D" w:rsidRPr="00C21A8D" w:rsidRDefault="00D83ABE" w:rsidP="00F127B9">
      <w:pPr>
        <w:pStyle w:val="ae"/>
        <w:suppressAutoHyphens/>
        <w:autoSpaceDE w:val="0"/>
        <w:autoSpaceDN w:val="0"/>
        <w:adjustRightInd w:val="0"/>
        <w:ind w:left="0" w:firstLine="709"/>
        <w:jc w:val="both"/>
        <w:rPr>
          <w:sz w:val="28"/>
          <w:szCs w:val="26"/>
        </w:rPr>
      </w:pPr>
      <w:r w:rsidRPr="00C21A8D">
        <w:rPr>
          <w:sz w:val="28"/>
          <w:szCs w:val="26"/>
        </w:rPr>
        <w:t xml:space="preserve">Снижение расходов </w:t>
      </w:r>
      <w:r w:rsidR="0038501D" w:rsidRPr="00C21A8D">
        <w:rPr>
          <w:sz w:val="28"/>
          <w:szCs w:val="26"/>
        </w:rPr>
        <w:t xml:space="preserve">в </w:t>
      </w:r>
      <w:r w:rsidR="00FE2D4B" w:rsidRPr="00C21A8D">
        <w:rPr>
          <w:sz w:val="28"/>
          <w:szCs w:val="26"/>
        </w:rPr>
        <w:t>2022</w:t>
      </w:r>
      <w:r w:rsidR="0038501D" w:rsidRPr="00C21A8D">
        <w:rPr>
          <w:sz w:val="28"/>
          <w:szCs w:val="26"/>
        </w:rPr>
        <w:t xml:space="preserve"> году связано с уменьшением</w:t>
      </w:r>
      <w:r w:rsidRPr="00C21A8D">
        <w:rPr>
          <w:sz w:val="28"/>
          <w:szCs w:val="26"/>
        </w:rPr>
        <w:t xml:space="preserve"> в планируемых расходах средств из федерального</w:t>
      </w:r>
      <w:r w:rsidR="00E52358" w:rsidRPr="00C21A8D">
        <w:rPr>
          <w:sz w:val="28"/>
          <w:szCs w:val="26"/>
        </w:rPr>
        <w:t xml:space="preserve"> и краевого</w:t>
      </w:r>
      <w:r w:rsidR="0038501D" w:rsidRPr="00C21A8D">
        <w:rPr>
          <w:sz w:val="28"/>
          <w:szCs w:val="26"/>
        </w:rPr>
        <w:t xml:space="preserve"> бюджета.</w:t>
      </w:r>
    </w:p>
    <w:p w:rsidR="00F80EC5" w:rsidRPr="00C21A8D" w:rsidRDefault="00F80EC5" w:rsidP="00F127B9">
      <w:pPr>
        <w:pStyle w:val="ae"/>
        <w:suppressAutoHyphens/>
        <w:autoSpaceDE w:val="0"/>
        <w:autoSpaceDN w:val="0"/>
        <w:adjustRightInd w:val="0"/>
        <w:ind w:left="0" w:firstLine="709"/>
        <w:jc w:val="both"/>
        <w:rPr>
          <w:sz w:val="28"/>
          <w:szCs w:val="28"/>
        </w:rPr>
      </w:pPr>
      <w:r w:rsidRPr="00C21A8D">
        <w:rPr>
          <w:sz w:val="28"/>
          <w:szCs w:val="28"/>
        </w:rPr>
        <w:lastRenderedPageBreak/>
        <w:t>Программа подразумевает финансовую поддержку молодых семей по</w:t>
      </w:r>
      <w:r w:rsidR="00C77646" w:rsidRPr="00C21A8D">
        <w:rPr>
          <w:sz w:val="28"/>
          <w:szCs w:val="28"/>
        </w:rPr>
        <w:t>средство</w:t>
      </w:r>
      <w:r w:rsidRPr="00C21A8D">
        <w:rPr>
          <w:sz w:val="28"/>
          <w:szCs w:val="28"/>
        </w:rPr>
        <w:t>м предоставления социальных выплат на приобретение жилого помещения или на строительство жилого дома.</w:t>
      </w:r>
    </w:p>
    <w:p w:rsidR="005D277F" w:rsidRPr="00C21A8D" w:rsidRDefault="005D277F" w:rsidP="00F127B9">
      <w:pPr>
        <w:suppressAutoHyphens/>
        <w:jc w:val="both"/>
        <w:rPr>
          <w:sz w:val="28"/>
          <w:szCs w:val="28"/>
        </w:rPr>
      </w:pPr>
    </w:p>
    <w:p w:rsidR="005D277F" w:rsidRPr="00C21A8D" w:rsidRDefault="005D277F" w:rsidP="00F127B9">
      <w:pPr>
        <w:suppressAutoHyphens/>
        <w:ind w:firstLine="709"/>
        <w:jc w:val="center"/>
        <w:rPr>
          <w:sz w:val="28"/>
          <w:szCs w:val="28"/>
        </w:rPr>
      </w:pPr>
      <w:r w:rsidRPr="00C21A8D">
        <w:rPr>
          <w:b/>
          <w:bCs/>
          <w:sz w:val="28"/>
          <w:szCs w:val="28"/>
        </w:rPr>
        <w:t>Муниципальная программа «</w:t>
      </w:r>
      <w:r w:rsidR="00E304D1" w:rsidRPr="00C21A8D">
        <w:rPr>
          <w:b/>
          <w:bCs/>
          <w:sz w:val="28"/>
          <w:szCs w:val="28"/>
        </w:rPr>
        <w:t>Обеспечение деятельности администрации муниципального района «</w:t>
      </w:r>
      <w:proofErr w:type="spellStart"/>
      <w:r w:rsidR="00E304D1" w:rsidRPr="00C21A8D">
        <w:rPr>
          <w:b/>
          <w:bCs/>
          <w:sz w:val="28"/>
          <w:szCs w:val="28"/>
        </w:rPr>
        <w:t>Карымский</w:t>
      </w:r>
      <w:proofErr w:type="spellEnd"/>
      <w:r w:rsidR="00E304D1" w:rsidRPr="00C21A8D">
        <w:rPr>
          <w:b/>
          <w:bCs/>
          <w:sz w:val="28"/>
          <w:szCs w:val="28"/>
        </w:rPr>
        <w:t xml:space="preserve"> район» на 2020-2025 годы</w:t>
      </w:r>
      <w:r w:rsidRPr="00C21A8D">
        <w:rPr>
          <w:b/>
          <w:bCs/>
          <w:sz w:val="28"/>
          <w:szCs w:val="28"/>
        </w:rPr>
        <w:t>»</w:t>
      </w:r>
    </w:p>
    <w:p w:rsidR="005D277F" w:rsidRPr="00C21A8D" w:rsidRDefault="005D277F" w:rsidP="00F127B9">
      <w:pPr>
        <w:suppressAutoHyphens/>
        <w:jc w:val="both"/>
        <w:rPr>
          <w:sz w:val="28"/>
          <w:szCs w:val="28"/>
        </w:rPr>
      </w:pPr>
    </w:p>
    <w:p w:rsidR="005D277F" w:rsidRPr="00C21A8D" w:rsidRDefault="005D277F" w:rsidP="00F127B9">
      <w:pPr>
        <w:suppressAutoHyphens/>
        <w:ind w:firstLine="709"/>
        <w:jc w:val="both"/>
        <w:rPr>
          <w:sz w:val="28"/>
          <w:szCs w:val="28"/>
        </w:rPr>
      </w:pPr>
      <w:r w:rsidRPr="00C21A8D">
        <w:rPr>
          <w:sz w:val="28"/>
          <w:szCs w:val="28"/>
        </w:rPr>
        <w:t xml:space="preserve">Целью программы </w:t>
      </w:r>
      <w:r w:rsidR="00E304D1" w:rsidRPr="00C21A8D">
        <w:rPr>
          <w:sz w:val="28"/>
          <w:szCs w:val="28"/>
        </w:rPr>
        <w:t>является обеспечение бесперебойного функционирования администрации муниципального района «</w:t>
      </w:r>
      <w:proofErr w:type="spellStart"/>
      <w:r w:rsidR="00E304D1" w:rsidRPr="00C21A8D">
        <w:rPr>
          <w:sz w:val="28"/>
          <w:szCs w:val="28"/>
        </w:rPr>
        <w:t>Карымский</w:t>
      </w:r>
      <w:proofErr w:type="spellEnd"/>
      <w:r w:rsidR="00E304D1" w:rsidRPr="00C21A8D">
        <w:rPr>
          <w:sz w:val="28"/>
          <w:szCs w:val="28"/>
        </w:rPr>
        <w:t xml:space="preserve"> район», с целью решения вопросов местного значения, направленных на дальнейшее социально-экономическое развитие муниципального района и повышение уровня жизни его населения</w:t>
      </w:r>
      <w:r w:rsidRPr="00C21A8D">
        <w:rPr>
          <w:sz w:val="28"/>
          <w:szCs w:val="28"/>
        </w:rPr>
        <w:t xml:space="preserve">. </w:t>
      </w:r>
    </w:p>
    <w:p w:rsidR="00E304D1" w:rsidRPr="00C21A8D" w:rsidRDefault="00E304D1" w:rsidP="00F127B9">
      <w:pPr>
        <w:suppressAutoHyphens/>
        <w:ind w:firstLine="709"/>
        <w:jc w:val="both"/>
        <w:rPr>
          <w:sz w:val="28"/>
          <w:szCs w:val="28"/>
        </w:rPr>
      </w:pPr>
    </w:p>
    <w:p w:rsidR="005D277F" w:rsidRPr="00C21A8D" w:rsidRDefault="009F462E" w:rsidP="00F127B9">
      <w:pPr>
        <w:suppressAutoHyphens/>
        <w:ind w:firstLine="708"/>
        <w:jc w:val="both"/>
        <w:rPr>
          <w:sz w:val="28"/>
          <w:szCs w:val="28"/>
        </w:rPr>
      </w:pPr>
      <w:r w:rsidRPr="00C21A8D">
        <w:rPr>
          <w:sz w:val="28"/>
          <w:szCs w:val="28"/>
        </w:rPr>
        <w:t xml:space="preserve">Расходы бюджета в </w:t>
      </w:r>
      <w:r w:rsidR="00FE2D4B" w:rsidRPr="00C21A8D">
        <w:rPr>
          <w:sz w:val="28"/>
          <w:szCs w:val="28"/>
        </w:rPr>
        <w:t>2022</w:t>
      </w:r>
      <w:r w:rsidRPr="00C21A8D">
        <w:rPr>
          <w:sz w:val="28"/>
          <w:szCs w:val="28"/>
        </w:rPr>
        <w:t xml:space="preserve"> – </w:t>
      </w:r>
      <w:r w:rsidR="00FE2D4B" w:rsidRPr="00C21A8D">
        <w:rPr>
          <w:sz w:val="28"/>
          <w:szCs w:val="28"/>
        </w:rPr>
        <w:t>2024</w:t>
      </w:r>
      <w:r w:rsidRPr="00C21A8D">
        <w:rPr>
          <w:sz w:val="28"/>
          <w:szCs w:val="28"/>
        </w:rPr>
        <w:t xml:space="preserve"> гг. на Программу представлены в таблице:</w:t>
      </w:r>
    </w:p>
    <w:p w:rsidR="0023153F" w:rsidRPr="00C21A8D" w:rsidRDefault="0023153F" w:rsidP="00F127B9">
      <w:pPr>
        <w:suppressAutoHyphens/>
        <w:ind w:firstLine="708"/>
        <w:jc w:val="both"/>
        <w:rPr>
          <w:sz w:val="28"/>
          <w:szCs w:val="28"/>
        </w:rPr>
      </w:pPr>
    </w:p>
    <w:p w:rsidR="0023153F" w:rsidRPr="00C21A8D" w:rsidRDefault="0023153F" w:rsidP="00F127B9">
      <w:pPr>
        <w:pStyle w:val="ae"/>
        <w:suppressAutoHyphens/>
        <w:ind w:left="0" w:firstLine="709"/>
        <w:jc w:val="right"/>
        <w:rPr>
          <w:sz w:val="28"/>
          <w:szCs w:val="28"/>
        </w:rPr>
      </w:pPr>
      <w:r w:rsidRPr="00C21A8D">
        <w:rPr>
          <w:szCs w:val="28"/>
        </w:rPr>
        <w:t>Тыс.рублей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134"/>
        <w:gridCol w:w="992"/>
        <w:gridCol w:w="993"/>
        <w:gridCol w:w="1134"/>
        <w:gridCol w:w="992"/>
        <w:gridCol w:w="1134"/>
        <w:gridCol w:w="1056"/>
      </w:tblGrid>
      <w:tr w:rsidR="00C21A8D" w:rsidRPr="00C21A8D" w:rsidTr="001D58B0">
        <w:trPr>
          <w:trHeight w:hRule="exact" w:val="280"/>
        </w:trPr>
        <w:tc>
          <w:tcPr>
            <w:tcW w:w="1951" w:type="dxa"/>
            <w:vMerge w:val="restart"/>
          </w:tcPr>
          <w:p w:rsidR="0023153F" w:rsidRPr="00C21A8D" w:rsidRDefault="0023153F" w:rsidP="00F127B9">
            <w:pPr>
              <w:suppressAutoHyphens/>
              <w:spacing w:line="240" w:lineRule="exact"/>
              <w:contextualSpacing/>
              <w:jc w:val="center"/>
            </w:pPr>
            <w:r w:rsidRPr="00C21A8D">
              <w:t>Наименование</w:t>
            </w:r>
          </w:p>
          <w:p w:rsidR="00AB5406" w:rsidRPr="00C21A8D" w:rsidRDefault="00AB5406" w:rsidP="00F127B9">
            <w:pPr>
              <w:suppressAutoHyphens/>
              <w:spacing w:line="240" w:lineRule="exact"/>
              <w:contextualSpacing/>
              <w:jc w:val="center"/>
            </w:pPr>
            <w:r w:rsidRPr="00C21A8D">
              <w:t>показателя</w:t>
            </w:r>
          </w:p>
        </w:tc>
        <w:tc>
          <w:tcPr>
            <w:tcW w:w="1134" w:type="dxa"/>
            <w:vMerge w:val="restart"/>
            <w:tcBorders>
              <w:top w:val="single" w:sz="4" w:space="0" w:color="auto"/>
            </w:tcBorders>
          </w:tcPr>
          <w:p w:rsidR="0023153F" w:rsidRPr="00C21A8D" w:rsidRDefault="00EF0696" w:rsidP="00F127B9">
            <w:pPr>
              <w:suppressAutoHyphens/>
              <w:spacing w:line="240" w:lineRule="exact"/>
              <w:contextualSpacing/>
              <w:jc w:val="center"/>
            </w:pPr>
            <w:r w:rsidRPr="00C21A8D">
              <w:t xml:space="preserve">2021 год </w:t>
            </w:r>
            <w:r w:rsidRPr="00C21A8D">
              <w:rPr>
                <w:sz w:val="22"/>
                <w:szCs w:val="22"/>
              </w:rPr>
              <w:t xml:space="preserve">Решение Совета МР №409 от </w:t>
            </w:r>
            <w:r w:rsidRPr="00C21A8D">
              <w:rPr>
                <w:sz w:val="20"/>
                <w:szCs w:val="20"/>
              </w:rPr>
              <w:t>14.10.2021</w:t>
            </w:r>
          </w:p>
        </w:tc>
        <w:tc>
          <w:tcPr>
            <w:tcW w:w="1985" w:type="dxa"/>
            <w:gridSpan w:val="2"/>
            <w:tcBorders>
              <w:top w:val="single" w:sz="4" w:space="0" w:color="auto"/>
            </w:tcBorders>
          </w:tcPr>
          <w:p w:rsidR="0023153F" w:rsidRPr="00C21A8D" w:rsidRDefault="00FE2D4B" w:rsidP="00F127B9">
            <w:pPr>
              <w:suppressAutoHyphens/>
              <w:spacing w:line="240" w:lineRule="exact"/>
              <w:contextualSpacing/>
              <w:jc w:val="center"/>
            </w:pPr>
            <w:r w:rsidRPr="00C21A8D">
              <w:t>2022</w:t>
            </w:r>
            <w:r w:rsidR="0023153F" w:rsidRPr="00C21A8D">
              <w:t xml:space="preserve"> год</w:t>
            </w:r>
          </w:p>
        </w:tc>
        <w:tc>
          <w:tcPr>
            <w:tcW w:w="2126" w:type="dxa"/>
            <w:gridSpan w:val="2"/>
            <w:tcBorders>
              <w:top w:val="single" w:sz="4" w:space="0" w:color="auto"/>
            </w:tcBorders>
          </w:tcPr>
          <w:p w:rsidR="0023153F" w:rsidRPr="00C21A8D" w:rsidRDefault="00FE2D4B" w:rsidP="00F127B9">
            <w:pPr>
              <w:suppressAutoHyphens/>
              <w:spacing w:line="240" w:lineRule="exact"/>
              <w:contextualSpacing/>
              <w:jc w:val="center"/>
            </w:pPr>
            <w:r w:rsidRPr="00C21A8D">
              <w:t>2023</w:t>
            </w:r>
            <w:r w:rsidR="0023153F" w:rsidRPr="00C21A8D">
              <w:t xml:space="preserve"> год</w:t>
            </w:r>
          </w:p>
        </w:tc>
        <w:tc>
          <w:tcPr>
            <w:tcW w:w="2190" w:type="dxa"/>
            <w:gridSpan w:val="2"/>
            <w:tcBorders>
              <w:top w:val="single" w:sz="4" w:space="0" w:color="auto"/>
            </w:tcBorders>
          </w:tcPr>
          <w:p w:rsidR="0023153F" w:rsidRPr="00C21A8D" w:rsidRDefault="00FE2D4B" w:rsidP="00F127B9">
            <w:pPr>
              <w:suppressAutoHyphens/>
              <w:spacing w:line="240" w:lineRule="exact"/>
              <w:contextualSpacing/>
              <w:jc w:val="center"/>
            </w:pPr>
            <w:r w:rsidRPr="00C21A8D">
              <w:t>2024</w:t>
            </w:r>
            <w:r w:rsidR="0023153F" w:rsidRPr="00C21A8D">
              <w:t xml:space="preserve"> год</w:t>
            </w:r>
          </w:p>
        </w:tc>
      </w:tr>
      <w:tr w:rsidR="00C21A8D" w:rsidRPr="00C21A8D" w:rsidTr="001D58B0">
        <w:trPr>
          <w:trHeight w:hRule="exact" w:val="1541"/>
        </w:trPr>
        <w:tc>
          <w:tcPr>
            <w:tcW w:w="1951" w:type="dxa"/>
            <w:vMerge/>
          </w:tcPr>
          <w:p w:rsidR="0023153F" w:rsidRPr="00C21A8D" w:rsidRDefault="0023153F" w:rsidP="00F127B9">
            <w:pPr>
              <w:suppressAutoHyphens/>
              <w:spacing w:line="240" w:lineRule="exact"/>
              <w:contextualSpacing/>
              <w:jc w:val="both"/>
            </w:pPr>
          </w:p>
        </w:tc>
        <w:tc>
          <w:tcPr>
            <w:tcW w:w="1134" w:type="dxa"/>
            <w:vMerge/>
          </w:tcPr>
          <w:p w:rsidR="0023153F" w:rsidRPr="00C21A8D" w:rsidRDefault="0023153F" w:rsidP="00F127B9">
            <w:pPr>
              <w:suppressAutoHyphens/>
              <w:spacing w:line="240" w:lineRule="exact"/>
              <w:contextualSpacing/>
              <w:jc w:val="center"/>
            </w:pPr>
          </w:p>
        </w:tc>
        <w:tc>
          <w:tcPr>
            <w:tcW w:w="992" w:type="dxa"/>
          </w:tcPr>
          <w:p w:rsidR="0023153F" w:rsidRPr="00C21A8D" w:rsidRDefault="0023153F" w:rsidP="00F127B9">
            <w:pPr>
              <w:suppressAutoHyphens/>
              <w:spacing w:line="240" w:lineRule="exact"/>
              <w:jc w:val="center"/>
            </w:pPr>
            <w:r w:rsidRPr="00C21A8D">
              <w:t>Проект</w:t>
            </w:r>
          </w:p>
          <w:p w:rsidR="0023153F" w:rsidRPr="00C21A8D" w:rsidRDefault="0023153F" w:rsidP="00F127B9">
            <w:pPr>
              <w:suppressAutoHyphens/>
              <w:spacing w:line="240" w:lineRule="exact"/>
              <w:jc w:val="center"/>
            </w:pPr>
          </w:p>
        </w:tc>
        <w:tc>
          <w:tcPr>
            <w:tcW w:w="993" w:type="dxa"/>
          </w:tcPr>
          <w:p w:rsidR="0023153F" w:rsidRPr="00C21A8D" w:rsidRDefault="0023153F" w:rsidP="00F127B9">
            <w:pPr>
              <w:suppressAutoHyphens/>
              <w:spacing w:line="240" w:lineRule="exact"/>
              <w:jc w:val="center"/>
            </w:pPr>
            <w:r w:rsidRPr="00C21A8D">
              <w:t>Измен.</w:t>
            </w:r>
          </w:p>
          <w:p w:rsidR="0023153F" w:rsidRPr="00C21A8D" w:rsidRDefault="0023153F" w:rsidP="00F127B9">
            <w:pPr>
              <w:suppressAutoHyphens/>
              <w:spacing w:line="240" w:lineRule="exact"/>
              <w:jc w:val="center"/>
            </w:pPr>
            <w:r w:rsidRPr="00C21A8D">
              <w:t>к пред. году, %</w:t>
            </w:r>
          </w:p>
        </w:tc>
        <w:tc>
          <w:tcPr>
            <w:tcW w:w="1134" w:type="dxa"/>
          </w:tcPr>
          <w:p w:rsidR="0023153F" w:rsidRPr="00C21A8D" w:rsidRDefault="0023153F" w:rsidP="00F127B9">
            <w:pPr>
              <w:suppressAutoHyphens/>
              <w:spacing w:line="240" w:lineRule="exact"/>
              <w:jc w:val="center"/>
            </w:pPr>
            <w:r w:rsidRPr="00C21A8D">
              <w:t>Проект</w:t>
            </w:r>
          </w:p>
          <w:p w:rsidR="0023153F" w:rsidRPr="00C21A8D" w:rsidRDefault="0023153F" w:rsidP="00F127B9">
            <w:pPr>
              <w:suppressAutoHyphens/>
              <w:spacing w:line="240" w:lineRule="exact"/>
              <w:jc w:val="center"/>
            </w:pPr>
          </w:p>
        </w:tc>
        <w:tc>
          <w:tcPr>
            <w:tcW w:w="992" w:type="dxa"/>
          </w:tcPr>
          <w:p w:rsidR="0023153F" w:rsidRPr="00C21A8D" w:rsidRDefault="0023153F" w:rsidP="00F127B9">
            <w:pPr>
              <w:suppressAutoHyphens/>
              <w:spacing w:line="240" w:lineRule="exact"/>
              <w:jc w:val="center"/>
            </w:pPr>
            <w:r w:rsidRPr="00C21A8D">
              <w:t>Измен.</w:t>
            </w:r>
          </w:p>
          <w:p w:rsidR="0023153F" w:rsidRPr="00C21A8D" w:rsidRDefault="0023153F" w:rsidP="00F127B9">
            <w:pPr>
              <w:suppressAutoHyphens/>
              <w:spacing w:line="240" w:lineRule="exact"/>
              <w:jc w:val="center"/>
            </w:pPr>
            <w:r w:rsidRPr="00C21A8D">
              <w:t>к пред. году, %</w:t>
            </w:r>
          </w:p>
        </w:tc>
        <w:tc>
          <w:tcPr>
            <w:tcW w:w="1134" w:type="dxa"/>
          </w:tcPr>
          <w:p w:rsidR="0023153F" w:rsidRPr="00C21A8D" w:rsidRDefault="0023153F" w:rsidP="00F127B9">
            <w:pPr>
              <w:suppressAutoHyphens/>
              <w:spacing w:line="240" w:lineRule="exact"/>
              <w:jc w:val="center"/>
            </w:pPr>
            <w:r w:rsidRPr="00C21A8D">
              <w:t>Проект</w:t>
            </w:r>
          </w:p>
          <w:p w:rsidR="0023153F" w:rsidRPr="00C21A8D" w:rsidRDefault="0023153F" w:rsidP="00F127B9">
            <w:pPr>
              <w:suppressAutoHyphens/>
              <w:spacing w:line="240" w:lineRule="exact"/>
              <w:jc w:val="center"/>
            </w:pPr>
          </w:p>
        </w:tc>
        <w:tc>
          <w:tcPr>
            <w:tcW w:w="1056" w:type="dxa"/>
          </w:tcPr>
          <w:p w:rsidR="0023153F" w:rsidRPr="00C21A8D" w:rsidRDefault="0023153F" w:rsidP="00F127B9">
            <w:pPr>
              <w:suppressAutoHyphens/>
              <w:spacing w:line="240" w:lineRule="exact"/>
              <w:jc w:val="center"/>
            </w:pPr>
            <w:r w:rsidRPr="00C21A8D">
              <w:t>Измен.</w:t>
            </w:r>
          </w:p>
          <w:p w:rsidR="0023153F" w:rsidRPr="00C21A8D" w:rsidRDefault="0023153F" w:rsidP="00F127B9">
            <w:pPr>
              <w:suppressAutoHyphens/>
              <w:spacing w:line="240" w:lineRule="exact"/>
              <w:jc w:val="center"/>
            </w:pPr>
            <w:r w:rsidRPr="00C21A8D">
              <w:t>к пред. году, %</w:t>
            </w:r>
          </w:p>
          <w:p w:rsidR="0023153F" w:rsidRPr="00C21A8D" w:rsidRDefault="0023153F" w:rsidP="00F127B9">
            <w:pPr>
              <w:suppressAutoHyphens/>
              <w:spacing w:line="240" w:lineRule="exact"/>
              <w:jc w:val="center"/>
            </w:pPr>
          </w:p>
          <w:p w:rsidR="0023153F" w:rsidRPr="00C21A8D" w:rsidRDefault="0023153F" w:rsidP="00F127B9">
            <w:pPr>
              <w:suppressAutoHyphens/>
              <w:spacing w:line="240" w:lineRule="exact"/>
              <w:jc w:val="center"/>
            </w:pPr>
          </w:p>
        </w:tc>
      </w:tr>
      <w:tr w:rsidR="00C21A8D" w:rsidRPr="00C21A8D" w:rsidTr="001D58B0">
        <w:trPr>
          <w:trHeight w:val="1368"/>
        </w:trPr>
        <w:tc>
          <w:tcPr>
            <w:tcW w:w="1951" w:type="dxa"/>
          </w:tcPr>
          <w:p w:rsidR="0023153F" w:rsidRPr="00C21A8D" w:rsidRDefault="0023153F" w:rsidP="00F127B9">
            <w:pPr>
              <w:suppressAutoHyphens/>
              <w:rPr>
                <w:sz w:val="22"/>
                <w:szCs w:val="22"/>
              </w:rPr>
            </w:pPr>
            <w:r w:rsidRPr="00C21A8D">
              <w:rPr>
                <w:bCs/>
                <w:sz w:val="22"/>
                <w:szCs w:val="22"/>
              </w:rPr>
              <w:t>Обеспечение деятельности администрации муниципального района «</w:t>
            </w:r>
            <w:proofErr w:type="spellStart"/>
            <w:r w:rsidRPr="00C21A8D">
              <w:rPr>
                <w:bCs/>
                <w:sz w:val="22"/>
                <w:szCs w:val="22"/>
              </w:rPr>
              <w:t>Карымский</w:t>
            </w:r>
            <w:proofErr w:type="spellEnd"/>
            <w:r w:rsidRPr="00C21A8D">
              <w:rPr>
                <w:bCs/>
                <w:sz w:val="22"/>
                <w:szCs w:val="22"/>
              </w:rPr>
              <w:t xml:space="preserve"> район</w:t>
            </w:r>
          </w:p>
        </w:tc>
        <w:tc>
          <w:tcPr>
            <w:tcW w:w="1134" w:type="dxa"/>
          </w:tcPr>
          <w:p w:rsidR="0023153F" w:rsidRPr="00C21A8D" w:rsidRDefault="0023153F" w:rsidP="00F127B9">
            <w:pPr>
              <w:suppressAutoHyphens/>
              <w:jc w:val="center"/>
              <w:rPr>
                <w:sz w:val="22"/>
                <w:szCs w:val="22"/>
              </w:rPr>
            </w:pPr>
          </w:p>
          <w:p w:rsidR="00585E65" w:rsidRPr="00C21A8D" w:rsidRDefault="00585E65" w:rsidP="00F127B9">
            <w:pPr>
              <w:suppressAutoHyphens/>
              <w:jc w:val="center"/>
              <w:rPr>
                <w:sz w:val="22"/>
                <w:szCs w:val="22"/>
              </w:rPr>
            </w:pPr>
            <w:r w:rsidRPr="00C21A8D">
              <w:rPr>
                <w:sz w:val="22"/>
                <w:szCs w:val="22"/>
              </w:rPr>
              <w:t>14283,4</w:t>
            </w:r>
          </w:p>
        </w:tc>
        <w:tc>
          <w:tcPr>
            <w:tcW w:w="992" w:type="dxa"/>
          </w:tcPr>
          <w:p w:rsidR="00A16136" w:rsidRPr="00C21A8D" w:rsidRDefault="00A16136" w:rsidP="00F127B9">
            <w:pPr>
              <w:suppressAutoHyphens/>
              <w:jc w:val="center"/>
              <w:rPr>
                <w:sz w:val="22"/>
                <w:szCs w:val="22"/>
              </w:rPr>
            </w:pPr>
          </w:p>
          <w:p w:rsidR="00585E65" w:rsidRPr="00C21A8D" w:rsidRDefault="00585E65" w:rsidP="00F127B9">
            <w:pPr>
              <w:suppressAutoHyphens/>
              <w:jc w:val="center"/>
              <w:rPr>
                <w:sz w:val="22"/>
                <w:szCs w:val="22"/>
              </w:rPr>
            </w:pPr>
            <w:r w:rsidRPr="00C21A8D">
              <w:rPr>
                <w:sz w:val="22"/>
                <w:szCs w:val="22"/>
              </w:rPr>
              <w:t>12670,6</w:t>
            </w:r>
          </w:p>
        </w:tc>
        <w:tc>
          <w:tcPr>
            <w:tcW w:w="993" w:type="dxa"/>
          </w:tcPr>
          <w:p w:rsidR="00A16136" w:rsidRPr="00C21A8D" w:rsidRDefault="00A16136" w:rsidP="00F127B9">
            <w:pPr>
              <w:suppressAutoHyphens/>
              <w:jc w:val="center"/>
              <w:rPr>
                <w:sz w:val="22"/>
                <w:szCs w:val="22"/>
              </w:rPr>
            </w:pPr>
          </w:p>
          <w:p w:rsidR="00585E65" w:rsidRPr="00C21A8D" w:rsidRDefault="00585E65" w:rsidP="00F127B9">
            <w:pPr>
              <w:suppressAutoHyphens/>
              <w:jc w:val="center"/>
              <w:rPr>
                <w:sz w:val="22"/>
                <w:szCs w:val="22"/>
              </w:rPr>
            </w:pPr>
            <w:r w:rsidRPr="00C21A8D">
              <w:rPr>
                <w:sz w:val="22"/>
                <w:szCs w:val="22"/>
              </w:rPr>
              <w:t>88,7</w:t>
            </w:r>
          </w:p>
        </w:tc>
        <w:tc>
          <w:tcPr>
            <w:tcW w:w="1134" w:type="dxa"/>
          </w:tcPr>
          <w:p w:rsidR="00A16136" w:rsidRPr="00C21A8D" w:rsidRDefault="00A16136" w:rsidP="00F127B9">
            <w:pPr>
              <w:suppressAutoHyphens/>
              <w:jc w:val="center"/>
              <w:rPr>
                <w:sz w:val="22"/>
                <w:szCs w:val="22"/>
              </w:rPr>
            </w:pPr>
          </w:p>
          <w:p w:rsidR="00585E65" w:rsidRPr="00C21A8D" w:rsidRDefault="00585E65" w:rsidP="00F127B9">
            <w:pPr>
              <w:suppressAutoHyphens/>
              <w:jc w:val="center"/>
              <w:rPr>
                <w:sz w:val="22"/>
                <w:szCs w:val="22"/>
              </w:rPr>
            </w:pPr>
            <w:r w:rsidRPr="00C21A8D">
              <w:rPr>
                <w:sz w:val="22"/>
                <w:szCs w:val="22"/>
              </w:rPr>
              <w:t>10347,1</w:t>
            </w:r>
          </w:p>
        </w:tc>
        <w:tc>
          <w:tcPr>
            <w:tcW w:w="992" w:type="dxa"/>
          </w:tcPr>
          <w:p w:rsidR="00A16136" w:rsidRPr="00C21A8D" w:rsidRDefault="00A16136" w:rsidP="00F127B9">
            <w:pPr>
              <w:suppressAutoHyphens/>
              <w:jc w:val="center"/>
              <w:rPr>
                <w:sz w:val="22"/>
                <w:szCs w:val="22"/>
              </w:rPr>
            </w:pPr>
          </w:p>
          <w:p w:rsidR="00585E65" w:rsidRPr="00C21A8D" w:rsidRDefault="00585E65" w:rsidP="00F127B9">
            <w:pPr>
              <w:suppressAutoHyphens/>
              <w:jc w:val="center"/>
              <w:rPr>
                <w:sz w:val="22"/>
                <w:szCs w:val="22"/>
              </w:rPr>
            </w:pPr>
            <w:r w:rsidRPr="00C21A8D">
              <w:rPr>
                <w:sz w:val="22"/>
                <w:szCs w:val="22"/>
              </w:rPr>
              <w:t>81,7</w:t>
            </w:r>
          </w:p>
        </w:tc>
        <w:tc>
          <w:tcPr>
            <w:tcW w:w="1134" w:type="dxa"/>
          </w:tcPr>
          <w:p w:rsidR="00A16136" w:rsidRPr="00C21A8D" w:rsidRDefault="00A16136" w:rsidP="00F127B9">
            <w:pPr>
              <w:suppressAutoHyphens/>
              <w:jc w:val="center"/>
              <w:rPr>
                <w:sz w:val="22"/>
                <w:szCs w:val="22"/>
              </w:rPr>
            </w:pPr>
          </w:p>
          <w:p w:rsidR="00585E65" w:rsidRPr="00C21A8D" w:rsidRDefault="00585E65" w:rsidP="00F127B9">
            <w:pPr>
              <w:suppressAutoHyphens/>
              <w:jc w:val="center"/>
              <w:rPr>
                <w:sz w:val="22"/>
                <w:szCs w:val="22"/>
              </w:rPr>
            </w:pPr>
            <w:r w:rsidRPr="00C21A8D">
              <w:rPr>
                <w:sz w:val="22"/>
                <w:szCs w:val="22"/>
              </w:rPr>
              <w:t>10227,1</w:t>
            </w:r>
          </w:p>
        </w:tc>
        <w:tc>
          <w:tcPr>
            <w:tcW w:w="1056" w:type="dxa"/>
          </w:tcPr>
          <w:p w:rsidR="00A16136" w:rsidRPr="00C21A8D" w:rsidRDefault="00A16136" w:rsidP="00F127B9">
            <w:pPr>
              <w:suppressAutoHyphens/>
              <w:jc w:val="center"/>
              <w:rPr>
                <w:sz w:val="22"/>
                <w:szCs w:val="22"/>
              </w:rPr>
            </w:pPr>
          </w:p>
          <w:p w:rsidR="00585E65" w:rsidRPr="00C21A8D" w:rsidRDefault="00585E65" w:rsidP="00F127B9">
            <w:pPr>
              <w:suppressAutoHyphens/>
              <w:jc w:val="center"/>
              <w:rPr>
                <w:sz w:val="22"/>
                <w:szCs w:val="22"/>
              </w:rPr>
            </w:pPr>
            <w:r w:rsidRPr="00C21A8D">
              <w:rPr>
                <w:sz w:val="22"/>
                <w:szCs w:val="22"/>
              </w:rPr>
              <w:t>98,8</w:t>
            </w:r>
          </w:p>
        </w:tc>
      </w:tr>
      <w:tr w:rsidR="00585E65" w:rsidRPr="00C21A8D" w:rsidTr="001D58B0">
        <w:trPr>
          <w:trHeight w:val="334"/>
        </w:trPr>
        <w:tc>
          <w:tcPr>
            <w:tcW w:w="1951" w:type="dxa"/>
          </w:tcPr>
          <w:p w:rsidR="00585E65" w:rsidRPr="00C21A8D" w:rsidRDefault="00585E65" w:rsidP="00F127B9">
            <w:pPr>
              <w:suppressAutoHyphens/>
              <w:rPr>
                <w:bCs/>
              </w:rPr>
            </w:pPr>
          </w:p>
          <w:p w:rsidR="00585E65" w:rsidRPr="00C21A8D" w:rsidRDefault="00585E65" w:rsidP="00F127B9">
            <w:pPr>
              <w:suppressAutoHyphens/>
              <w:rPr>
                <w:bCs/>
              </w:rPr>
            </w:pPr>
            <w:r w:rsidRPr="00C21A8D">
              <w:rPr>
                <w:bCs/>
              </w:rPr>
              <w:t>итого</w:t>
            </w:r>
          </w:p>
        </w:tc>
        <w:tc>
          <w:tcPr>
            <w:tcW w:w="1134" w:type="dxa"/>
          </w:tcPr>
          <w:p w:rsidR="00585E65" w:rsidRPr="00C21A8D" w:rsidRDefault="00585E65" w:rsidP="00585E65">
            <w:pPr>
              <w:suppressAutoHyphens/>
              <w:jc w:val="center"/>
              <w:rPr>
                <w:sz w:val="22"/>
                <w:szCs w:val="22"/>
              </w:rPr>
            </w:pPr>
          </w:p>
          <w:p w:rsidR="00585E65" w:rsidRPr="00C21A8D" w:rsidRDefault="00585E65" w:rsidP="00585E65">
            <w:pPr>
              <w:suppressAutoHyphens/>
              <w:jc w:val="center"/>
              <w:rPr>
                <w:sz w:val="22"/>
                <w:szCs w:val="22"/>
              </w:rPr>
            </w:pPr>
            <w:r w:rsidRPr="00C21A8D">
              <w:rPr>
                <w:sz w:val="22"/>
                <w:szCs w:val="22"/>
              </w:rPr>
              <w:t>14283,4</w:t>
            </w:r>
          </w:p>
        </w:tc>
        <w:tc>
          <w:tcPr>
            <w:tcW w:w="992" w:type="dxa"/>
          </w:tcPr>
          <w:p w:rsidR="00585E65" w:rsidRPr="00C21A8D" w:rsidRDefault="00585E65" w:rsidP="00585E65">
            <w:pPr>
              <w:suppressAutoHyphens/>
              <w:jc w:val="center"/>
              <w:rPr>
                <w:sz w:val="22"/>
                <w:szCs w:val="22"/>
              </w:rPr>
            </w:pPr>
          </w:p>
          <w:p w:rsidR="00585E65" w:rsidRPr="00C21A8D" w:rsidRDefault="00585E65" w:rsidP="00585E65">
            <w:pPr>
              <w:suppressAutoHyphens/>
              <w:jc w:val="center"/>
              <w:rPr>
                <w:sz w:val="22"/>
                <w:szCs w:val="22"/>
              </w:rPr>
            </w:pPr>
            <w:r w:rsidRPr="00C21A8D">
              <w:rPr>
                <w:sz w:val="22"/>
                <w:szCs w:val="22"/>
              </w:rPr>
              <w:t>12670,6</w:t>
            </w:r>
          </w:p>
        </w:tc>
        <w:tc>
          <w:tcPr>
            <w:tcW w:w="993" w:type="dxa"/>
          </w:tcPr>
          <w:p w:rsidR="00585E65" w:rsidRPr="00C21A8D" w:rsidRDefault="00585E65" w:rsidP="00585E65">
            <w:pPr>
              <w:suppressAutoHyphens/>
              <w:jc w:val="center"/>
              <w:rPr>
                <w:sz w:val="22"/>
                <w:szCs w:val="22"/>
              </w:rPr>
            </w:pPr>
          </w:p>
          <w:p w:rsidR="00585E65" w:rsidRPr="00C21A8D" w:rsidRDefault="00585E65" w:rsidP="00585E65">
            <w:pPr>
              <w:suppressAutoHyphens/>
              <w:jc w:val="center"/>
              <w:rPr>
                <w:sz w:val="22"/>
                <w:szCs w:val="22"/>
              </w:rPr>
            </w:pPr>
            <w:r w:rsidRPr="00C21A8D">
              <w:rPr>
                <w:sz w:val="22"/>
                <w:szCs w:val="22"/>
              </w:rPr>
              <w:t>88,7</w:t>
            </w:r>
          </w:p>
        </w:tc>
        <w:tc>
          <w:tcPr>
            <w:tcW w:w="1134" w:type="dxa"/>
          </w:tcPr>
          <w:p w:rsidR="00585E65" w:rsidRPr="00C21A8D" w:rsidRDefault="00585E65" w:rsidP="00585E65">
            <w:pPr>
              <w:suppressAutoHyphens/>
              <w:jc w:val="center"/>
              <w:rPr>
                <w:sz w:val="22"/>
                <w:szCs w:val="22"/>
              </w:rPr>
            </w:pPr>
          </w:p>
          <w:p w:rsidR="00585E65" w:rsidRPr="00C21A8D" w:rsidRDefault="00585E65" w:rsidP="00585E65">
            <w:pPr>
              <w:suppressAutoHyphens/>
              <w:jc w:val="center"/>
              <w:rPr>
                <w:sz w:val="22"/>
                <w:szCs w:val="22"/>
              </w:rPr>
            </w:pPr>
            <w:r w:rsidRPr="00C21A8D">
              <w:rPr>
                <w:sz w:val="22"/>
                <w:szCs w:val="22"/>
              </w:rPr>
              <w:t>10347,1</w:t>
            </w:r>
          </w:p>
        </w:tc>
        <w:tc>
          <w:tcPr>
            <w:tcW w:w="992" w:type="dxa"/>
          </w:tcPr>
          <w:p w:rsidR="00585E65" w:rsidRPr="00C21A8D" w:rsidRDefault="00585E65" w:rsidP="00585E65">
            <w:pPr>
              <w:suppressAutoHyphens/>
              <w:jc w:val="center"/>
              <w:rPr>
                <w:sz w:val="22"/>
                <w:szCs w:val="22"/>
              </w:rPr>
            </w:pPr>
          </w:p>
          <w:p w:rsidR="00585E65" w:rsidRPr="00C21A8D" w:rsidRDefault="00585E65" w:rsidP="00585E65">
            <w:pPr>
              <w:suppressAutoHyphens/>
              <w:jc w:val="center"/>
              <w:rPr>
                <w:sz w:val="22"/>
                <w:szCs w:val="22"/>
              </w:rPr>
            </w:pPr>
            <w:r w:rsidRPr="00C21A8D">
              <w:rPr>
                <w:sz w:val="22"/>
                <w:szCs w:val="22"/>
              </w:rPr>
              <w:t>81,7</w:t>
            </w:r>
          </w:p>
        </w:tc>
        <w:tc>
          <w:tcPr>
            <w:tcW w:w="1134" w:type="dxa"/>
          </w:tcPr>
          <w:p w:rsidR="00585E65" w:rsidRPr="00C21A8D" w:rsidRDefault="00585E65" w:rsidP="00585E65">
            <w:pPr>
              <w:suppressAutoHyphens/>
              <w:jc w:val="center"/>
              <w:rPr>
                <w:sz w:val="22"/>
                <w:szCs w:val="22"/>
              </w:rPr>
            </w:pPr>
          </w:p>
          <w:p w:rsidR="00585E65" w:rsidRPr="00C21A8D" w:rsidRDefault="00585E65" w:rsidP="00585E65">
            <w:pPr>
              <w:suppressAutoHyphens/>
              <w:jc w:val="center"/>
              <w:rPr>
                <w:sz w:val="22"/>
                <w:szCs w:val="22"/>
              </w:rPr>
            </w:pPr>
            <w:r w:rsidRPr="00C21A8D">
              <w:rPr>
                <w:sz w:val="22"/>
                <w:szCs w:val="22"/>
              </w:rPr>
              <w:t>10227,1</w:t>
            </w:r>
          </w:p>
        </w:tc>
        <w:tc>
          <w:tcPr>
            <w:tcW w:w="1056" w:type="dxa"/>
          </w:tcPr>
          <w:p w:rsidR="00585E65" w:rsidRPr="00C21A8D" w:rsidRDefault="00585E65" w:rsidP="00585E65">
            <w:pPr>
              <w:suppressAutoHyphens/>
              <w:jc w:val="center"/>
              <w:rPr>
                <w:sz w:val="22"/>
                <w:szCs w:val="22"/>
              </w:rPr>
            </w:pPr>
          </w:p>
          <w:p w:rsidR="00585E65" w:rsidRPr="00C21A8D" w:rsidRDefault="00585E65" w:rsidP="00585E65">
            <w:pPr>
              <w:suppressAutoHyphens/>
              <w:jc w:val="center"/>
              <w:rPr>
                <w:sz w:val="22"/>
                <w:szCs w:val="22"/>
              </w:rPr>
            </w:pPr>
            <w:r w:rsidRPr="00C21A8D">
              <w:rPr>
                <w:sz w:val="22"/>
                <w:szCs w:val="22"/>
              </w:rPr>
              <w:t>98,8</w:t>
            </w:r>
          </w:p>
        </w:tc>
      </w:tr>
    </w:tbl>
    <w:p w:rsidR="00D023BD" w:rsidRPr="00C21A8D" w:rsidRDefault="00D023BD" w:rsidP="00F127B9">
      <w:pPr>
        <w:suppressAutoHyphens/>
        <w:ind w:firstLine="708"/>
        <w:jc w:val="both"/>
        <w:rPr>
          <w:sz w:val="28"/>
          <w:szCs w:val="28"/>
        </w:rPr>
      </w:pPr>
    </w:p>
    <w:p w:rsidR="00340E7A" w:rsidRPr="00C21A8D" w:rsidRDefault="00340E7A" w:rsidP="00F127B9">
      <w:pPr>
        <w:suppressAutoHyphens/>
        <w:ind w:firstLine="708"/>
        <w:jc w:val="both"/>
        <w:rPr>
          <w:sz w:val="28"/>
          <w:szCs w:val="28"/>
        </w:rPr>
      </w:pPr>
      <w:r w:rsidRPr="00C21A8D">
        <w:rPr>
          <w:sz w:val="28"/>
          <w:szCs w:val="28"/>
        </w:rPr>
        <w:t xml:space="preserve">Динамика расходов на реализацию Программы </w:t>
      </w:r>
      <w:r w:rsidR="00A16136" w:rsidRPr="00C21A8D">
        <w:rPr>
          <w:sz w:val="28"/>
          <w:szCs w:val="28"/>
        </w:rPr>
        <w:t xml:space="preserve">составила: в </w:t>
      </w:r>
      <w:r w:rsidR="00FE2D4B" w:rsidRPr="00C21A8D">
        <w:rPr>
          <w:sz w:val="28"/>
          <w:szCs w:val="28"/>
        </w:rPr>
        <w:t>2022</w:t>
      </w:r>
      <w:r w:rsidR="0015644E" w:rsidRPr="00C21A8D">
        <w:rPr>
          <w:sz w:val="28"/>
          <w:szCs w:val="28"/>
        </w:rPr>
        <w:t xml:space="preserve"> году к 2021 году –88,7</w:t>
      </w:r>
      <w:r w:rsidRPr="00C21A8D">
        <w:rPr>
          <w:sz w:val="28"/>
          <w:szCs w:val="28"/>
        </w:rPr>
        <w:t xml:space="preserve"> %</w:t>
      </w:r>
      <w:r w:rsidR="0015644E" w:rsidRPr="00C21A8D">
        <w:rPr>
          <w:sz w:val="28"/>
          <w:szCs w:val="28"/>
        </w:rPr>
        <w:t xml:space="preserve"> (снижение на 1612,8</w:t>
      </w:r>
      <w:r w:rsidR="00A16136" w:rsidRPr="00C21A8D">
        <w:rPr>
          <w:sz w:val="28"/>
          <w:szCs w:val="28"/>
        </w:rPr>
        <w:t xml:space="preserve"> </w:t>
      </w:r>
      <w:proofErr w:type="spellStart"/>
      <w:r w:rsidR="00A16136" w:rsidRPr="00C21A8D">
        <w:rPr>
          <w:sz w:val="28"/>
          <w:szCs w:val="28"/>
        </w:rPr>
        <w:t>тыс.рублей</w:t>
      </w:r>
      <w:proofErr w:type="spellEnd"/>
      <w:r w:rsidR="00A16136" w:rsidRPr="00C21A8D">
        <w:rPr>
          <w:sz w:val="28"/>
          <w:szCs w:val="28"/>
        </w:rPr>
        <w:t xml:space="preserve">), в </w:t>
      </w:r>
      <w:r w:rsidR="00FE2D4B" w:rsidRPr="00C21A8D">
        <w:rPr>
          <w:sz w:val="28"/>
          <w:szCs w:val="28"/>
        </w:rPr>
        <w:t>2023</w:t>
      </w:r>
      <w:r w:rsidRPr="00C21A8D">
        <w:rPr>
          <w:sz w:val="28"/>
          <w:szCs w:val="28"/>
        </w:rPr>
        <w:t xml:space="preserve"> году к</w:t>
      </w:r>
      <w:r w:rsidR="00A16136" w:rsidRPr="00C21A8D">
        <w:rPr>
          <w:sz w:val="28"/>
          <w:szCs w:val="28"/>
        </w:rPr>
        <w:t xml:space="preserve"> </w:t>
      </w:r>
      <w:r w:rsidR="00FE2D4B" w:rsidRPr="00C21A8D">
        <w:rPr>
          <w:sz w:val="28"/>
          <w:szCs w:val="28"/>
        </w:rPr>
        <w:t>2022</w:t>
      </w:r>
      <w:r w:rsidR="0015644E" w:rsidRPr="00C21A8D">
        <w:rPr>
          <w:sz w:val="28"/>
          <w:szCs w:val="28"/>
        </w:rPr>
        <w:t xml:space="preserve"> году – 81,7% (снижение на 2323,5</w:t>
      </w:r>
      <w:r w:rsidR="00162747" w:rsidRPr="00C21A8D">
        <w:rPr>
          <w:sz w:val="28"/>
          <w:szCs w:val="28"/>
        </w:rPr>
        <w:t xml:space="preserve"> тыс. рублей), в </w:t>
      </w:r>
      <w:r w:rsidR="00FE2D4B" w:rsidRPr="00C21A8D">
        <w:rPr>
          <w:sz w:val="28"/>
          <w:szCs w:val="28"/>
        </w:rPr>
        <w:t>2024</w:t>
      </w:r>
      <w:r w:rsidR="00162747" w:rsidRPr="00C21A8D">
        <w:rPr>
          <w:sz w:val="28"/>
          <w:szCs w:val="28"/>
        </w:rPr>
        <w:t xml:space="preserve"> году к </w:t>
      </w:r>
      <w:r w:rsidR="00FE2D4B" w:rsidRPr="00C21A8D">
        <w:rPr>
          <w:sz w:val="28"/>
          <w:szCs w:val="28"/>
        </w:rPr>
        <w:t>2023</w:t>
      </w:r>
      <w:r w:rsidR="00162747" w:rsidRPr="00C21A8D">
        <w:rPr>
          <w:sz w:val="28"/>
          <w:szCs w:val="28"/>
        </w:rPr>
        <w:t xml:space="preserve"> г</w:t>
      </w:r>
      <w:r w:rsidR="0015644E" w:rsidRPr="00C21A8D">
        <w:rPr>
          <w:sz w:val="28"/>
          <w:szCs w:val="28"/>
        </w:rPr>
        <w:t>оду – 98,8</w:t>
      </w:r>
      <w:r w:rsidRPr="00C21A8D">
        <w:rPr>
          <w:sz w:val="28"/>
          <w:szCs w:val="28"/>
        </w:rPr>
        <w:t xml:space="preserve"> %</w:t>
      </w:r>
      <w:r w:rsidR="0015644E" w:rsidRPr="00C21A8D">
        <w:rPr>
          <w:sz w:val="28"/>
          <w:szCs w:val="28"/>
        </w:rPr>
        <w:t xml:space="preserve"> (снижение на 120,0 </w:t>
      </w:r>
      <w:proofErr w:type="spellStart"/>
      <w:r w:rsidR="0015644E" w:rsidRPr="00C21A8D">
        <w:rPr>
          <w:sz w:val="28"/>
          <w:szCs w:val="28"/>
        </w:rPr>
        <w:t>тыс.рублей</w:t>
      </w:r>
      <w:proofErr w:type="spellEnd"/>
      <w:r w:rsidR="0015644E" w:rsidRPr="00C21A8D">
        <w:rPr>
          <w:sz w:val="28"/>
          <w:szCs w:val="28"/>
        </w:rPr>
        <w:t>)</w:t>
      </w:r>
      <w:r w:rsidRPr="00C21A8D">
        <w:rPr>
          <w:sz w:val="28"/>
          <w:szCs w:val="28"/>
        </w:rPr>
        <w:t>.</w:t>
      </w:r>
    </w:p>
    <w:p w:rsidR="00D023BD" w:rsidRPr="00C21A8D" w:rsidRDefault="00D023BD" w:rsidP="00F127B9">
      <w:pPr>
        <w:suppressAutoHyphens/>
        <w:ind w:right="-142" w:firstLine="567"/>
        <w:jc w:val="both"/>
        <w:rPr>
          <w:b/>
          <w:sz w:val="28"/>
          <w:szCs w:val="28"/>
        </w:rPr>
      </w:pPr>
      <w:r w:rsidRPr="00C21A8D">
        <w:rPr>
          <w:sz w:val="28"/>
          <w:szCs w:val="28"/>
        </w:rPr>
        <w:t>В рамках поставленных задач предусматривается выполнение комплекса мероприятий по повышению эффективности муниципального управления:</w:t>
      </w:r>
      <w:r w:rsidRPr="00C21A8D">
        <w:rPr>
          <w:b/>
          <w:sz w:val="28"/>
          <w:szCs w:val="28"/>
        </w:rPr>
        <w:t xml:space="preserve"> </w:t>
      </w:r>
    </w:p>
    <w:p w:rsidR="00D023BD" w:rsidRPr="00C21A8D" w:rsidRDefault="00D023BD" w:rsidP="00F127B9">
      <w:pPr>
        <w:suppressAutoHyphens/>
        <w:ind w:right="-142" w:firstLine="567"/>
        <w:jc w:val="both"/>
        <w:rPr>
          <w:sz w:val="28"/>
          <w:szCs w:val="28"/>
        </w:rPr>
      </w:pPr>
      <w:r w:rsidRPr="00C21A8D">
        <w:rPr>
          <w:sz w:val="28"/>
          <w:szCs w:val="28"/>
        </w:rPr>
        <w:t>- исполнение расходных обязательств Администрации в полном объеме;</w:t>
      </w:r>
    </w:p>
    <w:p w:rsidR="00D023BD" w:rsidRPr="00C21A8D" w:rsidRDefault="00D023BD" w:rsidP="00F127B9">
      <w:pPr>
        <w:suppressAutoHyphens/>
        <w:jc w:val="both"/>
        <w:rPr>
          <w:sz w:val="28"/>
          <w:szCs w:val="28"/>
        </w:rPr>
      </w:pPr>
      <w:r w:rsidRPr="00C21A8D">
        <w:rPr>
          <w:sz w:val="28"/>
          <w:szCs w:val="28"/>
        </w:rPr>
        <w:t xml:space="preserve">         - организация профессиональной подготовки работников Администрации, их переподготовки, повышения квалификации, участие в конференциях, семинарах, совещаниях и иных мероприятиях, относящихся к установленной сфере деятельности Администрации.</w:t>
      </w:r>
    </w:p>
    <w:p w:rsidR="0023153F" w:rsidRPr="00C21A8D" w:rsidRDefault="0023153F" w:rsidP="00F127B9">
      <w:pPr>
        <w:suppressAutoHyphens/>
        <w:ind w:firstLine="708"/>
        <w:jc w:val="both"/>
        <w:rPr>
          <w:sz w:val="28"/>
          <w:szCs w:val="28"/>
        </w:rPr>
      </w:pPr>
    </w:p>
    <w:p w:rsidR="0094148A" w:rsidRPr="00C21A8D" w:rsidRDefault="0094148A" w:rsidP="00F127B9">
      <w:pPr>
        <w:suppressAutoHyphens/>
        <w:ind w:firstLine="709"/>
        <w:jc w:val="center"/>
        <w:rPr>
          <w:sz w:val="28"/>
          <w:szCs w:val="28"/>
        </w:rPr>
      </w:pPr>
      <w:r w:rsidRPr="00C21A8D">
        <w:rPr>
          <w:b/>
          <w:bCs/>
          <w:sz w:val="28"/>
          <w:szCs w:val="28"/>
        </w:rPr>
        <w:t>Муниципальная программа «Развитие системы образования муниципального района "</w:t>
      </w:r>
      <w:proofErr w:type="spellStart"/>
      <w:r w:rsidRPr="00C21A8D">
        <w:rPr>
          <w:b/>
          <w:bCs/>
          <w:sz w:val="28"/>
          <w:szCs w:val="28"/>
        </w:rPr>
        <w:t>Карымский</w:t>
      </w:r>
      <w:proofErr w:type="spellEnd"/>
      <w:r w:rsidRPr="00C21A8D">
        <w:rPr>
          <w:b/>
          <w:bCs/>
          <w:sz w:val="28"/>
          <w:szCs w:val="28"/>
        </w:rPr>
        <w:t xml:space="preserve"> район»</w:t>
      </w:r>
    </w:p>
    <w:p w:rsidR="0094148A" w:rsidRPr="00C21A8D" w:rsidRDefault="0094148A" w:rsidP="00F127B9">
      <w:pPr>
        <w:suppressAutoHyphens/>
        <w:jc w:val="both"/>
        <w:rPr>
          <w:sz w:val="28"/>
          <w:szCs w:val="28"/>
        </w:rPr>
      </w:pPr>
    </w:p>
    <w:p w:rsidR="009A2D1E" w:rsidRPr="00C21A8D" w:rsidRDefault="009A2D1E" w:rsidP="00F127B9">
      <w:pPr>
        <w:suppressAutoHyphens/>
        <w:ind w:firstLine="708"/>
        <w:jc w:val="both"/>
        <w:rPr>
          <w:sz w:val="28"/>
          <w:szCs w:val="28"/>
          <w:shd w:val="clear" w:color="auto" w:fill="FFFFFF"/>
        </w:rPr>
      </w:pPr>
      <w:r w:rsidRPr="00C21A8D">
        <w:rPr>
          <w:sz w:val="28"/>
          <w:szCs w:val="28"/>
        </w:rPr>
        <w:t>Целью программы  является комплексное и эффективное развитие муниципальной системы образования, обеспечивающее повышение доступности и качества образования</w:t>
      </w:r>
      <w:r w:rsidRPr="00C21A8D">
        <w:rPr>
          <w:sz w:val="28"/>
          <w:szCs w:val="28"/>
          <w:shd w:val="clear" w:color="auto" w:fill="FFFFFF"/>
        </w:rPr>
        <w:t xml:space="preserve"> за счет эффективного использования материально-технических, кадровых, финансовых и управленческих ресурсов</w:t>
      </w:r>
      <w:r w:rsidR="002B1677" w:rsidRPr="00C21A8D">
        <w:rPr>
          <w:sz w:val="28"/>
          <w:szCs w:val="28"/>
          <w:shd w:val="clear" w:color="auto" w:fill="FFFFFF"/>
        </w:rPr>
        <w:t>.</w:t>
      </w:r>
    </w:p>
    <w:p w:rsidR="002B1677" w:rsidRPr="00C21A8D" w:rsidRDefault="002B1677" w:rsidP="00F127B9">
      <w:pPr>
        <w:suppressAutoHyphens/>
        <w:ind w:firstLine="708"/>
        <w:jc w:val="both"/>
        <w:rPr>
          <w:sz w:val="28"/>
          <w:szCs w:val="28"/>
          <w:shd w:val="clear" w:color="auto" w:fill="FFFFFF"/>
        </w:rPr>
      </w:pPr>
      <w:r w:rsidRPr="00C21A8D">
        <w:rPr>
          <w:sz w:val="28"/>
          <w:szCs w:val="28"/>
          <w:shd w:val="clear" w:color="auto" w:fill="FFFFFF"/>
        </w:rPr>
        <w:t>Основные задачи программы:</w:t>
      </w:r>
    </w:p>
    <w:p w:rsidR="002B1677" w:rsidRPr="00C21A8D" w:rsidRDefault="002B1677" w:rsidP="00F127B9">
      <w:pPr>
        <w:suppressAutoHyphens/>
        <w:jc w:val="both"/>
        <w:rPr>
          <w:sz w:val="28"/>
          <w:szCs w:val="28"/>
        </w:rPr>
      </w:pPr>
      <w:r w:rsidRPr="00C21A8D">
        <w:rPr>
          <w:sz w:val="28"/>
          <w:szCs w:val="28"/>
        </w:rPr>
        <w:t xml:space="preserve">          - обеспечение права граждан на общедоступность дошкольного образования;</w:t>
      </w:r>
    </w:p>
    <w:p w:rsidR="002B1677" w:rsidRPr="00C21A8D" w:rsidRDefault="002B1677" w:rsidP="00F127B9">
      <w:pPr>
        <w:suppressAutoHyphens/>
        <w:jc w:val="both"/>
        <w:rPr>
          <w:sz w:val="28"/>
          <w:szCs w:val="28"/>
        </w:rPr>
      </w:pPr>
      <w:r w:rsidRPr="00C21A8D">
        <w:rPr>
          <w:sz w:val="28"/>
          <w:szCs w:val="28"/>
        </w:rPr>
        <w:t xml:space="preserve">          - создание  в системе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 </w:t>
      </w:r>
    </w:p>
    <w:p w:rsidR="002B1677" w:rsidRPr="00C21A8D" w:rsidRDefault="002B1677" w:rsidP="00F127B9">
      <w:pPr>
        <w:suppressAutoHyphens/>
        <w:jc w:val="both"/>
        <w:rPr>
          <w:sz w:val="28"/>
          <w:szCs w:val="28"/>
        </w:rPr>
      </w:pPr>
      <w:r w:rsidRPr="00C21A8D">
        <w:rPr>
          <w:b/>
          <w:sz w:val="28"/>
          <w:szCs w:val="28"/>
        </w:rPr>
        <w:t xml:space="preserve">          - </w:t>
      </w:r>
      <w:r w:rsidRPr="00C21A8D">
        <w:rPr>
          <w:sz w:val="28"/>
          <w:szCs w:val="28"/>
        </w:rPr>
        <w:t>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w:t>
      </w:r>
    </w:p>
    <w:p w:rsidR="002B1677" w:rsidRPr="00C21A8D" w:rsidRDefault="002B1677" w:rsidP="00F127B9">
      <w:pPr>
        <w:suppressAutoHyphens/>
        <w:ind w:firstLine="708"/>
        <w:jc w:val="both"/>
        <w:rPr>
          <w:sz w:val="28"/>
          <w:szCs w:val="28"/>
        </w:rPr>
      </w:pPr>
      <w:r w:rsidRPr="00C21A8D">
        <w:rPr>
          <w:b/>
          <w:sz w:val="28"/>
          <w:szCs w:val="28"/>
        </w:rPr>
        <w:t xml:space="preserve">- </w:t>
      </w:r>
      <w:r w:rsidRPr="00C21A8D">
        <w:rPr>
          <w:sz w:val="28"/>
          <w:szCs w:val="28"/>
        </w:rPr>
        <w:t>обеспечение  организационно-финансовых условий для  развития системы образования района.</w:t>
      </w:r>
    </w:p>
    <w:p w:rsidR="0023153F" w:rsidRPr="00C21A8D" w:rsidRDefault="00372C77" w:rsidP="00F127B9">
      <w:pPr>
        <w:suppressAutoHyphens/>
        <w:ind w:firstLine="709"/>
        <w:jc w:val="both"/>
        <w:rPr>
          <w:sz w:val="28"/>
          <w:szCs w:val="28"/>
        </w:rPr>
      </w:pPr>
      <w:r w:rsidRPr="00C21A8D">
        <w:rPr>
          <w:sz w:val="28"/>
          <w:szCs w:val="28"/>
        </w:rPr>
        <w:t xml:space="preserve">Расходы бюджета в </w:t>
      </w:r>
      <w:r w:rsidR="00FE2D4B" w:rsidRPr="00C21A8D">
        <w:rPr>
          <w:sz w:val="28"/>
          <w:szCs w:val="28"/>
        </w:rPr>
        <w:t>2022</w:t>
      </w:r>
      <w:r w:rsidRPr="00C21A8D">
        <w:rPr>
          <w:sz w:val="28"/>
          <w:szCs w:val="28"/>
        </w:rPr>
        <w:t xml:space="preserve"> – </w:t>
      </w:r>
      <w:r w:rsidR="00FE2D4B" w:rsidRPr="00C21A8D">
        <w:rPr>
          <w:sz w:val="28"/>
          <w:szCs w:val="28"/>
        </w:rPr>
        <w:t>2024</w:t>
      </w:r>
      <w:r w:rsidR="00F950BE" w:rsidRPr="00C21A8D">
        <w:rPr>
          <w:sz w:val="28"/>
          <w:szCs w:val="28"/>
        </w:rPr>
        <w:t xml:space="preserve"> гг. на Программу представлены в таблице:</w:t>
      </w:r>
    </w:p>
    <w:p w:rsidR="005D277F" w:rsidRPr="00C21A8D" w:rsidRDefault="005C0B55" w:rsidP="00F127B9">
      <w:pPr>
        <w:pStyle w:val="ae"/>
        <w:suppressAutoHyphens/>
        <w:ind w:left="0" w:firstLine="709"/>
        <w:jc w:val="right"/>
        <w:rPr>
          <w:sz w:val="28"/>
          <w:szCs w:val="28"/>
        </w:rPr>
      </w:pPr>
      <w:r w:rsidRPr="00C21A8D">
        <w:rPr>
          <w:szCs w:val="28"/>
        </w:rPr>
        <w:t>тыс</w:t>
      </w:r>
      <w:r w:rsidR="001E3D1B" w:rsidRPr="00C21A8D">
        <w:rPr>
          <w:szCs w:val="28"/>
        </w:rPr>
        <w:t>.рублей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276"/>
        <w:gridCol w:w="1276"/>
        <w:gridCol w:w="850"/>
        <w:gridCol w:w="1276"/>
        <w:gridCol w:w="851"/>
        <w:gridCol w:w="1275"/>
        <w:gridCol w:w="852"/>
      </w:tblGrid>
      <w:tr w:rsidR="00C21A8D" w:rsidRPr="00C21A8D" w:rsidTr="00811B13">
        <w:trPr>
          <w:trHeight w:hRule="exact" w:val="255"/>
        </w:trPr>
        <w:tc>
          <w:tcPr>
            <w:tcW w:w="1808" w:type="dxa"/>
            <w:vMerge w:val="restart"/>
          </w:tcPr>
          <w:p w:rsidR="00FC4A2F" w:rsidRPr="00C21A8D" w:rsidRDefault="00FC4A2F" w:rsidP="00F127B9">
            <w:pPr>
              <w:suppressAutoHyphens/>
              <w:spacing w:line="240" w:lineRule="exact"/>
              <w:contextualSpacing/>
              <w:jc w:val="center"/>
            </w:pPr>
            <w:r w:rsidRPr="00C21A8D">
              <w:t>Наименование</w:t>
            </w:r>
          </w:p>
          <w:p w:rsidR="00372C77" w:rsidRPr="00C21A8D" w:rsidRDefault="00372C77" w:rsidP="00F127B9">
            <w:pPr>
              <w:suppressAutoHyphens/>
              <w:spacing w:line="240" w:lineRule="exact"/>
              <w:contextualSpacing/>
              <w:jc w:val="center"/>
            </w:pPr>
            <w:r w:rsidRPr="00C21A8D">
              <w:t>показателя</w:t>
            </w:r>
          </w:p>
        </w:tc>
        <w:tc>
          <w:tcPr>
            <w:tcW w:w="1276" w:type="dxa"/>
            <w:vMerge w:val="restart"/>
          </w:tcPr>
          <w:p w:rsidR="00FC4A2F" w:rsidRPr="00C21A8D" w:rsidRDefault="00EF0696" w:rsidP="00F127B9">
            <w:pPr>
              <w:suppressAutoHyphens/>
              <w:spacing w:line="240" w:lineRule="exact"/>
              <w:contextualSpacing/>
              <w:jc w:val="center"/>
              <w:rPr>
                <w:sz w:val="22"/>
                <w:szCs w:val="22"/>
              </w:rPr>
            </w:pPr>
            <w:r w:rsidRPr="00C21A8D">
              <w:t xml:space="preserve">2021 год </w:t>
            </w:r>
            <w:r w:rsidRPr="00C21A8D">
              <w:rPr>
                <w:sz w:val="22"/>
                <w:szCs w:val="22"/>
              </w:rPr>
              <w:t xml:space="preserve">Решение Совета МР №409 от </w:t>
            </w:r>
            <w:r w:rsidRPr="00C21A8D">
              <w:rPr>
                <w:sz w:val="20"/>
                <w:szCs w:val="20"/>
              </w:rPr>
              <w:t>14.10.2021</w:t>
            </w:r>
          </w:p>
        </w:tc>
        <w:tc>
          <w:tcPr>
            <w:tcW w:w="2126" w:type="dxa"/>
            <w:gridSpan w:val="2"/>
          </w:tcPr>
          <w:p w:rsidR="00FC4A2F" w:rsidRPr="00C21A8D" w:rsidRDefault="00FE2D4B" w:rsidP="00F127B9">
            <w:pPr>
              <w:suppressAutoHyphens/>
              <w:spacing w:line="240" w:lineRule="exact"/>
              <w:contextualSpacing/>
              <w:jc w:val="center"/>
            </w:pPr>
            <w:r w:rsidRPr="00C21A8D">
              <w:t>2022</w:t>
            </w:r>
            <w:r w:rsidR="00FC4A2F" w:rsidRPr="00C21A8D">
              <w:t xml:space="preserve"> год</w:t>
            </w:r>
          </w:p>
        </w:tc>
        <w:tc>
          <w:tcPr>
            <w:tcW w:w="2127" w:type="dxa"/>
            <w:gridSpan w:val="2"/>
          </w:tcPr>
          <w:p w:rsidR="00FC4A2F" w:rsidRPr="00C21A8D" w:rsidRDefault="00FE2D4B" w:rsidP="00F127B9">
            <w:pPr>
              <w:suppressAutoHyphens/>
              <w:spacing w:line="240" w:lineRule="exact"/>
              <w:contextualSpacing/>
              <w:jc w:val="center"/>
            </w:pPr>
            <w:r w:rsidRPr="00C21A8D">
              <w:t>2023</w:t>
            </w:r>
            <w:r w:rsidR="00FC4A2F" w:rsidRPr="00C21A8D">
              <w:t xml:space="preserve"> год</w:t>
            </w:r>
          </w:p>
        </w:tc>
        <w:tc>
          <w:tcPr>
            <w:tcW w:w="2127" w:type="dxa"/>
            <w:gridSpan w:val="2"/>
          </w:tcPr>
          <w:p w:rsidR="00FC4A2F" w:rsidRPr="00C21A8D" w:rsidRDefault="00FE2D4B" w:rsidP="00F127B9">
            <w:pPr>
              <w:suppressAutoHyphens/>
              <w:spacing w:line="240" w:lineRule="exact"/>
              <w:contextualSpacing/>
              <w:jc w:val="center"/>
            </w:pPr>
            <w:r w:rsidRPr="00C21A8D">
              <w:t>2024</w:t>
            </w:r>
            <w:r w:rsidR="00FC4A2F" w:rsidRPr="00C21A8D">
              <w:t xml:space="preserve"> год</w:t>
            </w:r>
          </w:p>
        </w:tc>
      </w:tr>
      <w:tr w:rsidR="00C21A8D" w:rsidRPr="00C21A8D" w:rsidTr="0023153F">
        <w:trPr>
          <w:trHeight w:hRule="exact" w:val="1103"/>
        </w:trPr>
        <w:tc>
          <w:tcPr>
            <w:tcW w:w="1808" w:type="dxa"/>
            <w:vMerge/>
          </w:tcPr>
          <w:p w:rsidR="00393760" w:rsidRPr="00C21A8D" w:rsidRDefault="00393760" w:rsidP="00F127B9">
            <w:pPr>
              <w:suppressAutoHyphens/>
              <w:spacing w:line="240" w:lineRule="exact"/>
              <w:contextualSpacing/>
              <w:jc w:val="both"/>
            </w:pPr>
          </w:p>
        </w:tc>
        <w:tc>
          <w:tcPr>
            <w:tcW w:w="1276" w:type="dxa"/>
            <w:vMerge/>
          </w:tcPr>
          <w:p w:rsidR="00393760" w:rsidRPr="00C21A8D" w:rsidRDefault="00393760" w:rsidP="00F127B9">
            <w:pPr>
              <w:suppressAutoHyphens/>
              <w:spacing w:line="240" w:lineRule="exact"/>
              <w:contextualSpacing/>
              <w:jc w:val="center"/>
              <w:rPr>
                <w:sz w:val="18"/>
                <w:szCs w:val="18"/>
              </w:rPr>
            </w:pPr>
          </w:p>
        </w:tc>
        <w:tc>
          <w:tcPr>
            <w:tcW w:w="1276" w:type="dxa"/>
          </w:tcPr>
          <w:p w:rsidR="00393760" w:rsidRPr="00C21A8D" w:rsidRDefault="00393760" w:rsidP="00F127B9">
            <w:pPr>
              <w:suppressAutoHyphens/>
              <w:spacing w:line="240" w:lineRule="exact"/>
              <w:jc w:val="center"/>
              <w:rPr>
                <w:sz w:val="18"/>
                <w:szCs w:val="18"/>
              </w:rPr>
            </w:pPr>
            <w:r w:rsidRPr="00C21A8D">
              <w:rPr>
                <w:sz w:val="18"/>
                <w:szCs w:val="18"/>
              </w:rPr>
              <w:t>Проект</w:t>
            </w:r>
          </w:p>
          <w:p w:rsidR="00393760" w:rsidRPr="00C21A8D" w:rsidRDefault="00393760" w:rsidP="00F127B9">
            <w:pPr>
              <w:suppressAutoHyphens/>
              <w:spacing w:line="240" w:lineRule="exact"/>
              <w:jc w:val="center"/>
              <w:rPr>
                <w:sz w:val="18"/>
                <w:szCs w:val="18"/>
              </w:rPr>
            </w:pPr>
          </w:p>
        </w:tc>
        <w:tc>
          <w:tcPr>
            <w:tcW w:w="850" w:type="dxa"/>
          </w:tcPr>
          <w:p w:rsidR="00393760" w:rsidRPr="00C21A8D" w:rsidRDefault="00393760" w:rsidP="00F127B9">
            <w:pPr>
              <w:suppressAutoHyphens/>
              <w:spacing w:line="240" w:lineRule="exact"/>
              <w:jc w:val="center"/>
              <w:rPr>
                <w:sz w:val="18"/>
                <w:szCs w:val="18"/>
              </w:rPr>
            </w:pPr>
            <w:r w:rsidRPr="00C21A8D">
              <w:rPr>
                <w:sz w:val="18"/>
                <w:szCs w:val="18"/>
              </w:rPr>
              <w:t>Измен.</w:t>
            </w:r>
          </w:p>
          <w:p w:rsidR="00393760" w:rsidRPr="00C21A8D" w:rsidRDefault="00393760" w:rsidP="00F127B9">
            <w:pPr>
              <w:suppressAutoHyphens/>
              <w:spacing w:line="240" w:lineRule="exact"/>
              <w:jc w:val="center"/>
              <w:rPr>
                <w:sz w:val="18"/>
                <w:szCs w:val="18"/>
              </w:rPr>
            </w:pPr>
            <w:r w:rsidRPr="00C21A8D">
              <w:rPr>
                <w:sz w:val="18"/>
                <w:szCs w:val="18"/>
              </w:rPr>
              <w:t>к пред. году, %</w:t>
            </w:r>
          </w:p>
        </w:tc>
        <w:tc>
          <w:tcPr>
            <w:tcW w:w="1276" w:type="dxa"/>
          </w:tcPr>
          <w:p w:rsidR="00393760" w:rsidRPr="00C21A8D" w:rsidRDefault="00393760" w:rsidP="00F127B9">
            <w:pPr>
              <w:suppressAutoHyphens/>
              <w:spacing w:line="240" w:lineRule="exact"/>
              <w:jc w:val="center"/>
              <w:rPr>
                <w:sz w:val="18"/>
                <w:szCs w:val="18"/>
              </w:rPr>
            </w:pPr>
            <w:r w:rsidRPr="00C21A8D">
              <w:rPr>
                <w:sz w:val="18"/>
                <w:szCs w:val="18"/>
              </w:rPr>
              <w:t>Проект</w:t>
            </w:r>
          </w:p>
          <w:p w:rsidR="00393760" w:rsidRPr="00C21A8D" w:rsidRDefault="00393760" w:rsidP="00F127B9">
            <w:pPr>
              <w:suppressAutoHyphens/>
              <w:spacing w:line="240" w:lineRule="exact"/>
              <w:jc w:val="center"/>
              <w:rPr>
                <w:sz w:val="18"/>
                <w:szCs w:val="18"/>
              </w:rPr>
            </w:pPr>
          </w:p>
        </w:tc>
        <w:tc>
          <w:tcPr>
            <w:tcW w:w="851" w:type="dxa"/>
          </w:tcPr>
          <w:p w:rsidR="00393760" w:rsidRPr="00C21A8D" w:rsidRDefault="00393760" w:rsidP="00F127B9">
            <w:pPr>
              <w:suppressAutoHyphens/>
              <w:spacing w:line="240" w:lineRule="exact"/>
              <w:jc w:val="center"/>
              <w:rPr>
                <w:sz w:val="18"/>
                <w:szCs w:val="18"/>
              </w:rPr>
            </w:pPr>
            <w:r w:rsidRPr="00C21A8D">
              <w:rPr>
                <w:sz w:val="18"/>
                <w:szCs w:val="18"/>
              </w:rPr>
              <w:t>Измен.</w:t>
            </w:r>
          </w:p>
          <w:p w:rsidR="00393760" w:rsidRPr="00C21A8D" w:rsidRDefault="00393760" w:rsidP="00F127B9">
            <w:pPr>
              <w:suppressAutoHyphens/>
              <w:spacing w:line="240" w:lineRule="exact"/>
              <w:jc w:val="center"/>
              <w:rPr>
                <w:sz w:val="18"/>
                <w:szCs w:val="18"/>
              </w:rPr>
            </w:pPr>
            <w:r w:rsidRPr="00C21A8D">
              <w:rPr>
                <w:sz w:val="18"/>
                <w:szCs w:val="18"/>
              </w:rPr>
              <w:t>к пред. году, %</w:t>
            </w:r>
          </w:p>
        </w:tc>
        <w:tc>
          <w:tcPr>
            <w:tcW w:w="1275" w:type="dxa"/>
          </w:tcPr>
          <w:p w:rsidR="00393760" w:rsidRPr="00C21A8D" w:rsidRDefault="00393760" w:rsidP="00F127B9">
            <w:pPr>
              <w:suppressAutoHyphens/>
              <w:spacing w:line="240" w:lineRule="exact"/>
              <w:jc w:val="center"/>
              <w:rPr>
                <w:sz w:val="18"/>
                <w:szCs w:val="18"/>
              </w:rPr>
            </w:pPr>
            <w:r w:rsidRPr="00C21A8D">
              <w:rPr>
                <w:sz w:val="18"/>
                <w:szCs w:val="18"/>
              </w:rPr>
              <w:t>Проект</w:t>
            </w:r>
          </w:p>
          <w:p w:rsidR="00393760" w:rsidRPr="00C21A8D" w:rsidRDefault="00393760" w:rsidP="00F127B9">
            <w:pPr>
              <w:suppressAutoHyphens/>
              <w:spacing w:line="240" w:lineRule="exact"/>
              <w:jc w:val="center"/>
              <w:rPr>
                <w:sz w:val="18"/>
                <w:szCs w:val="18"/>
              </w:rPr>
            </w:pPr>
          </w:p>
        </w:tc>
        <w:tc>
          <w:tcPr>
            <w:tcW w:w="852" w:type="dxa"/>
          </w:tcPr>
          <w:p w:rsidR="00393760" w:rsidRPr="00C21A8D" w:rsidRDefault="00393760" w:rsidP="00F127B9">
            <w:pPr>
              <w:suppressAutoHyphens/>
              <w:spacing w:line="240" w:lineRule="exact"/>
              <w:jc w:val="center"/>
              <w:rPr>
                <w:sz w:val="18"/>
                <w:szCs w:val="18"/>
              </w:rPr>
            </w:pPr>
            <w:r w:rsidRPr="00C21A8D">
              <w:rPr>
                <w:sz w:val="18"/>
                <w:szCs w:val="18"/>
              </w:rPr>
              <w:t>Измен.</w:t>
            </w:r>
          </w:p>
          <w:p w:rsidR="00393760" w:rsidRPr="00C21A8D" w:rsidRDefault="00393760" w:rsidP="00F127B9">
            <w:pPr>
              <w:suppressAutoHyphens/>
              <w:spacing w:line="240" w:lineRule="exact"/>
              <w:jc w:val="center"/>
              <w:rPr>
                <w:sz w:val="18"/>
                <w:szCs w:val="18"/>
              </w:rPr>
            </w:pPr>
            <w:r w:rsidRPr="00C21A8D">
              <w:rPr>
                <w:sz w:val="18"/>
                <w:szCs w:val="18"/>
              </w:rPr>
              <w:t>к пред. году, %</w:t>
            </w:r>
          </w:p>
        </w:tc>
      </w:tr>
      <w:tr w:rsidR="00C21A8D" w:rsidRPr="00C21A8D" w:rsidTr="00811B13">
        <w:trPr>
          <w:trHeight w:val="335"/>
        </w:trPr>
        <w:tc>
          <w:tcPr>
            <w:tcW w:w="1808" w:type="dxa"/>
          </w:tcPr>
          <w:p w:rsidR="00671178" w:rsidRPr="00C21A8D" w:rsidRDefault="00372C77" w:rsidP="00F127B9">
            <w:pPr>
              <w:suppressAutoHyphens/>
              <w:spacing w:line="240" w:lineRule="exact"/>
              <w:jc w:val="both"/>
            </w:pPr>
            <w:r w:rsidRPr="00C21A8D">
              <w:t>Подпрограмма «</w:t>
            </w:r>
            <w:r w:rsidR="00B72C17" w:rsidRPr="00C21A8D">
              <w:t>Развитие системы дошкольного образования</w:t>
            </w:r>
            <w:r w:rsidRPr="00C21A8D">
              <w:t>»</w:t>
            </w:r>
          </w:p>
        </w:tc>
        <w:tc>
          <w:tcPr>
            <w:tcW w:w="1276" w:type="dxa"/>
          </w:tcPr>
          <w:p w:rsidR="00671178" w:rsidRPr="00C21A8D" w:rsidRDefault="00E37B05" w:rsidP="00F127B9">
            <w:pPr>
              <w:suppressAutoHyphens/>
              <w:spacing w:line="240" w:lineRule="exact"/>
              <w:jc w:val="center"/>
              <w:rPr>
                <w:sz w:val="20"/>
                <w:szCs w:val="20"/>
              </w:rPr>
            </w:pPr>
            <w:r w:rsidRPr="00C21A8D">
              <w:rPr>
                <w:sz w:val="20"/>
                <w:szCs w:val="20"/>
              </w:rPr>
              <w:t>309835,5</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177941,1</w:t>
            </w:r>
          </w:p>
        </w:tc>
        <w:tc>
          <w:tcPr>
            <w:tcW w:w="850" w:type="dxa"/>
          </w:tcPr>
          <w:p w:rsidR="00671178" w:rsidRPr="00C21A8D" w:rsidRDefault="00E37B05" w:rsidP="00F127B9">
            <w:pPr>
              <w:suppressAutoHyphens/>
              <w:spacing w:line="240" w:lineRule="exact"/>
              <w:jc w:val="center"/>
              <w:rPr>
                <w:bCs/>
                <w:sz w:val="20"/>
                <w:szCs w:val="20"/>
              </w:rPr>
            </w:pPr>
            <w:r w:rsidRPr="00C21A8D">
              <w:rPr>
                <w:bCs/>
                <w:sz w:val="20"/>
                <w:szCs w:val="20"/>
              </w:rPr>
              <w:t>57,4</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137323,4</w:t>
            </w:r>
          </w:p>
        </w:tc>
        <w:tc>
          <w:tcPr>
            <w:tcW w:w="851" w:type="dxa"/>
          </w:tcPr>
          <w:p w:rsidR="00671178" w:rsidRPr="00C21A8D" w:rsidRDefault="00E37B05" w:rsidP="00F127B9">
            <w:pPr>
              <w:suppressAutoHyphens/>
              <w:spacing w:line="240" w:lineRule="exact"/>
              <w:jc w:val="center"/>
              <w:rPr>
                <w:bCs/>
                <w:sz w:val="20"/>
                <w:szCs w:val="20"/>
              </w:rPr>
            </w:pPr>
            <w:r w:rsidRPr="00C21A8D">
              <w:rPr>
                <w:bCs/>
                <w:sz w:val="20"/>
                <w:szCs w:val="20"/>
              </w:rPr>
              <w:t>77,2</w:t>
            </w:r>
          </w:p>
        </w:tc>
        <w:tc>
          <w:tcPr>
            <w:tcW w:w="1275"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138329,9</w:t>
            </w:r>
          </w:p>
        </w:tc>
        <w:tc>
          <w:tcPr>
            <w:tcW w:w="852" w:type="dxa"/>
          </w:tcPr>
          <w:p w:rsidR="00671178" w:rsidRPr="00C21A8D" w:rsidRDefault="00E37B05" w:rsidP="00F127B9">
            <w:pPr>
              <w:suppressAutoHyphens/>
              <w:spacing w:line="240" w:lineRule="exact"/>
              <w:jc w:val="center"/>
              <w:rPr>
                <w:bCs/>
                <w:sz w:val="20"/>
                <w:szCs w:val="20"/>
              </w:rPr>
            </w:pPr>
            <w:r w:rsidRPr="00C21A8D">
              <w:rPr>
                <w:bCs/>
                <w:sz w:val="20"/>
                <w:szCs w:val="20"/>
              </w:rPr>
              <w:t>100,7</w:t>
            </w:r>
          </w:p>
        </w:tc>
      </w:tr>
      <w:tr w:rsidR="00C21A8D" w:rsidRPr="00C21A8D" w:rsidTr="00811B13">
        <w:trPr>
          <w:trHeight w:val="335"/>
        </w:trPr>
        <w:tc>
          <w:tcPr>
            <w:tcW w:w="1808" w:type="dxa"/>
          </w:tcPr>
          <w:p w:rsidR="00671178" w:rsidRPr="00C21A8D" w:rsidRDefault="00372C77" w:rsidP="00F127B9">
            <w:pPr>
              <w:suppressAutoHyphens/>
              <w:spacing w:line="240" w:lineRule="exact"/>
              <w:jc w:val="both"/>
            </w:pPr>
            <w:r w:rsidRPr="00C21A8D">
              <w:t>Подпрограмма !</w:t>
            </w:r>
            <w:r w:rsidR="0060667D" w:rsidRPr="00C21A8D">
              <w:t>Развитие системы начального общества, основного общего, среднего общего образования</w:t>
            </w:r>
            <w:r w:rsidRPr="00C21A8D">
              <w:t>»</w:t>
            </w:r>
          </w:p>
        </w:tc>
        <w:tc>
          <w:tcPr>
            <w:tcW w:w="1276" w:type="dxa"/>
          </w:tcPr>
          <w:p w:rsidR="00671178" w:rsidRPr="00C21A8D" w:rsidRDefault="001B22DE" w:rsidP="00F127B9">
            <w:pPr>
              <w:suppressAutoHyphens/>
              <w:spacing w:line="240" w:lineRule="exact"/>
              <w:jc w:val="center"/>
              <w:rPr>
                <w:sz w:val="20"/>
                <w:szCs w:val="20"/>
              </w:rPr>
            </w:pPr>
            <w:r w:rsidRPr="00C21A8D">
              <w:rPr>
                <w:sz w:val="20"/>
                <w:szCs w:val="20"/>
              </w:rPr>
              <w:t>493758,3</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471791,9</w:t>
            </w:r>
          </w:p>
        </w:tc>
        <w:tc>
          <w:tcPr>
            <w:tcW w:w="850" w:type="dxa"/>
          </w:tcPr>
          <w:p w:rsidR="00671178" w:rsidRPr="00C21A8D" w:rsidRDefault="00E37B05" w:rsidP="00F127B9">
            <w:pPr>
              <w:suppressAutoHyphens/>
              <w:spacing w:line="240" w:lineRule="exact"/>
              <w:jc w:val="center"/>
              <w:rPr>
                <w:bCs/>
                <w:sz w:val="20"/>
                <w:szCs w:val="20"/>
              </w:rPr>
            </w:pPr>
            <w:r w:rsidRPr="00C21A8D">
              <w:rPr>
                <w:bCs/>
                <w:sz w:val="20"/>
                <w:szCs w:val="20"/>
              </w:rPr>
              <w:t>95,6</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375515,4</w:t>
            </w:r>
          </w:p>
        </w:tc>
        <w:tc>
          <w:tcPr>
            <w:tcW w:w="851" w:type="dxa"/>
          </w:tcPr>
          <w:p w:rsidR="00671178" w:rsidRPr="00C21A8D" w:rsidRDefault="00E37B05" w:rsidP="00F127B9">
            <w:pPr>
              <w:suppressAutoHyphens/>
              <w:spacing w:line="240" w:lineRule="exact"/>
              <w:jc w:val="center"/>
              <w:rPr>
                <w:bCs/>
                <w:sz w:val="20"/>
                <w:szCs w:val="20"/>
              </w:rPr>
            </w:pPr>
            <w:r w:rsidRPr="00C21A8D">
              <w:rPr>
                <w:bCs/>
                <w:sz w:val="20"/>
                <w:szCs w:val="20"/>
              </w:rPr>
              <w:t>79,6</w:t>
            </w:r>
          </w:p>
        </w:tc>
        <w:tc>
          <w:tcPr>
            <w:tcW w:w="1275"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380378,1</w:t>
            </w:r>
          </w:p>
        </w:tc>
        <w:tc>
          <w:tcPr>
            <w:tcW w:w="852" w:type="dxa"/>
          </w:tcPr>
          <w:p w:rsidR="00671178" w:rsidRPr="00C21A8D" w:rsidRDefault="00E37B05" w:rsidP="00F127B9">
            <w:pPr>
              <w:suppressAutoHyphens/>
              <w:spacing w:line="240" w:lineRule="exact"/>
              <w:jc w:val="center"/>
              <w:rPr>
                <w:bCs/>
                <w:sz w:val="20"/>
                <w:szCs w:val="20"/>
              </w:rPr>
            </w:pPr>
            <w:r w:rsidRPr="00C21A8D">
              <w:rPr>
                <w:bCs/>
                <w:sz w:val="20"/>
                <w:szCs w:val="20"/>
              </w:rPr>
              <w:t>101,3</w:t>
            </w:r>
          </w:p>
        </w:tc>
      </w:tr>
      <w:tr w:rsidR="00C21A8D" w:rsidRPr="00C21A8D" w:rsidTr="0060667D">
        <w:trPr>
          <w:trHeight w:val="1929"/>
        </w:trPr>
        <w:tc>
          <w:tcPr>
            <w:tcW w:w="1808" w:type="dxa"/>
          </w:tcPr>
          <w:p w:rsidR="00671178" w:rsidRPr="00C21A8D" w:rsidRDefault="00372C77" w:rsidP="00F127B9">
            <w:pPr>
              <w:suppressAutoHyphens/>
              <w:spacing w:line="240" w:lineRule="exact"/>
              <w:jc w:val="both"/>
            </w:pPr>
            <w:r w:rsidRPr="00C21A8D">
              <w:t>Подпрограмма «</w:t>
            </w:r>
            <w:r w:rsidR="0060667D" w:rsidRPr="00C21A8D">
              <w:t>Развитие системы дополнительного образования, отдыха, оздоровления и занятости детей и подростков</w:t>
            </w:r>
            <w:r w:rsidRPr="00C21A8D">
              <w:t>»</w:t>
            </w:r>
          </w:p>
        </w:tc>
        <w:tc>
          <w:tcPr>
            <w:tcW w:w="1276" w:type="dxa"/>
          </w:tcPr>
          <w:p w:rsidR="00671178" w:rsidRPr="00C21A8D" w:rsidRDefault="001B22DE" w:rsidP="00F127B9">
            <w:pPr>
              <w:suppressAutoHyphens/>
              <w:spacing w:line="240" w:lineRule="exact"/>
              <w:jc w:val="center"/>
              <w:rPr>
                <w:sz w:val="20"/>
                <w:szCs w:val="20"/>
              </w:rPr>
            </w:pPr>
            <w:r w:rsidRPr="00C21A8D">
              <w:rPr>
                <w:sz w:val="20"/>
                <w:szCs w:val="20"/>
              </w:rPr>
              <w:t>3</w:t>
            </w:r>
            <w:r w:rsidR="00E37B05" w:rsidRPr="00C21A8D">
              <w:rPr>
                <w:sz w:val="20"/>
                <w:szCs w:val="20"/>
              </w:rPr>
              <w:t>9931,1</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38970,9</w:t>
            </w:r>
          </w:p>
        </w:tc>
        <w:tc>
          <w:tcPr>
            <w:tcW w:w="850" w:type="dxa"/>
          </w:tcPr>
          <w:p w:rsidR="00671178" w:rsidRPr="00C21A8D" w:rsidRDefault="00E37B05" w:rsidP="00F127B9">
            <w:pPr>
              <w:suppressAutoHyphens/>
              <w:spacing w:line="240" w:lineRule="exact"/>
              <w:jc w:val="center"/>
              <w:rPr>
                <w:bCs/>
                <w:sz w:val="20"/>
                <w:szCs w:val="20"/>
              </w:rPr>
            </w:pPr>
            <w:r w:rsidRPr="00C21A8D">
              <w:rPr>
                <w:bCs/>
                <w:sz w:val="20"/>
                <w:szCs w:val="20"/>
              </w:rPr>
              <w:t>97,6</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30659,5</w:t>
            </w:r>
          </w:p>
        </w:tc>
        <w:tc>
          <w:tcPr>
            <w:tcW w:w="851" w:type="dxa"/>
          </w:tcPr>
          <w:p w:rsidR="00671178" w:rsidRPr="00C21A8D" w:rsidRDefault="00E37B05" w:rsidP="00F127B9">
            <w:pPr>
              <w:suppressAutoHyphens/>
              <w:spacing w:line="240" w:lineRule="exact"/>
              <w:jc w:val="center"/>
              <w:rPr>
                <w:bCs/>
                <w:sz w:val="20"/>
                <w:szCs w:val="20"/>
              </w:rPr>
            </w:pPr>
            <w:r w:rsidRPr="00C21A8D">
              <w:rPr>
                <w:bCs/>
                <w:sz w:val="20"/>
                <w:szCs w:val="20"/>
              </w:rPr>
              <w:t>78,7</w:t>
            </w:r>
          </w:p>
        </w:tc>
        <w:tc>
          <w:tcPr>
            <w:tcW w:w="1275"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30401,4</w:t>
            </w:r>
          </w:p>
        </w:tc>
        <w:tc>
          <w:tcPr>
            <w:tcW w:w="852" w:type="dxa"/>
          </w:tcPr>
          <w:p w:rsidR="00671178" w:rsidRPr="00C21A8D" w:rsidRDefault="00E37B05" w:rsidP="00F127B9">
            <w:pPr>
              <w:suppressAutoHyphens/>
              <w:spacing w:line="240" w:lineRule="exact"/>
              <w:jc w:val="center"/>
              <w:rPr>
                <w:bCs/>
                <w:sz w:val="20"/>
                <w:szCs w:val="20"/>
              </w:rPr>
            </w:pPr>
            <w:r w:rsidRPr="00C21A8D">
              <w:rPr>
                <w:bCs/>
                <w:sz w:val="20"/>
                <w:szCs w:val="20"/>
              </w:rPr>
              <w:t>99,2</w:t>
            </w:r>
          </w:p>
        </w:tc>
      </w:tr>
      <w:tr w:rsidR="00C21A8D" w:rsidRPr="00C21A8D" w:rsidTr="00811B13">
        <w:trPr>
          <w:trHeight w:val="335"/>
        </w:trPr>
        <w:tc>
          <w:tcPr>
            <w:tcW w:w="1808" w:type="dxa"/>
          </w:tcPr>
          <w:p w:rsidR="00671178" w:rsidRPr="00C21A8D" w:rsidRDefault="00372C77" w:rsidP="00F127B9">
            <w:pPr>
              <w:suppressAutoHyphens/>
              <w:spacing w:line="240" w:lineRule="exact"/>
              <w:jc w:val="both"/>
            </w:pPr>
            <w:r w:rsidRPr="00C21A8D">
              <w:t>Подпрограмма «</w:t>
            </w:r>
            <w:r w:rsidR="00002272" w:rsidRPr="00C21A8D">
              <w:t xml:space="preserve">Обеспечение и совершенствование </w:t>
            </w:r>
            <w:r w:rsidR="00002272" w:rsidRPr="00C21A8D">
              <w:lastRenderedPageBreak/>
              <w:t>управления системой образования  и прочие мероприятия в области образования</w:t>
            </w:r>
            <w:r w:rsidRPr="00C21A8D">
              <w:t>»</w:t>
            </w:r>
          </w:p>
        </w:tc>
        <w:tc>
          <w:tcPr>
            <w:tcW w:w="1276" w:type="dxa"/>
          </w:tcPr>
          <w:p w:rsidR="00002272" w:rsidRPr="00C21A8D" w:rsidRDefault="001B22DE" w:rsidP="00F127B9">
            <w:pPr>
              <w:suppressAutoHyphens/>
              <w:spacing w:line="240" w:lineRule="exact"/>
              <w:jc w:val="center"/>
              <w:rPr>
                <w:sz w:val="20"/>
                <w:szCs w:val="20"/>
              </w:rPr>
            </w:pPr>
            <w:r w:rsidRPr="00C21A8D">
              <w:rPr>
                <w:sz w:val="20"/>
                <w:szCs w:val="20"/>
              </w:rPr>
              <w:lastRenderedPageBreak/>
              <w:t>13103,6</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12150,1</w:t>
            </w:r>
          </w:p>
        </w:tc>
        <w:tc>
          <w:tcPr>
            <w:tcW w:w="850" w:type="dxa"/>
          </w:tcPr>
          <w:p w:rsidR="00671178" w:rsidRPr="00C21A8D" w:rsidRDefault="00E37B05" w:rsidP="00F127B9">
            <w:pPr>
              <w:suppressAutoHyphens/>
              <w:spacing w:line="240" w:lineRule="exact"/>
              <w:jc w:val="center"/>
              <w:rPr>
                <w:bCs/>
                <w:sz w:val="20"/>
                <w:szCs w:val="20"/>
              </w:rPr>
            </w:pPr>
            <w:r w:rsidRPr="00C21A8D">
              <w:rPr>
                <w:bCs/>
                <w:sz w:val="20"/>
                <w:szCs w:val="20"/>
              </w:rPr>
              <w:t>92,7</w:t>
            </w:r>
          </w:p>
        </w:tc>
        <w:tc>
          <w:tcPr>
            <w:tcW w:w="1276"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9499,8</w:t>
            </w:r>
          </w:p>
        </w:tc>
        <w:tc>
          <w:tcPr>
            <w:tcW w:w="851" w:type="dxa"/>
          </w:tcPr>
          <w:p w:rsidR="00671178" w:rsidRPr="00C21A8D" w:rsidRDefault="00E37B05" w:rsidP="00F127B9">
            <w:pPr>
              <w:suppressAutoHyphens/>
              <w:spacing w:line="240" w:lineRule="exact"/>
              <w:jc w:val="center"/>
              <w:rPr>
                <w:bCs/>
                <w:sz w:val="20"/>
                <w:szCs w:val="20"/>
              </w:rPr>
            </w:pPr>
            <w:r w:rsidRPr="00C21A8D">
              <w:rPr>
                <w:bCs/>
                <w:sz w:val="20"/>
                <w:szCs w:val="20"/>
              </w:rPr>
              <w:t>78,2</w:t>
            </w:r>
          </w:p>
        </w:tc>
        <w:tc>
          <w:tcPr>
            <w:tcW w:w="1275" w:type="dxa"/>
            <w:shd w:val="clear" w:color="000000" w:fill="FFFFFF"/>
          </w:tcPr>
          <w:p w:rsidR="00671178" w:rsidRPr="00C21A8D" w:rsidRDefault="001B22DE" w:rsidP="00F127B9">
            <w:pPr>
              <w:suppressAutoHyphens/>
              <w:jc w:val="center"/>
              <w:outlineLvl w:val="0"/>
              <w:rPr>
                <w:sz w:val="20"/>
                <w:szCs w:val="20"/>
              </w:rPr>
            </w:pPr>
            <w:r w:rsidRPr="00C21A8D">
              <w:rPr>
                <w:sz w:val="20"/>
                <w:szCs w:val="20"/>
              </w:rPr>
              <w:t>9380,0</w:t>
            </w:r>
          </w:p>
        </w:tc>
        <w:tc>
          <w:tcPr>
            <w:tcW w:w="852" w:type="dxa"/>
          </w:tcPr>
          <w:p w:rsidR="00671178" w:rsidRPr="00C21A8D" w:rsidRDefault="00E37B05" w:rsidP="00F127B9">
            <w:pPr>
              <w:suppressAutoHyphens/>
              <w:spacing w:line="240" w:lineRule="exact"/>
              <w:jc w:val="center"/>
              <w:rPr>
                <w:bCs/>
                <w:sz w:val="20"/>
                <w:szCs w:val="20"/>
              </w:rPr>
            </w:pPr>
            <w:r w:rsidRPr="00C21A8D">
              <w:rPr>
                <w:bCs/>
                <w:sz w:val="20"/>
                <w:szCs w:val="20"/>
              </w:rPr>
              <w:t>98,7</w:t>
            </w:r>
          </w:p>
        </w:tc>
      </w:tr>
      <w:tr w:rsidR="000B0571" w:rsidRPr="00C21A8D" w:rsidTr="00811B13">
        <w:trPr>
          <w:trHeight w:val="270"/>
        </w:trPr>
        <w:tc>
          <w:tcPr>
            <w:tcW w:w="1808" w:type="dxa"/>
          </w:tcPr>
          <w:p w:rsidR="00671178" w:rsidRPr="00C21A8D" w:rsidRDefault="00671178" w:rsidP="00F127B9">
            <w:pPr>
              <w:suppressAutoHyphens/>
              <w:spacing w:line="240" w:lineRule="exact"/>
              <w:rPr>
                <w:bCs/>
              </w:rPr>
            </w:pPr>
            <w:r w:rsidRPr="00C21A8D">
              <w:rPr>
                <w:bCs/>
              </w:rPr>
              <w:lastRenderedPageBreak/>
              <w:t>итого</w:t>
            </w:r>
          </w:p>
        </w:tc>
        <w:tc>
          <w:tcPr>
            <w:tcW w:w="1276" w:type="dxa"/>
          </w:tcPr>
          <w:p w:rsidR="00671178" w:rsidRPr="00C21A8D" w:rsidRDefault="001B22DE" w:rsidP="00F127B9">
            <w:pPr>
              <w:suppressAutoHyphens/>
              <w:spacing w:line="240" w:lineRule="exact"/>
              <w:jc w:val="center"/>
              <w:rPr>
                <w:sz w:val="20"/>
                <w:szCs w:val="20"/>
              </w:rPr>
            </w:pPr>
            <w:r w:rsidRPr="00C21A8D">
              <w:rPr>
                <w:sz w:val="20"/>
                <w:szCs w:val="20"/>
              </w:rPr>
              <w:t>856628,5</w:t>
            </w:r>
          </w:p>
        </w:tc>
        <w:tc>
          <w:tcPr>
            <w:tcW w:w="1276" w:type="dxa"/>
          </w:tcPr>
          <w:p w:rsidR="00671178" w:rsidRPr="00C21A8D" w:rsidRDefault="001B22DE" w:rsidP="00F127B9">
            <w:pPr>
              <w:suppressAutoHyphens/>
              <w:jc w:val="center"/>
              <w:rPr>
                <w:sz w:val="20"/>
                <w:szCs w:val="20"/>
              </w:rPr>
            </w:pPr>
            <w:r w:rsidRPr="00C21A8D">
              <w:rPr>
                <w:sz w:val="20"/>
                <w:szCs w:val="20"/>
              </w:rPr>
              <w:t>700854,0</w:t>
            </w:r>
          </w:p>
        </w:tc>
        <w:tc>
          <w:tcPr>
            <w:tcW w:w="850" w:type="dxa"/>
          </w:tcPr>
          <w:p w:rsidR="00671178" w:rsidRPr="00C21A8D" w:rsidRDefault="00E37B05" w:rsidP="00F127B9">
            <w:pPr>
              <w:suppressAutoHyphens/>
              <w:spacing w:line="240" w:lineRule="exact"/>
              <w:jc w:val="center"/>
              <w:rPr>
                <w:bCs/>
                <w:sz w:val="20"/>
                <w:szCs w:val="20"/>
              </w:rPr>
            </w:pPr>
            <w:r w:rsidRPr="00C21A8D">
              <w:rPr>
                <w:bCs/>
                <w:sz w:val="20"/>
                <w:szCs w:val="20"/>
              </w:rPr>
              <w:t>81,8</w:t>
            </w:r>
          </w:p>
        </w:tc>
        <w:tc>
          <w:tcPr>
            <w:tcW w:w="1276" w:type="dxa"/>
            <w:vAlign w:val="center"/>
          </w:tcPr>
          <w:p w:rsidR="00671178" w:rsidRPr="00C21A8D" w:rsidRDefault="001B22DE" w:rsidP="00F127B9">
            <w:pPr>
              <w:suppressAutoHyphens/>
              <w:jc w:val="center"/>
              <w:rPr>
                <w:sz w:val="20"/>
                <w:szCs w:val="20"/>
              </w:rPr>
            </w:pPr>
            <w:r w:rsidRPr="00C21A8D">
              <w:rPr>
                <w:sz w:val="20"/>
                <w:szCs w:val="20"/>
              </w:rPr>
              <w:t>552998,1</w:t>
            </w:r>
          </w:p>
        </w:tc>
        <w:tc>
          <w:tcPr>
            <w:tcW w:w="851" w:type="dxa"/>
          </w:tcPr>
          <w:p w:rsidR="00671178" w:rsidRPr="00C21A8D" w:rsidRDefault="00E37B05" w:rsidP="00F127B9">
            <w:pPr>
              <w:suppressAutoHyphens/>
              <w:spacing w:line="240" w:lineRule="exact"/>
              <w:jc w:val="center"/>
              <w:rPr>
                <w:bCs/>
                <w:sz w:val="20"/>
                <w:szCs w:val="20"/>
              </w:rPr>
            </w:pPr>
            <w:r w:rsidRPr="00C21A8D">
              <w:rPr>
                <w:bCs/>
                <w:sz w:val="20"/>
                <w:szCs w:val="20"/>
              </w:rPr>
              <w:t>78,9</w:t>
            </w:r>
          </w:p>
        </w:tc>
        <w:tc>
          <w:tcPr>
            <w:tcW w:w="1275" w:type="dxa"/>
          </w:tcPr>
          <w:p w:rsidR="00671178" w:rsidRPr="00C21A8D" w:rsidRDefault="001B22DE" w:rsidP="00F127B9">
            <w:pPr>
              <w:suppressAutoHyphens/>
              <w:jc w:val="center"/>
              <w:rPr>
                <w:sz w:val="20"/>
                <w:szCs w:val="20"/>
              </w:rPr>
            </w:pPr>
            <w:r w:rsidRPr="00C21A8D">
              <w:rPr>
                <w:sz w:val="20"/>
                <w:szCs w:val="20"/>
              </w:rPr>
              <w:t>558489,4</w:t>
            </w:r>
          </w:p>
        </w:tc>
        <w:tc>
          <w:tcPr>
            <w:tcW w:w="852" w:type="dxa"/>
          </w:tcPr>
          <w:p w:rsidR="00671178" w:rsidRPr="00C21A8D" w:rsidRDefault="00E37B05" w:rsidP="00F127B9">
            <w:pPr>
              <w:suppressAutoHyphens/>
              <w:spacing w:line="240" w:lineRule="exact"/>
              <w:jc w:val="center"/>
              <w:rPr>
                <w:bCs/>
                <w:sz w:val="20"/>
                <w:szCs w:val="20"/>
              </w:rPr>
            </w:pPr>
            <w:r w:rsidRPr="00C21A8D">
              <w:rPr>
                <w:bCs/>
                <w:sz w:val="20"/>
                <w:szCs w:val="20"/>
              </w:rPr>
              <w:t>101,0</w:t>
            </w:r>
          </w:p>
        </w:tc>
      </w:tr>
    </w:tbl>
    <w:p w:rsidR="005D277F" w:rsidRPr="00C21A8D" w:rsidRDefault="005D277F" w:rsidP="00F127B9">
      <w:pPr>
        <w:suppressAutoHyphens/>
        <w:ind w:firstLine="709"/>
        <w:jc w:val="both"/>
        <w:rPr>
          <w:sz w:val="28"/>
          <w:szCs w:val="28"/>
        </w:rPr>
      </w:pPr>
    </w:p>
    <w:p w:rsidR="005D277F" w:rsidRPr="00C21A8D" w:rsidRDefault="005D277F" w:rsidP="00F127B9">
      <w:pPr>
        <w:suppressAutoHyphens/>
        <w:ind w:firstLine="708"/>
        <w:jc w:val="both"/>
        <w:rPr>
          <w:sz w:val="28"/>
          <w:szCs w:val="28"/>
        </w:rPr>
      </w:pPr>
      <w:r w:rsidRPr="00C21A8D">
        <w:rPr>
          <w:sz w:val="28"/>
          <w:szCs w:val="28"/>
        </w:rPr>
        <w:t xml:space="preserve">Динамика расходов на реализацию Программы составила: в </w:t>
      </w:r>
      <w:r w:rsidR="00FE2D4B" w:rsidRPr="00C21A8D">
        <w:rPr>
          <w:sz w:val="28"/>
          <w:szCs w:val="28"/>
        </w:rPr>
        <w:t>2022</w:t>
      </w:r>
      <w:r w:rsidR="001B22DE" w:rsidRPr="00C21A8D">
        <w:rPr>
          <w:sz w:val="28"/>
          <w:szCs w:val="28"/>
        </w:rPr>
        <w:t xml:space="preserve"> году к 2021</w:t>
      </w:r>
      <w:r w:rsidRPr="00C21A8D">
        <w:rPr>
          <w:sz w:val="28"/>
          <w:szCs w:val="28"/>
        </w:rPr>
        <w:t xml:space="preserve"> году – </w:t>
      </w:r>
      <w:r w:rsidR="00E37B05" w:rsidRPr="00C21A8D">
        <w:rPr>
          <w:sz w:val="28"/>
          <w:szCs w:val="28"/>
        </w:rPr>
        <w:t>81,8</w:t>
      </w:r>
      <w:r w:rsidRPr="00C21A8D">
        <w:rPr>
          <w:sz w:val="28"/>
          <w:szCs w:val="28"/>
        </w:rPr>
        <w:t xml:space="preserve"> % (</w:t>
      </w:r>
      <w:r w:rsidR="000B0571" w:rsidRPr="00C21A8D">
        <w:rPr>
          <w:sz w:val="28"/>
          <w:szCs w:val="28"/>
        </w:rPr>
        <w:t>снижение</w:t>
      </w:r>
      <w:r w:rsidRPr="00C21A8D">
        <w:rPr>
          <w:sz w:val="28"/>
          <w:szCs w:val="28"/>
        </w:rPr>
        <w:t xml:space="preserve"> на </w:t>
      </w:r>
      <w:r w:rsidR="00E37B05" w:rsidRPr="00C21A8D">
        <w:rPr>
          <w:sz w:val="28"/>
          <w:szCs w:val="28"/>
        </w:rPr>
        <w:t>155774,5</w:t>
      </w:r>
      <w:r w:rsidR="009C6D60" w:rsidRPr="00C21A8D">
        <w:rPr>
          <w:sz w:val="28"/>
          <w:szCs w:val="28"/>
        </w:rPr>
        <w:t xml:space="preserve"> </w:t>
      </w:r>
      <w:r w:rsidR="00811B13" w:rsidRPr="00C21A8D">
        <w:rPr>
          <w:sz w:val="28"/>
          <w:szCs w:val="28"/>
        </w:rPr>
        <w:t>тыс</w:t>
      </w:r>
      <w:r w:rsidRPr="00C21A8D">
        <w:rPr>
          <w:sz w:val="28"/>
          <w:szCs w:val="28"/>
        </w:rPr>
        <w:t xml:space="preserve">. рублей), в </w:t>
      </w:r>
      <w:r w:rsidR="00FE2D4B" w:rsidRPr="00C21A8D">
        <w:rPr>
          <w:sz w:val="28"/>
          <w:szCs w:val="28"/>
        </w:rPr>
        <w:t>2023</w:t>
      </w:r>
      <w:r w:rsidRPr="00C21A8D">
        <w:rPr>
          <w:sz w:val="28"/>
          <w:szCs w:val="28"/>
        </w:rPr>
        <w:t xml:space="preserve"> году к </w:t>
      </w:r>
      <w:r w:rsidR="00FE2D4B" w:rsidRPr="00C21A8D">
        <w:rPr>
          <w:sz w:val="28"/>
          <w:szCs w:val="28"/>
        </w:rPr>
        <w:t>2022</w:t>
      </w:r>
      <w:r w:rsidRPr="00C21A8D">
        <w:rPr>
          <w:sz w:val="28"/>
          <w:szCs w:val="28"/>
        </w:rPr>
        <w:t xml:space="preserve"> году </w:t>
      </w:r>
      <w:r w:rsidR="00E37B05" w:rsidRPr="00C21A8D">
        <w:rPr>
          <w:sz w:val="28"/>
          <w:szCs w:val="28"/>
        </w:rPr>
        <w:t>78,9</w:t>
      </w:r>
      <w:r w:rsidR="009A1421" w:rsidRPr="00C21A8D">
        <w:rPr>
          <w:sz w:val="28"/>
          <w:szCs w:val="28"/>
        </w:rPr>
        <w:t xml:space="preserve"> </w:t>
      </w:r>
      <w:r w:rsidRPr="00C21A8D">
        <w:rPr>
          <w:sz w:val="28"/>
          <w:szCs w:val="28"/>
        </w:rPr>
        <w:t>% (</w:t>
      </w:r>
      <w:r w:rsidR="00E644C8" w:rsidRPr="00C21A8D">
        <w:rPr>
          <w:sz w:val="28"/>
          <w:szCs w:val="28"/>
        </w:rPr>
        <w:t>снижение</w:t>
      </w:r>
      <w:r w:rsidRPr="00C21A8D">
        <w:rPr>
          <w:sz w:val="28"/>
          <w:szCs w:val="28"/>
        </w:rPr>
        <w:t xml:space="preserve"> на </w:t>
      </w:r>
      <w:r w:rsidR="00E37B05" w:rsidRPr="00C21A8D">
        <w:rPr>
          <w:sz w:val="28"/>
          <w:szCs w:val="28"/>
        </w:rPr>
        <w:t>147855,9</w:t>
      </w:r>
      <w:r w:rsidR="00811B13" w:rsidRPr="00C21A8D">
        <w:rPr>
          <w:sz w:val="28"/>
          <w:szCs w:val="28"/>
        </w:rPr>
        <w:t xml:space="preserve"> тыс</w:t>
      </w:r>
      <w:r w:rsidRPr="00C21A8D">
        <w:rPr>
          <w:sz w:val="28"/>
          <w:szCs w:val="28"/>
        </w:rPr>
        <w:t xml:space="preserve">. рублей), в </w:t>
      </w:r>
      <w:r w:rsidR="00FE2D4B" w:rsidRPr="00C21A8D">
        <w:rPr>
          <w:sz w:val="28"/>
          <w:szCs w:val="28"/>
        </w:rPr>
        <w:t>2024</w:t>
      </w:r>
      <w:r w:rsidRPr="00C21A8D">
        <w:rPr>
          <w:sz w:val="28"/>
          <w:szCs w:val="28"/>
        </w:rPr>
        <w:t xml:space="preserve"> году к </w:t>
      </w:r>
      <w:r w:rsidR="00FE2D4B" w:rsidRPr="00C21A8D">
        <w:rPr>
          <w:sz w:val="28"/>
          <w:szCs w:val="28"/>
        </w:rPr>
        <w:t>2023</w:t>
      </w:r>
      <w:r w:rsidRPr="00C21A8D">
        <w:rPr>
          <w:sz w:val="28"/>
          <w:szCs w:val="28"/>
        </w:rPr>
        <w:t xml:space="preserve"> году </w:t>
      </w:r>
      <w:r w:rsidR="00E644C8" w:rsidRPr="00C21A8D">
        <w:rPr>
          <w:sz w:val="28"/>
          <w:szCs w:val="28"/>
        </w:rPr>
        <w:t>10</w:t>
      </w:r>
      <w:r w:rsidR="00E37B05" w:rsidRPr="00C21A8D">
        <w:rPr>
          <w:sz w:val="28"/>
          <w:szCs w:val="28"/>
        </w:rPr>
        <w:t>1</w:t>
      </w:r>
      <w:r w:rsidR="009C6D60" w:rsidRPr="00C21A8D">
        <w:rPr>
          <w:sz w:val="28"/>
          <w:szCs w:val="28"/>
        </w:rPr>
        <w:t>,0</w:t>
      </w:r>
      <w:r w:rsidRPr="00C21A8D">
        <w:rPr>
          <w:sz w:val="28"/>
          <w:szCs w:val="28"/>
        </w:rPr>
        <w:t xml:space="preserve"> %</w:t>
      </w:r>
      <w:r w:rsidR="00E37B05" w:rsidRPr="00C21A8D">
        <w:rPr>
          <w:sz w:val="28"/>
          <w:szCs w:val="28"/>
        </w:rPr>
        <w:t xml:space="preserve"> (увеличение на 5491,3 </w:t>
      </w:r>
      <w:proofErr w:type="spellStart"/>
      <w:r w:rsidR="00E37B05" w:rsidRPr="00C21A8D">
        <w:rPr>
          <w:sz w:val="28"/>
          <w:szCs w:val="28"/>
        </w:rPr>
        <w:t>тыс.рублей</w:t>
      </w:r>
      <w:proofErr w:type="spellEnd"/>
      <w:r w:rsidR="00E37B05" w:rsidRPr="00C21A8D">
        <w:rPr>
          <w:sz w:val="28"/>
          <w:szCs w:val="28"/>
        </w:rPr>
        <w:t>)</w:t>
      </w:r>
      <w:r w:rsidRPr="00C21A8D">
        <w:rPr>
          <w:sz w:val="28"/>
          <w:szCs w:val="28"/>
        </w:rPr>
        <w:t>.</w:t>
      </w:r>
    </w:p>
    <w:p w:rsidR="00E644C8" w:rsidRPr="00C21A8D" w:rsidRDefault="00F13A87" w:rsidP="00F127B9">
      <w:pPr>
        <w:suppressAutoHyphens/>
        <w:ind w:firstLine="708"/>
        <w:jc w:val="both"/>
        <w:rPr>
          <w:sz w:val="28"/>
          <w:szCs w:val="28"/>
        </w:rPr>
      </w:pPr>
      <w:r w:rsidRPr="00C21A8D">
        <w:rPr>
          <w:sz w:val="28"/>
          <w:szCs w:val="28"/>
        </w:rPr>
        <w:t>Система образования муниципального района «</w:t>
      </w:r>
      <w:proofErr w:type="spellStart"/>
      <w:r w:rsidRPr="00C21A8D">
        <w:rPr>
          <w:sz w:val="28"/>
          <w:szCs w:val="28"/>
        </w:rPr>
        <w:t>Карымский</w:t>
      </w:r>
      <w:proofErr w:type="spellEnd"/>
      <w:r w:rsidRPr="00C21A8D">
        <w:rPr>
          <w:sz w:val="28"/>
          <w:szCs w:val="28"/>
        </w:rPr>
        <w:t xml:space="preserve"> район» включает в себя:</w:t>
      </w:r>
    </w:p>
    <w:tbl>
      <w:tblPr>
        <w:tblStyle w:val="af0"/>
        <w:tblW w:w="9727" w:type="dxa"/>
        <w:tblLayout w:type="fixed"/>
        <w:tblLook w:val="04A0" w:firstRow="1" w:lastRow="0" w:firstColumn="1" w:lastColumn="0" w:noHBand="0" w:noVBand="1"/>
      </w:tblPr>
      <w:tblGrid>
        <w:gridCol w:w="2061"/>
        <w:gridCol w:w="788"/>
        <w:gridCol w:w="1445"/>
        <w:gridCol w:w="1484"/>
        <w:gridCol w:w="841"/>
        <w:gridCol w:w="1554"/>
        <w:gridCol w:w="1540"/>
        <w:gridCol w:w="14"/>
      </w:tblGrid>
      <w:tr w:rsidR="00C21A8D" w:rsidRPr="00C21A8D" w:rsidTr="00B55D4F">
        <w:trPr>
          <w:gridAfter w:val="1"/>
          <w:wAfter w:w="14" w:type="dxa"/>
        </w:trPr>
        <w:tc>
          <w:tcPr>
            <w:tcW w:w="2061" w:type="dxa"/>
            <w:vMerge w:val="restart"/>
          </w:tcPr>
          <w:p w:rsidR="00B55D4F" w:rsidRPr="00C21A8D" w:rsidRDefault="00B55D4F" w:rsidP="00F127B9">
            <w:pPr>
              <w:suppressAutoHyphens/>
              <w:jc w:val="center"/>
            </w:pPr>
            <w:r w:rsidRPr="00C21A8D">
              <w:t>наименование</w:t>
            </w:r>
          </w:p>
        </w:tc>
        <w:tc>
          <w:tcPr>
            <w:tcW w:w="3717" w:type="dxa"/>
            <w:gridSpan w:val="3"/>
          </w:tcPr>
          <w:p w:rsidR="00B55D4F" w:rsidRPr="00C21A8D" w:rsidRDefault="00B55D4F" w:rsidP="00F127B9">
            <w:pPr>
              <w:suppressAutoHyphens/>
              <w:jc w:val="center"/>
            </w:pPr>
            <w:r w:rsidRPr="00C21A8D">
              <w:t>20</w:t>
            </w:r>
            <w:r w:rsidR="00BC7A17" w:rsidRPr="00C21A8D">
              <w:t>2</w:t>
            </w:r>
            <w:r w:rsidR="002108B7" w:rsidRPr="00C21A8D">
              <w:t>1</w:t>
            </w:r>
          </w:p>
        </w:tc>
        <w:tc>
          <w:tcPr>
            <w:tcW w:w="3935" w:type="dxa"/>
            <w:gridSpan w:val="3"/>
          </w:tcPr>
          <w:p w:rsidR="00B55D4F" w:rsidRPr="00C21A8D" w:rsidRDefault="00FE2D4B" w:rsidP="00F127B9">
            <w:pPr>
              <w:suppressAutoHyphens/>
              <w:jc w:val="center"/>
            </w:pPr>
            <w:r w:rsidRPr="00C21A8D">
              <w:t>2022</w:t>
            </w:r>
          </w:p>
        </w:tc>
      </w:tr>
      <w:tr w:rsidR="00C21A8D" w:rsidRPr="00C21A8D" w:rsidTr="00B55D4F">
        <w:tc>
          <w:tcPr>
            <w:tcW w:w="2061" w:type="dxa"/>
            <w:vMerge/>
          </w:tcPr>
          <w:p w:rsidR="00B55D4F" w:rsidRPr="00C21A8D" w:rsidRDefault="00B55D4F" w:rsidP="00F127B9">
            <w:pPr>
              <w:suppressAutoHyphens/>
              <w:jc w:val="both"/>
            </w:pPr>
          </w:p>
        </w:tc>
        <w:tc>
          <w:tcPr>
            <w:tcW w:w="788" w:type="dxa"/>
          </w:tcPr>
          <w:p w:rsidR="00B55D4F" w:rsidRPr="00C21A8D" w:rsidRDefault="00B55D4F" w:rsidP="00F127B9">
            <w:pPr>
              <w:suppressAutoHyphens/>
              <w:jc w:val="both"/>
            </w:pPr>
            <w:r w:rsidRPr="00C21A8D">
              <w:t>итого</w:t>
            </w:r>
          </w:p>
        </w:tc>
        <w:tc>
          <w:tcPr>
            <w:tcW w:w="1445" w:type="dxa"/>
          </w:tcPr>
          <w:p w:rsidR="00B55D4F" w:rsidRPr="00C21A8D" w:rsidRDefault="00B55D4F" w:rsidP="00F127B9">
            <w:pPr>
              <w:suppressAutoHyphens/>
              <w:jc w:val="center"/>
            </w:pPr>
            <w:r w:rsidRPr="00C21A8D">
              <w:t>казенные учреждения</w:t>
            </w:r>
          </w:p>
        </w:tc>
        <w:tc>
          <w:tcPr>
            <w:tcW w:w="1484" w:type="dxa"/>
          </w:tcPr>
          <w:p w:rsidR="00B55D4F" w:rsidRPr="00C21A8D" w:rsidRDefault="00B55D4F" w:rsidP="00F127B9">
            <w:pPr>
              <w:suppressAutoHyphens/>
              <w:jc w:val="center"/>
            </w:pPr>
            <w:r w:rsidRPr="00C21A8D">
              <w:t>бюджетные учреждения</w:t>
            </w:r>
          </w:p>
        </w:tc>
        <w:tc>
          <w:tcPr>
            <w:tcW w:w="841" w:type="dxa"/>
          </w:tcPr>
          <w:p w:rsidR="00B55D4F" w:rsidRPr="00C21A8D" w:rsidRDefault="00B55D4F" w:rsidP="00F127B9">
            <w:pPr>
              <w:suppressAutoHyphens/>
              <w:jc w:val="center"/>
            </w:pPr>
            <w:r w:rsidRPr="00C21A8D">
              <w:t>итого</w:t>
            </w:r>
          </w:p>
        </w:tc>
        <w:tc>
          <w:tcPr>
            <w:tcW w:w="1554" w:type="dxa"/>
          </w:tcPr>
          <w:p w:rsidR="00B55D4F" w:rsidRPr="00C21A8D" w:rsidRDefault="00B55D4F" w:rsidP="00F127B9">
            <w:pPr>
              <w:suppressAutoHyphens/>
              <w:jc w:val="center"/>
            </w:pPr>
            <w:r w:rsidRPr="00C21A8D">
              <w:t>казенные учреждения</w:t>
            </w:r>
          </w:p>
        </w:tc>
        <w:tc>
          <w:tcPr>
            <w:tcW w:w="1554" w:type="dxa"/>
            <w:gridSpan w:val="2"/>
          </w:tcPr>
          <w:p w:rsidR="00B55D4F" w:rsidRPr="00C21A8D" w:rsidRDefault="00B55D4F" w:rsidP="00F127B9">
            <w:pPr>
              <w:suppressAutoHyphens/>
              <w:jc w:val="center"/>
            </w:pPr>
            <w:r w:rsidRPr="00C21A8D">
              <w:t>бюджетные учреждения</w:t>
            </w:r>
          </w:p>
        </w:tc>
      </w:tr>
      <w:tr w:rsidR="00C21A8D" w:rsidRPr="00C21A8D" w:rsidTr="00B55D4F">
        <w:tc>
          <w:tcPr>
            <w:tcW w:w="2061" w:type="dxa"/>
          </w:tcPr>
          <w:p w:rsidR="00B55D4F" w:rsidRPr="00C21A8D" w:rsidRDefault="00B55D4F" w:rsidP="00F127B9">
            <w:pPr>
              <w:suppressAutoHyphens/>
              <w:jc w:val="both"/>
            </w:pPr>
            <w:r w:rsidRPr="00C21A8D">
              <w:t>школы</w:t>
            </w:r>
          </w:p>
        </w:tc>
        <w:tc>
          <w:tcPr>
            <w:tcW w:w="788" w:type="dxa"/>
          </w:tcPr>
          <w:p w:rsidR="00B55D4F" w:rsidRPr="00C21A8D" w:rsidRDefault="00901643" w:rsidP="00F127B9">
            <w:pPr>
              <w:suppressAutoHyphens/>
              <w:jc w:val="center"/>
            </w:pPr>
            <w:r w:rsidRPr="00C21A8D">
              <w:t>13</w:t>
            </w:r>
          </w:p>
        </w:tc>
        <w:tc>
          <w:tcPr>
            <w:tcW w:w="1445" w:type="dxa"/>
          </w:tcPr>
          <w:p w:rsidR="00B55D4F" w:rsidRPr="00C21A8D" w:rsidRDefault="00B55D4F" w:rsidP="00F127B9">
            <w:pPr>
              <w:suppressAutoHyphens/>
              <w:jc w:val="center"/>
            </w:pPr>
          </w:p>
        </w:tc>
        <w:tc>
          <w:tcPr>
            <w:tcW w:w="1484" w:type="dxa"/>
          </w:tcPr>
          <w:p w:rsidR="00B55D4F" w:rsidRPr="00C21A8D" w:rsidRDefault="00901643" w:rsidP="00F127B9">
            <w:pPr>
              <w:suppressAutoHyphens/>
              <w:jc w:val="center"/>
            </w:pPr>
            <w:r w:rsidRPr="00C21A8D">
              <w:t>13</w:t>
            </w:r>
          </w:p>
        </w:tc>
        <w:tc>
          <w:tcPr>
            <w:tcW w:w="841" w:type="dxa"/>
          </w:tcPr>
          <w:p w:rsidR="00B55D4F" w:rsidRPr="00C21A8D" w:rsidRDefault="00901643" w:rsidP="00F127B9">
            <w:pPr>
              <w:suppressAutoHyphens/>
              <w:jc w:val="center"/>
            </w:pPr>
            <w:r w:rsidRPr="00C21A8D">
              <w:t>13</w:t>
            </w:r>
          </w:p>
        </w:tc>
        <w:tc>
          <w:tcPr>
            <w:tcW w:w="1554" w:type="dxa"/>
          </w:tcPr>
          <w:p w:rsidR="00B55D4F" w:rsidRPr="00C21A8D" w:rsidRDefault="00B55D4F" w:rsidP="00F127B9">
            <w:pPr>
              <w:suppressAutoHyphens/>
              <w:jc w:val="center"/>
            </w:pPr>
          </w:p>
        </w:tc>
        <w:tc>
          <w:tcPr>
            <w:tcW w:w="1554" w:type="dxa"/>
            <w:gridSpan w:val="2"/>
          </w:tcPr>
          <w:p w:rsidR="00B55D4F" w:rsidRPr="00C21A8D" w:rsidRDefault="00901643" w:rsidP="00F127B9">
            <w:pPr>
              <w:suppressAutoHyphens/>
              <w:jc w:val="center"/>
            </w:pPr>
            <w:r w:rsidRPr="00C21A8D">
              <w:t>13</w:t>
            </w:r>
          </w:p>
        </w:tc>
      </w:tr>
      <w:tr w:rsidR="00C21A8D" w:rsidRPr="00C21A8D" w:rsidTr="00B55D4F">
        <w:tc>
          <w:tcPr>
            <w:tcW w:w="2061" w:type="dxa"/>
          </w:tcPr>
          <w:p w:rsidR="00B55D4F" w:rsidRPr="00C21A8D" w:rsidRDefault="00B55D4F" w:rsidP="00F127B9">
            <w:pPr>
              <w:suppressAutoHyphens/>
              <w:jc w:val="both"/>
            </w:pPr>
            <w:r w:rsidRPr="00C21A8D">
              <w:t>сады</w:t>
            </w:r>
          </w:p>
        </w:tc>
        <w:tc>
          <w:tcPr>
            <w:tcW w:w="788" w:type="dxa"/>
          </w:tcPr>
          <w:p w:rsidR="00B55D4F" w:rsidRPr="00C21A8D" w:rsidRDefault="00901643" w:rsidP="00F127B9">
            <w:pPr>
              <w:suppressAutoHyphens/>
              <w:jc w:val="center"/>
            </w:pPr>
            <w:r w:rsidRPr="00C21A8D">
              <w:t>10</w:t>
            </w:r>
          </w:p>
        </w:tc>
        <w:tc>
          <w:tcPr>
            <w:tcW w:w="1445" w:type="dxa"/>
          </w:tcPr>
          <w:p w:rsidR="00B55D4F" w:rsidRPr="00C21A8D" w:rsidRDefault="00B55D4F" w:rsidP="00F127B9">
            <w:pPr>
              <w:suppressAutoHyphens/>
              <w:jc w:val="center"/>
            </w:pPr>
          </w:p>
        </w:tc>
        <w:tc>
          <w:tcPr>
            <w:tcW w:w="1484" w:type="dxa"/>
          </w:tcPr>
          <w:p w:rsidR="00B55D4F" w:rsidRPr="00C21A8D" w:rsidRDefault="00901643" w:rsidP="00F127B9">
            <w:pPr>
              <w:suppressAutoHyphens/>
              <w:jc w:val="center"/>
            </w:pPr>
            <w:r w:rsidRPr="00C21A8D">
              <w:t>10</w:t>
            </w:r>
          </w:p>
        </w:tc>
        <w:tc>
          <w:tcPr>
            <w:tcW w:w="841" w:type="dxa"/>
          </w:tcPr>
          <w:p w:rsidR="00B55D4F" w:rsidRPr="00C21A8D" w:rsidRDefault="00901643" w:rsidP="00F127B9">
            <w:pPr>
              <w:suppressAutoHyphens/>
              <w:jc w:val="center"/>
            </w:pPr>
            <w:r w:rsidRPr="00C21A8D">
              <w:t>10</w:t>
            </w:r>
          </w:p>
        </w:tc>
        <w:tc>
          <w:tcPr>
            <w:tcW w:w="1554" w:type="dxa"/>
          </w:tcPr>
          <w:p w:rsidR="00B55D4F" w:rsidRPr="00C21A8D" w:rsidRDefault="00B55D4F" w:rsidP="00F127B9">
            <w:pPr>
              <w:suppressAutoHyphens/>
              <w:jc w:val="center"/>
            </w:pPr>
          </w:p>
        </w:tc>
        <w:tc>
          <w:tcPr>
            <w:tcW w:w="1554" w:type="dxa"/>
            <w:gridSpan w:val="2"/>
          </w:tcPr>
          <w:p w:rsidR="00B55D4F" w:rsidRPr="00C21A8D" w:rsidRDefault="00901643" w:rsidP="00F127B9">
            <w:pPr>
              <w:suppressAutoHyphens/>
              <w:jc w:val="center"/>
            </w:pPr>
            <w:r w:rsidRPr="00C21A8D">
              <w:t>10</w:t>
            </w:r>
          </w:p>
        </w:tc>
      </w:tr>
      <w:tr w:rsidR="00C21A8D" w:rsidRPr="00C21A8D" w:rsidTr="00B55D4F">
        <w:tc>
          <w:tcPr>
            <w:tcW w:w="2061" w:type="dxa"/>
          </w:tcPr>
          <w:p w:rsidR="00B55D4F" w:rsidRPr="00C21A8D" w:rsidRDefault="00B55D4F" w:rsidP="00F127B9">
            <w:pPr>
              <w:suppressAutoHyphens/>
              <w:jc w:val="both"/>
            </w:pPr>
            <w:r w:rsidRPr="00C21A8D">
              <w:t>доп. образование</w:t>
            </w:r>
          </w:p>
        </w:tc>
        <w:tc>
          <w:tcPr>
            <w:tcW w:w="788" w:type="dxa"/>
          </w:tcPr>
          <w:p w:rsidR="00B55D4F" w:rsidRPr="00C21A8D" w:rsidRDefault="00901643" w:rsidP="00F127B9">
            <w:pPr>
              <w:suppressAutoHyphens/>
              <w:jc w:val="center"/>
            </w:pPr>
            <w:r w:rsidRPr="00C21A8D">
              <w:t>3</w:t>
            </w:r>
          </w:p>
        </w:tc>
        <w:tc>
          <w:tcPr>
            <w:tcW w:w="1445" w:type="dxa"/>
          </w:tcPr>
          <w:p w:rsidR="00B55D4F" w:rsidRPr="00C21A8D" w:rsidRDefault="00B55D4F" w:rsidP="00F127B9">
            <w:pPr>
              <w:suppressAutoHyphens/>
              <w:jc w:val="center"/>
            </w:pPr>
          </w:p>
        </w:tc>
        <w:tc>
          <w:tcPr>
            <w:tcW w:w="1484" w:type="dxa"/>
          </w:tcPr>
          <w:p w:rsidR="00B55D4F" w:rsidRPr="00C21A8D" w:rsidRDefault="005D7FAA" w:rsidP="00F127B9">
            <w:pPr>
              <w:suppressAutoHyphens/>
              <w:jc w:val="center"/>
            </w:pPr>
            <w:r w:rsidRPr="00C21A8D">
              <w:t>3</w:t>
            </w:r>
          </w:p>
        </w:tc>
        <w:tc>
          <w:tcPr>
            <w:tcW w:w="841" w:type="dxa"/>
          </w:tcPr>
          <w:p w:rsidR="00B55D4F" w:rsidRPr="00C21A8D" w:rsidRDefault="00901643" w:rsidP="00F127B9">
            <w:pPr>
              <w:suppressAutoHyphens/>
              <w:jc w:val="center"/>
            </w:pPr>
            <w:r w:rsidRPr="00C21A8D">
              <w:t>3</w:t>
            </w:r>
          </w:p>
        </w:tc>
        <w:tc>
          <w:tcPr>
            <w:tcW w:w="1554" w:type="dxa"/>
          </w:tcPr>
          <w:p w:rsidR="00B55D4F" w:rsidRPr="00C21A8D" w:rsidRDefault="00B55D4F" w:rsidP="00F127B9">
            <w:pPr>
              <w:suppressAutoHyphens/>
              <w:jc w:val="center"/>
            </w:pPr>
          </w:p>
        </w:tc>
        <w:tc>
          <w:tcPr>
            <w:tcW w:w="1554" w:type="dxa"/>
            <w:gridSpan w:val="2"/>
          </w:tcPr>
          <w:p w:rsidR="00B55D4F" w:rsidRPr="00C21A8D" w:rsidRDefault="00B55D4F" w:rsidP="00F127B9">
            <w:pPr>
              <w:suppressAutoHyphens/>
              <w:jc w:val="center"/>
            </w:pPr>
            <w:r w:rsidRPr="00C21A8D">
              <w:t>3</w:t>
            </w:r>
          </w:p>
        </w:tc>
      </w:tr>
      <w:tr w:rsidR="00C21A8D" w:rsidRPr="00C21A8D" w:rsidTr="00B55D4F">
        <w:tc>
          <w:tcPr>
            <w:tcW w:w="2061" w:type="dxa"/>
          </w:tcPr>
          <w:p w:rsidR="00B55D4F" w:rsidRPr="00C21A8D" w:rsidRDefault="00901643" w:rsidP="00F127B9">
            <w:pPr>
              <w:suppressAutoHyphens/>
              <w:jc w:val="both"/>
            </w:pPr>
            <w:r w:rsidRPr="00C21A8D">
              <w:t>аппарат</w:t>
            </w:r>
          </w:p>
        </w:tc>
        <w:tc>
          <w:tcPr>
            <w:tcW w:w="788" w:type="dxa"/>
          </w:tcPr>
          <w:p w:rsidR="00B55D4F" w:rsidRPr="00C21A8D" w:rsidRDefault="00901643" w:rsidP="00F127B9">
            <w:pPr>
              <w:suppressAutoHyphens/>
              <w:jc w:val="center"/>
            </w:pPr>
            <w:r w:rsidRPr="00C21A8D">
              <w:t>1</w:t>
            </w:r>
          </w:p>
        </w:tc>
        <w:tc>
          <w:tcPr>
            <w:tcW w:w="1445" w:type="dxa"/>
          </w:tcPr>
          <w:p w:rsidR="00B55D4F" w:rsidRPr="00C21A8D" w:rsidRDefault="005D7FAA" w:rsidP="00F127B9">
            <w:pPr>
              <w:suppressAutoHyphens/>
              <w:jc w:val="center"/>
            </w:pPr>
            <w:r w:rsidRPr="00C21A8D">
              <w:t>1</w:t>
            </w:r>
          </w:p>
        </w:tc>
        <w:tc>
          <w:tcPr>
            <w:tcW w:w="1484" w:type="dxa"/>
          </w:tcPr>
          <w:p w:rsidR="00B55D4F" w:rsidRPr="00C21A8D" w:rsidRDefault="00B55D4F" w:rsidP="00F127B9">
            <w:pPr>
              <w:suppressAutoHyphens/>
              <w:jc w:val="center"/>
            </w:pPr>
            <w:r w:rsidRPr="00C21A8D">
              <w:t>0</w:t>
            </w:r>
          </w:p>
        </w:tc>
        <w:tc>
          <w:tcPr>
            <w:tcW w:w="841" w:type="dxa"/>
          </w:tcPr>
          <w:p w:rsidR="00B55D4F" w:rsidRPr="00C21A8D" w:rsidRDefault="00901643" w:rsidP="00F127B9">
            <w:pPr>
              <w:suppressAutoHyphens/>
              <w:jc w:val="center"/>
            </w:pPr>
            <w:r w:rsidRPr="00C21A8D">
              <w:t>1</w:t>
            </w:r>
          </w:p>
        </w:tc>
        <w:tc>
          <w:tcPr>
            <w:tcW w:w="1554" w:type="dxa"/>
          </w:tcPr>
          <w:p w:rsidR="00B55D4F" w:rsidRPr="00C21A8D" w:rsidRDefault="00901643" w:rsidP="00F127B9">
            <w:pPr>
              <w:suppressAutoHyphens/>
              <w:jc w:val="center"/>
            </w:pPr>
            <w:r w:rsidRPr="00C21A8D">
              <w:t>1</w:t>
            </w:r>
          </w:p>
        </w:tc>
        <w:tc>
          <w:tcPr>
            <w:tcW w:w="1554" w:type="dxa"/>
            <w:gridSpan w:val="2"/>
          </w:tcPr>
          <w:p w:rsidR="00B55D4F" w:rsidRPr="00C21A8D" w:rsidRDefault="00B55D4F" w:rsidP="00F127B9">
            <w:pPr>
              <w:suppressAutoHyphens/>
              <w:jc w:val="center"/>
            </w:pPr>
            <w:r w:rsidRPr="00C21A8D">
              <w:t>0</w:t>
            </w:r>
          </w:p>
        </w:tc>
      </w:tr>
      <w:tr w:rsidR="00776C26" w:rsidRPr="00C21A8D" w:rsidTr="00B55D4F">
        <w:tc>
          <w:tcPr>
            <w:tcW w:w="2061" w:type="dxa"/>
          </w:tcPr>
          <w:p w:rsidR="00B55D4F" w:rsidRPr="00C21A8D" w:rsidRDefault="00B55D4F" w:rsidP="00F127B9">
            <w:pPr>
              <w:suppressAutoHyphens/>
              <w:jc w:val="both"/>
            </w:pPr>
            <w:r w:rsidRPr="00C21A8D">
              <w:t>итого</w:t>
            </w:r>
          </w:p>
        </w:tc>
        <w:tc>
          <w:tcPr>
            <w:tcW w:w="788" w:type="dxa"/>
          </w:tcPr>
          <w:p w:rsidR="00B55D4F" w:rsidRPr="00C21A8D" w:rsidRDefault="00901643" w:rsidP="00F127B9">
            <w:pPr>
              <w:suppressAutoHyphens/>
              <w:jc w:val="center"/>
            </w:pPr>
            <w:r w:rsidRPr="00C21A8D">
              <w:t>27</w:t>
            </w:r>
          </w:p>
        </w:tc>
        <w:tc>
          <w:tcPr>
            <w:tcW w:w="1445" w:type="dxa"/>
          </w:tcPr>
          <w:p w:rsidR="00B55D4F" w:rsidRPr="00C21A8D" w:rsidRDefault="00901643" w:rsidP="00F127B9">
            <w:pPr>
              <w:suppressAutoHyphens/>
              <w:jc w:val="center"/>
            </w:pPr>
            <w:r w:rsidRPr="00C21A8D">
              <w:t>1</w:t>
            </w:r>
          </w:p>
        </w:tc>
        <w:tc>
          <w:tcPr>
            <w:tcW w:w="1484" w:type="dxa"/>
          </w:tcPr>
          <w:p w:rsidR="00B55D4F" w:rsidRPr="00C21A8D" w:rsidRDefault="00901643" w:rsidP="00F127B9">
            <w:pPr>
              <w:suppressAutoHyphens/>
              <w:jc w:val="center"/>
            </w:pPr>
            <w:r w:rsidRPr="00C21A8D">
              <w:t>26</w:t>
            </w:r>
          </w:p>
        </w:tc>
        <w:tc>
          <w:tcPr>
            <w:tcW w:w="841" w:type="dxa"/>
          </w:tcPr>
          <w:p w:rsidR="00B55D4F" w:rsidRPr="00C21A8D" w:rsidRDefault="00901643" w:rsidP="00F127B9">
            <w:pPr>
              <w:suppressAutoHyphens/>
              <w:jc w:val="center"/>
            </w:pPr>
            <w:r w:rsidRPr="00C21A8D">
              <w:t>27</w:t>
            </w:r>
          </w:p>
        </w:tc>
        <w:tc>
          <w:tcPr>
            <w:tcW w:w="1554" w:type="dxa"/>
          </w:tcPr>
          <w:p w:rsidR="00B55D4F" w:rsidRPr="00C21A8D" w:rsidRDefault="003E5BC0" w:rsidP="00F127B9">
            <w:pPr>
              <w:suppressAutoHyphens/>
              <w:jc w:val="center"/>
            </w:pPr>
            <w:r w:rsidRPr="00C21A8D">
              <w:t>1</w:t>
            </w:r>
          </w:p>
        </w:tc>
        <w:tc>
          <w:tcPr>
            <w:tcW w:w="1554" w:type="dxa"/>
            <w:gridSpan w:val="2"/>
          </w:tcPr>
          <w:p w:rsidR="00B55D4F" w:rsidRPr="00C21A8D" w:rsidRDefault="00901643" w:rsidP="00F127B9">
            <w:pPr>
              <w:suppressAutoHyphens/>
              <w:jc w:val="center"/>
            </w:pPr>
            <w:r w:rsidRPr="00C21A8D">
              <w:t>26</w:t>
            </w:r>
          </w:p>
        </w:tc>
      </w:tr>
    </w:tbl>
    <w:p w:rsidR="00901643" w:rsidRPr="00C21A8D" w:rsidRDefault="00901643" w:rsidP="00F127B9">
      <w:pPr>
        <w:suppressAutoHyphens/>
        <w:ind w:firstLine="708"/>
        <w:jc w:val="both"/>
        <w:rPr>
          <w:sz w:val="28"/>
          <w:szCs w:val="28"/>
        </w:rPr>
      </w:pPr>
    </w:p>
    <w:p w:rsidR="00EB6D4E" w:rsidRPr="00C21A8D" w:rsidRDefault="00EB6D4E" w:rsidP="00F127B9">
      <w:pPr>
        <w:suppressAutoHyphens/>
        <w:ind w:firstLine="708"/>
        <w:jc w:val="both"/>
        <w:rPr>
          <w:sz w:val="28"/>
          <w:szCs w:val="28"/>
        </w:rPr>
      </w:pPr>
      <w:r w:rsidRPr="00C21A8D">
        <w:rPr>
          <w:sz w:val="28"/>
          <w:szCs w:val="28"/>
        </w:rPr>
        <w:t>Основные направления расходов</w:t>
      </w:r>
      <w:r w:rsidR="00050A2A" w:rsidRPr="00C21A8D">
        <w:rPr>
          <w:sz w:val="28"/>
          <w:szCs w:val="28"/>
        </w:rPr>
        <w:t xml:space="preserve"> на </w:t>
      </w:r>
      <w:r w:rsidRPr="00C21A8D">
        <w:rPr>
          <w:sz w:val="28"/>
          <w:szCs w:val="28"/>
        </w:rPr>
        <w:t>:</w:t>
      </w:r>
    </w:p>
    <w:p w:rsidR="00050A2A" w:rsidRPr="00C21A8D" w:rsidRDefault="00050A2A" w:rsidP="00050A2A">
      <w:pPr>
        <w:suppressAutoHyphens/>
        <w:ind w:firstLine="708"/>
        <w:jc w:val="both"/>
        <w:rPr>
          <w:sz w:val="28"/>
          <w:szCs w:val="28"/>
        </w:rPr>
      </w:pPr>
      <w:r w:rsidRPr="00C21A8D">
        <w:rPr>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на 2022 год – 110164,4 тыс. рублей, на 2023 год – 84346,2 тыс. рублей, на 2024 год – 86001,1 тыс. рублей;</w:t>
      </w:r>
    </w:p>
    <w:p w:rsidR="00050A2A" w:rsidRPr="00C21A8D" w:rsidRDefault="00050A2A" w:rsidP="00F127B9">
      <w:pPr>
        <w:suppressAutoHyphens/>
        <w:ind w:firstLine="708"/>
        <w:jc w:val="both"/>
        <w:rPr>
          <w:sz w:val="28"/>
          <w:szCs w:val="28"/>
        </w:rPr>
      </w:pPr>
      <w:r w:rsidRPr="00C21A8D">
        <w:rPr>
          <w:sz w:val="28"/>
          <w:szCs w:val="28"/>
        </w:rPr>
        <w:t xml:space="preserve">, </w:t>
      </w:r>
    </w:p>
    <w:p w:rsidR="00311E0E" w:rsidRPr="00C21A8D" w:rsidRDefault="00050A2A" w:rsidP="00F127B9">
      <w:pPr>
        <w:suppressAutoHyphens/>
        <w:ind w:firstLine="708"/>
        <w:jc w:val="both"/>
        <w:rPr>
          <w:sz w:val="28"/>
          <w:szCs w:val="28"/>
        </w:rPr>
      </w:pPr>
      <w:r w:rsidRPr="00C21A8D">
        <w:rPr>
          <w:sz w:val="28"/>
          <w:szCs w:val="28"/>
        </w:rPr>
        <w:t>обеспечение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2022 год – 276252,3 тыс. рублей, на 2023 год – 211837,5 тыс. рублей, на 2024 год – 215966,4 тыс. рублей.</w:t>
      </w:r>
    </w:p>
    <w:p w:rsidR="000563C4" w:rsidRPr="00C21A8D" w:rsidRDefault="000563C4" w:rsidP="00F127B9">
      <w:pPr>
        <w:suppressAutoHyphens/>
        <w:jc w:val="center"/>
        <w:rPr>
          <w:b/>
          <w:bCs/>
          <w:sz w:val="28"/>
          <w:szCs w:val="28"/>
        </w:rPr>
      </w:pPr>
    </w:p>
    <w:p w:rsidR="005D277F" w:rsidRPr="00C21A8D" w:rsidRDefault="005D277F" w:rsidP="00F127B9">
      <w:pPr>
        <w:suppressAutoHyphens/>
        <w:jc w:val="center"/>
        <w:rPr>
          <w:b/>
          <w:bCs/>
          <w:sz w:val="28"/>
          <w:szCs w:val="28"/>
        </w:rPr>
      </w:pPr>
      <w:r w:rsidRPr="00C21A8D">
        <w:rPr>
          <w:b/>
          <w:bCs/>
          <w:sz w:val="28"/>
          <w:szCs w:val="28"/>
        </w:rPr>
        <w:t>Муниципальная программа «</w:t>
      </w:r>
      <w:r w:rsidR="00CD1847" w:rsidRPr="00C21A8D">
        <w:rPr>
          <w:b/>
          <w:bCs/>
          <w:sz w:val="28"/>
          <w:szCs w:val="28"/>
        </w:rPr>
        <w:t>Развитие культуры, молодежной политики, физической культуры и спорта  в муниципальном районе "</w:t>
      </w:r>
      <w:proofErr w:type="spellStart"/>
      <w:r w:rsidR="00CD1847" w:rsidRPr="00C21A8D">
        <w:rPr>
          <w:b/>
          <w:bCs/>
          <w:sz w:val="28"/>
          <w:szCs w:val="28"/>
        </w:rPr>
        <w:t>Карымский</w:t>
      </w:r>
      <w:proofErr w:type="spellEnd"/>
      <w:r w:rsidR="00CD1847" w:rsidRPr="00C21A8D">
        <w:rPr>
          <w:b/>
          <w:bCs/>
          <w:sz w:val="28"/>
          <w:szCs w:val="28"/>
        </w:rPr>
        <w:t xml:space="preserve"> район" на 2020-2025 годы</w:t>
      </w:r>
    </w:p>
    <w:p w:rsidR="005D277F" w:rsidRPr="00C21A8D" w:rsidRDefault="005D277F" w:rsidP="00F127B9">
      <w:pPr>
        <w:suppressAutoHyphens/>
        <w:ind w:firstLine="709"/>
        <w:jc w:val="center"/>
        <w:rPr>
          <w:b/>
          <w:bCs/>
          <w:sz w:val="28"/>
          <w:szCs w:val="28"/>
        </w:rPr>
      </w:pPr>
    </w:p>
    <w:p w:rsidR="005F3DFD" w:rsidRPr="00C21A8D" w:rsidRDefault="005F3DFD" w:rsidP="00F127B9">
      <w:pPr>
        <w:pStyle w:val="11"/>
        <w:widowControl w:val="0"/>
        <w:suppressAutoHyphens/>
        <w:autoSpaceDE w:val="0"/>
        <w:autoSpaceDN w:val="0"/>
        <w:adjustRightInd w:val="0"/>
        <w:spacing w:line="276" w:lineRule="auto"/>
        <w:ind w:left="0"/>
        <w:rPr>
          <w:rFonts w:ascii="Times New Roman" w:hAnsi="Times New Roman"/>
          <w:sz w:val="28"/>
          <w:szCs w:val="28"/>
        </w:rPr>
      </w:pPr>
      <w:r w:rsidRPr="00C21A8D">
        <w:rPr>
          <w:rFonts w:ascii="Times New Roman" w:hAnsi="Times New Roman"/>
          <w:sz w:val="28"/>
          <w:szCs w:val="28"/>
        </w:rPr>
        <w:t>Цель программы:</w:t>
      </w:r>
    </w:p>
    <w:p w:rsidR="005F3DFD" w:rsidRPr="00C21A8D" w:rsidRDefault="005F3DFD" w:rsidP="00F127B9">
      <w:pPr>
        <w:pStyle w:val="11"/>
        <w:widowControl w:val="0"/>
        <w:suppressAutoHyphens/>
        <w:autoSpaceDE w:val="0"/>
        <w:autoSpaceDN w:val="0"/>
        <w:adjustRightInd w:val="0"/>
        <w:spacing w:line="276" w:lineRule="auto"/>
        <w:ind w:left="0"/>
        <w:rPr>
          <w:rFonts w:ascii="Times New Roman" w:hAnsi="Times New Roman"/>
          <w:sz w:val="28"/>
          <w:szCs w:val="28"/>
        </w:rPr>
      </w:pPr>
      <w:r w:rsidRPr="00C21A8D">
        <w:rPr>
          <w:rFonts w:ascii="Times New Roman" w:hAnsi="Times New Roman"/>
          <w:sz w:val="28"/>
          <w:szCs w:val="28"/>
        </w:rPr>
        <w:t xml:space="preserve">- 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w:t>
      </w:r>
      <w:proofErr w:type="spellStart"/>
      <w:r w:rsidRPr="00C21A8D">
        <w:rPr>
          <w:rFonts w:ascii="Times New Roman" w:hAnsi="Times New Roman"/>
          <w:sz w:val="28"/>
          <w:szCs w:val="28"/>
        </w:rPr>
        <w:t>Карымского</w:t>
      </w:r>
      <w:proofErr w:type="spellEnd"/>
      <w:r w:rsidRPr="00C21A8D">
        <w:rPr>
          <w:rFonts w:ascii="Times New Roman" w:hAnsi="Times New Roman"/>
          <w:sz w:val="28"/>
          <w:szCs w:val="28"/>
        </w:rPr>
        <w:t xml:space="preserve"> района;</w:t>
      </w:r>
    </w:p>
    <w:p w:rsidR="005F3DFD" w:rsidRPr="00C21A8D" w:rsidRDefault="005F3DFD" w:rsidP="00F127B9">
      <w:pPr>
        <w:suppressAutoHyphens/>
        <w:spacing w:line="276" w:lineRule="auto"/>
        <w:ind w:firstLine="709"/>
        <w:jc w:val="both"/>
        <w:rPr>
          <w:sz w:val="28"/>
          <w:szCs w:val="28"/>
        </w:rPr>
      </w:pPr>
      <w:r w:rsidRPr="00C21A8D">
        <w:rPr>
          <w:sz w:val="28"/>
          <w:szCs w:val="28"/>
        </w:rPr>
        <w:lastRenderedPageBreak/>
        <w:t>- 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w:t>
      </w:r>
    </w:p>
    <w:p w:rsidR="005F3DFD" w:rsidRPr="00C21A8D" w:rsidRDefault="005F3DFD" w:rsidP="00F127B9">
      <w:pPr>
        <w:suppressAutoHyphens/>
        <w:ind w:firstLine="709"/>
        <w:jc w:val="both"/>
        <w:rPr>
          <w:sz w:val="28"/>
          <w:szCs w:val="28"/>
        </w:rPr>
      </w:pPr>
      <w:r w:rsidRPr="00C21A8D">
        <w:rPr>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5D277F" w:rsidRPr="00C21A8D" w:rsidRDefault="009F462E" w:rsidP="00F127B9">
      <w:pPr>
        <w:suppressAutoHyphens/>
        <w:ind w:firstLine="709"/>
        <w:jc w:val="both"/>
        <w:rPr>
          <w:sz w:val="28"/>
          <w:szCs w:val="28"/>
        </w:rPr>
      </w:pPr>
      <w:r w:rsidRPr="00C21A8D">
        <w:rPr>
          <w:sz w:val="28"/>
          <w:szCs w:val="28"/>
        </w:rPr>
        <w:t xml:space="preserve">Расходы местного бюджета в </w:t>
      </w:r>
      <w:r w:rsidR="00FE2D4B" w:rsidRPr="00C21A8D">
        <w:rPr>
          <w:sz w:val="28"/>
          <w:szCs w:val="28"/>
        </w:rPr>
        <w:t>2022</w:t>
      </w:r>
      <w:r w:rsidRPr="00C21A8D">
        <w:rPr>
          <w:sz w:val="28"/>
          <w:szCs w:val="28"/>
        </w:rPr>
        <w:t xml:space="preserve"> – </w:t>
      </w:r>
      <w:r w:rsidR="00FE2D4B" w:rsidRPr="00C21A8D">
        <w:rPr>
          <w:sz w:val="28"/>
          <w:szCs w:val="28"/>
        </w:rPr>
        <w:t>2024</w:t>
      </w:r>
      <w:r w:rsidRPr="00C21A8D">
        <w:rPr>
          <w:sz w:val="28"/>
          <w:szCs w:val="28"/>
        </w:rPr>
        <w:t xml:space="preserve"> гг. на Программу представлены в таблице:</w:t>
      </w:r>
    </w:p>
    <w:p w:rsidR="00E71A09" w:rsidRPr="00C21A8D" w:rsidRDefault="00E71A09" w:rsidP="00F127B9">
      <w:pPr>
        <w:pStyle w:val="ae"/>
        <w:suppressAutoHyphens/>
        <w:ind w:left="0" w:firstLine="709"/>
        <w:jc w:val="center"/>
        <w:rPr>
          <w:szCs w:val="28"/>
        </w:rPr>
      </w:pPr>
    </w:p>
    <w:p w:rsidR="005D277F" w:rsidRPr="00C21A8D" w:rsidRDefault="001E3D1B" w:rsidP="00F127B9">
      <w:pPr>
        <w:pStyle w:val="ae"/>
        <w:suppressAutoHyphens/>
        <w:ind w:left="0" w:firstLine="709"/>
        <w:jc w:val="right"/>
        <w:rPr>
          <w:sz w:val="28"/>
          <w:szCs w:val="28"/>
        </w:rPr>
      </w:pPr>
      <w:r w:rsidRPr="00C21A8D">
        <w:rPr>
          <w:szCs w:val="28"/>
        </w:rPr>
        <w:t>Тыс.рублей</w:t>
      </w:r>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134"/>
        <w:gridCol w:w="992"/>
        <w:gridCol w:w="1134"/>
        <w:gridCol w:w="993"/>
        <w:gridCol w:w="1134"/>
        <w:gridCol w:w="992"/>
        <w:gridCol w:w="1056"/>
      </w:tblGrid>
      <w:tr w:rsidR="00C21A8D" w:rsidRPr="00C21A8D" w:rsidTr="00072DE6">
        <w:trPr>
          <w:trHeight w:hRule="exact" w:val="245"/>
        </w:trPr>
        <w:tc>
          <w:tcPr>
            <w:tcW w:w="1843" w:type="dxa"/>
            <w:vMerge w:val="restart"/>
          </w:tcPr>
          <w:p w:rsidR="00FC4A2F" w:rsidRPr="00C21A8D" w:rsidRDefault="00FC4A2F" w:rsidP="00F127B9">
            <w:pPr>
              <w:suppressAutoHyphens/>
              <w:spacing w:line="240" w:lineRule="exact"/>
              <w:contextualSpacing/>
              <w:jc w:val="center"/>
            </w:pPr>
            <w:r w:rsidRPr="00C21A8D">
              <w:t>Наименование</w:t>
            </w:r>
          </w:p>
          <w:p w:rsidR="0019331D" w:rsidRPr="00C21A8D" w:rsidRDefault="0019331D" w:rsidP="00F127B9">
            <w:pPr>
              <w:suppressAutoHyphens/>
              <w:spacing w:line="240" w:lineRule="exact"/>
              <w:contextualSpacing/>
              <w:jc w:val="center"/>
            </w:pPr>
            <w:r w:rsidRPr="00C21A8D">
              <w:t>показателя</w:t>
            </w:r>
          </w:p>
        </w:tc>
        <w:tc>
          <w:tcPr>
            <w:tcW w:w="1134" w:type="dxa"/>
            <w:vMerge w:val="restart"/>
            <w:tcBorders>
              <w:top w:val="single" w:sz="4" w:space="0" w:color="auto"/>
            </w:tcBorders>
          </w:tcPr>
          <w:p w:rsidR="00FC4A2F" w:rsidRPr="00C21A8D" w:rsidRDefault="00EF0696" w:rsidP="00F127B9">
            <w:pPr>
              <w:suppressAutoHyphens/>
              <w:spacing w:line="240" w:lineRule="exact"/>
              <w:contextualSpacing/>
              <w:jc w:val="center"/>
            </w:pPr>
            <w:r w:rsidRPr="00C21A8D">
              <w:t xml:space="preserve">2021 год </w:t>
            </w:r>
            <w:r w:rsidRPr="00C21A8D">
              <w:rPr>
                <w:sz w:val="22"/>
                <w:szCs w:val="22"/>
              </w:rPr>
              <w:t xml:space="preserve">Решение Совета МР №409 от </w:t>
            </w:r>
            <w:r w:rsidRPr="00C21A8D">
              <w:rPr>
                <w:sz w:val="20"/>
                <w:szCs w:val="20"/>
              </w:rPr>
              <w:t>14.10.2021</w:t>
            </w:r>
          </w:p>
        </w:tc>
        <w:tc>
          <w:tcPr>
            <w:tcW w:w="2126"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2022</w:t>
            </w:r>
            <w:r w:rsidR="00FC4A2F" w:rsidRPr="00C21A8D">
              <w:t xml:space="preserve"> год</w:t>
            </w:r>
          </w:p>
        </w:tc>
        <w:tc>
          <w:tcPr>
            <w:tcW w:w="2127"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2023</w:t>
            </w:r>
            <w:r w:rsidR="00FC4A2F" w:rsidRPr="00C21A8D">
              <w:t xml:space="preserve"> год</w:t>
            </w:r>
          </w:p>
        </w:tc>
        <w:tc>
          <w:tcPr>
            <w:tcW w:w="2048"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2024</w:t>
            </w:r>
            <w:r w:rsidR="00FC4A2F" w:rsidRPr="00C21A8D">
              <w:t xml:space="preserve"> год</w:t>
            </w:r>
          </w:p>
        </w:tc>
      </w:tr>
      <w:tr w:rsidR="00C21A8D" w:rsidRPr="00C21A8D" w:rsidTr="00E71A09">
        <w:trPr>
          <w:trHeight w:hRule="exact" w:val="1603"/>
        </w:trPr>
        <w:tc>
          <w:tcPr>
            <w:tcW w:w="1843" w:type="dxa"/>
            <w:vMerge/>
          </w:tcPr>
          <w:p w:rsidR="00393760" w:rsidRPr="00C21A8D" w:rsidRDefault="00393760" w:rsidP="00F127B9">
            <w:pPr>
              <w:suppressAutoHyphens/>
              <w:spacing w:line="240" w:lineRule="exact"/>
              <w:contextualSpacing/>
              <w:jc w:val="both"/>
            </w:pPr>
          </w:p>
        </w:tc>
        <w:tc>
          <w:tcPr>
            <w:tcW w:w="1134" w:type="dxa"/>
            <w:vMerge/>
          </w:tcPr>
          <w:p w:rsidR="00393760" w:rsidRPr="00C21A8D" w:rsidRDefault="00393760" w:rsidP="00F127B9">
            <w:pPr>
              <w:suppressAutoHyphens/>
              <w:spacing w:line="240" w:lineRule="exact"/>
              <w:contextualSpacing/>
              <w:jc w:val="center"/>
            </w:pPr>
          </w:p>
        </w:tc>
        <w:tc>
          <w:tcPr>
            <w:tcW w:w="992"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134"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993"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134"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992"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056"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r>
      <w:tr w:rsidR="00C21A8D" w:rsidRPr="00C21A8D" w:rsidTr="00072DE6">
        <w:trPr>
          <w:trHeight w:val="415"/>
        </w:trPr>
        <w:tc>
          <w:tcPr>
            <w:tcW w:w="1843" w:type="dxa"/>
          </w:tcPr>
          <w:p w:rsidR="0046230F" w:rsidRPr="00C21A8D" w:rsidRDefault="0019331D" w:rsidP="0019331D">
            <w:pPr>
              <w:suppressAutoHyphens/>
              <w:spacing w:line="240" w:lineRule="exact"/>
              <w:jc w:val="both"/>
            </w:pPr>
            <w:r w:rsidRPr="00C21A8D">
              <w:t>Подпрограмма «</w:t>
            </w:r>
            <w:r w:rsidR="00E71A09" w:rsidRPr="00C21A8D">
              <w:t>Развитие культуры в муниципальном районе "</w:t>
            </w:r>
            <w:proofErr w:type="spellStart"/>
            <w:r w:rsidR="00E71A09" w:rsidRPr="00C21A8D">
              <w:t>Карымский</w:t>
            </w:r>
            <w:proofErr w:type="spellEnd"/>
            <w:r w:rsidR="00E71A09" w:rsidRPr="00C21A8D">
              <w:t xml:space="preserve"> район"</w:t>
            </w:r>
            <w:r w:rsidRPr="00C21A8D">
              <w:t>»</w:t>
            </w:r>
            <w:r w:rsidR="00E71A09" w:rsidRPr="00C21A8D">
              <w:t xml:space="preserve"> </w:t>
            </w:r>
          </w:p>
        </w:tc>
        <w:tc>
          <w:tcPr>
            <w:tcW w:w="1134" w:type="dxa"/>
            <w:vAlign w:val="center"/>
          </w:tcPr>
          <w:p w:rsidR="0046230F" w:rsidRPr="00C21A8D" w:rsidRDefault="001C4918" w:rsidP="00F127B9">
            <w:pPr>
              <w:suppressAutoHyphens/>
              <w:spacing w:line="240" w:lineRule="exact"/>
              <w:jc w:val="center"/>
              <w:rPr>
                <w:sz w:val="22"/>
                <w:szCs w:val="22"/>
              </w:rPr>
            </w:pPr>
            <w:r w:rsidRPr="00C21A8D">
              <w:rPr>
                <w:sz w:val="22"/>
                <w:szCs w:val="22"/>
              </w:rPr>
              <w:t>34894,9</w:t>
            </w:r>
          </w:p>
        </w:tc>
        <w:tc>
          <w:tcPr>
            <w:tcW w:w="992" w:type="dxa"/>
            <w:vAlign w:val="center"/>
          </w:tcPr>
          <w:p w:rsidR="0046230F" w:rsidRPr="00C21A8D" w:rsidRDefault="001C4918" w:rsidP="00F127B9">
            <w:pPr>
              <w:suppressAutoHyphens/>
              <w:spacing w:line="240" w:lineRule="exact"/>
              <w:jc w:val="center"/>
              <w:rPr>
                <w:sz w:val="22"/>
                <w:szCs w:val="22"/>
              </w:rPr>
            </w:pPr>
            <w:r w:rsidRPr="00C21A8D">
              <w:rPr>
                <w:sz w:val="22"/>
                <w:szCs w:val="22"/>
              </w:rPr>
              <w:t>25295,5</w:t>
            </w:r>
          </w:p>
        </w:tc>
        <w:tc>
          <w:tcPr>
            <w:tcW w:w="1134" w:type="dxa"/>
            <w:vAlign w:val="center"/>
          </w:tcPr>
          <w:p w:rsidR="0046230F" w:rsidRPr="00C21A8D" w:rsidRDefault="001C4918" w:rsidP="00F127B9">
            <w:pPr>
              <w:suppressAutoHyphens/>
              <w:spacing w:line="240" w:lineRule="exact"/>
              <w:jc w:val="center"/>
              <w:rPr>
                <w:bCs/>
                <w:sz w:val="22"/>
                <w:szCs w:val="22"/>
              </w:rPr>
            </w:pPr>
            <w:r w:rsidRPr="00C21A8D">
              <w:rPr>
                <w:bCs/>
                <w:sz w:val="22"/>
                <w:szCs w:val="22"/>
              </w:rPr>
              <w:t>72,5</w:t>
            </w:r>
          </w:p>
        </w:tc>
        <w:tc>
          <w:tcPr>
            <w:tcW w:w="993" w:type="dxa"/>
            <w:vAlign w:val="center"/>
          </w:tcPr>
          <w:p w:rsidR="0046230F" w:rsidRPr="00C21A8D" w:rsidRDefault="001C4918" w:rsidP="00F127B9">
            <w:pPr>
              <w:suppressAutoHyphens/>
              <w:spacing w:line="240" w:lineRule="exact"/>
              <w:jc w:val="center"/>
              <w:rPr>
                <w:sz w:val="22"/>
                <w:szCs w:val="22"/>
              </w:rPr>
            </w:pPr>
            <w:r w:rsidRPr="00C21A8D">
              <w:rPr>
                <w:sz w:val="22"/>
                <w:szCs w:val="22"/>
              </w:rPr>
              <w:t>11484,0</w:t>
            </w:r>
          </w:p>
        </w:tc>
        <w:tc>
          <w:tcPr>
            <w:tcW w:w="1134" w:type="dxa"/>
            <w:vAlign w:val="center"/>
          </w:tcPr>
          <w:p w:rsidR="0046230F" w:rsidRPr="00C21A8D" w:rsidRDefault="001C4918" w:rsidP="00F127B9">
            <w:pPr>
              <w:suppressAutoHyphens/>
              <w:spacing w:line="240" w:lineRule="exact"/>
              <w:jc w:val="center"/>
              <w:rPr>
                <w:bCs/>
                <w:sz w:val="22"/>
                <w:szCs w:val="22"/>
              </w:rPr>
            </w:pPr>
            <w:r w:rsidRPr="00C21A8D">
              <w:rPr>
                <w:bCs/>
                <w:sz w:val="22"/>
                <w:szCs w:val="22"/>
              </w:rPr>
              <w:t>45,4</w:t>
            </w:r>
          </w:p>
        </w:tc>
        <w:tc>
          <w:tcPr>
            <w:tcW w:w="992" w:type="dxa"/>
            <w:vAlign w:val="center"/>
          </w:tcPr>
          <w:p w:rsidR="0046230F" w:rsidRPr="00C21A8D" w:rsidRDefault="001C4918" w:rsidP="00F127B9">
            <w:pPr>
              <w:suppressAutoHyphens/>
              <w:spacing w:line="240" w:lineRule="exact"/>
              <w:jc w:val="center"/>
              <w:rPr>
                <w:sz w:val="22"/>
                <w:szCs w:val="22"/>
              </w:rPr>
            </w:pPr>
            <w:r w:rsidRPr="00C21A8D">
              <w:rPr>
                <w:sz w:val="22"/>
                <w:szCs w:val="22"/>
              </w:rPr>
              <w:t>11337,0</w:t>
            </w:r>
          </w:p>
        </w:tc>
        <w:tc>
          <w:tcPr>
            <w:tcW w:w="1056" w:type="dxa"/>
            <w:vAlign w:val="center"/>
          </w:tcPr>
          <w:p w:rsidR="0046230F" w:rsidRPr="00C21A8D" w:rsidRDefault="001C4918" w:rsidP="00F127B9">
            <w:pPr>
              <w:suppressAutoHyphens/>
              <w:spacing w:line="240" w:lineRule="exact"/>
              <w:jc w:val="center"/>
              <w:rPr>
                <w:bCs/>
                <w:sz w:val="22"/>
              </w:rPr>
            </w:pPr>
            <w:r w:rsidRPr="00C21A8D">
              <w:rPr>
                <w:bCs/>
                <w:sz w:val="22"/>
              </w:rPr>
              <w:t>98,7</w:t>
            </w:r>
          </w:p>
        </w:tc>
      </w:tr>
      <w:tr w:rsidR="00C21A8D" w:rsidRPr="00C21A8D" w:rsidTr="00072DE6">
        <w:trPr>
          <w:trHeight w:val="273"/>
        </w:trPr>
        <w:tc>
          <w:tcPr>
            <w:tcW w:w="1843" w:type="dxa"/>
          </w:tcPr>
          <w:p w:rsidR="005D277F" w:rsidRPr="00C21A8D" w:rsidRDefault="0019331D" w:rsidP="00F127B9">
            <w:pPr>
              <w:suppressAutoHyphens/>
              <w:spacing w:line="240" w:lineRule="exact"/>
              <w:jc w:val="both"/>
            </w:pPr>
            <w:r w:rsidRPr="00C21A8D">
              <w:t>Подпрограмма «</w:t>
            </w:r>
            <w:r w:rsidR="00E71A09" w:rsidRPr="00C21A8D">
              <w:t>Развитие физической культуры и спорта в муниципальном районе "</w:t>
            </w:r>
            <w:proofErr w:type="spellStart"/>
            <w:r w:rsidR="00E71A09" w:rsidRPr="00C21A8D">
              <w:t>Карымский</w:t>
            </w:r>
            <w:proofErr w:type="spellEnd"/>
            <w:r w:rsidR="00E71A09" w:rsidRPr="00C21A8D">
              <w:t xml:space="preserve"> район</w:t>
            </w:r>
            <w:r w:rsidRPr="00C21A8D">
              <w:t>»»</w:t>
            </w:r>
          </w:p>
        </w:tc>
        <w:tc>
          <w:tcPr>
            <w:tcW w:w="1134" w:type="dxa"/>
            <w:vAlign w:val="center"/>
          </w:tcPr>
          <w:p w:rsidR="005D277F" w:rsidRPr="00C21A8D" w:rsidRDefault="001C4918" w:rsidP="00F127B9">
            <w:pPr>
              <w:suppressAutoHyphens/>
              <w:spacing w:line="240" w:lineRule="exact"/>
              <w:jc w:val="center"/>
              <w:rPr>
                <w:sz w:val="22"/>
                <w:szCs w:val="22"/>
              </w:rPr>
            </w:pPr>
            <w:r w:rsidRPr="00C21A8D">
              <w:rPr>
                <w:sz w:val="22"/>
                <w:szCs w:val="22"/>
              </w:rPr>
              <w:t>85,0</w:t>
            </w:r>
          </w:p>
        </w:tc>
        <w:tc>
          <w:tcPr>
            <w:tcW w:w="992" w:type="dxa"/>
            <w:vAlign w:val="center"/>
          </w:tcPr>
          <w:p w:rsidR="005D277F" w:rsidRPr="00C21A8D" w:rsidRDefault="001C4918" w:rsidP="00F127B9">
            <w:pPr>
              <w:suppressAutoHyphens/>
              <w:spacing w:line="240" w:lineRule="exact"/>
              <w:jc w:val="center"/>
              <w:rPr>
                <w:sz w:val="22"/>
                <w:szCs w:val="22"/>
              </w:rPr>
            </w:pPr>
            <w:r w:rsidRPr="00C21A8D">
              <w:rPr>
                <w:sz w:val="22"/>
                <w:szCs w:val="22"/>
              </w:rPr>
              <w:t>85,0</w:t>
            </w:r>
          </w:p>
        </w:tc>
        <w:tc>
          <w:tcPr>
            <w:tcW w:w="1134" w:type="dxa"/>
            <w:vAlign w:val="center"/>
          </w:tcPr>
          <w:p w:rsidR="005D277F" w:rsidRPr="00C21A8D" w:rsidRDefault="001C4918" w:rsidP="00F127B9">
            <w:pPr>
              <w:suppressAutoHyphens/>
              <w:spacing w:line="240" w:lineRule="exact"/>
              <w:jc w:val="center"/>
              <w:rPr>
                <w:bCs/>
                <w:sz w:val="22"/>
                <w:szCs w:val="22"/>
              </w:rPr>
            </w:pPr>
            <w:r w:rsidRPr="00C21A8D">
              <w:rPr>
                <w:bCs/>
                <w:sz w:val="22"/>
                <w:szCs w:val="22"/>
              </w:rPr>
              <w:t>100,0</w:t>
            </w:r>
          </w:p>
        </w:tc>
        <w:tc>
          <w:tcPr>
            <w:tcW w:w="993" w:type="dxa"/>
            <w:vAlign w:val="center"/>
          </w:tcPr>
          <w:p w:rsidR="005D277F" w:rsidRPr="00C21A8D" w:rsidRDefault="001C4918" w:rsidP="00F127B9">
            <w:pPr>
              <w:suppressAutoHyphens/>
              <w:spacing w:line="240" w:lineRule="exact"/>
              <w:jc w:val="center"/>
              <w:rPr>
                <w:sz w:val="22"/>
                <w:szCs w:val="22"/>
              </w:rPr>
            </w:pPr>
            <w:r w:rsidRPr="00C21A8D">
              <w:rPr>
                <w:sz w:val="22"/>
                <w:szCs w:val="22"/>
              </w:rPr>
              <w:t>66,0</w:t>
            </w:r>
          </w:p>
        </w:tc>
        <w:tc>
          <w:tcPr>
            <w:tcW w:w="1134" w:type="dxa"/>
            <w:vAlign w:val="center"/>
          </w:tcPr>
          <w:p w:rsidR="005D277F" w:rsidRPr="00C21A8D" w:rsidRDefault="001C4918" w:rsidP="00F127B9">
            <w:pPr>
              <w:suppressAutoHyphens/>
              <w:spacing w:line="240" w:lineRule="exact"/>
              <w:jc w:val="center"/>
              <w:rPr>
                <w:bCs/>
                <w:sz w:val="22"/>
                <w:szCs w:val="22"/>
              </w:rPr>
            </w:pPr>
            <w:r w:rsidRPr="00C21A8D">
              <w:rPr>
                <w:bCs/>
                <w:sz w:val="22"/>
                <w:szCs w:val="22"/>
              </w:rPr>
              <w:t>77,6</w:t>
            </w:r>
          </w:p>
        </w:tc>
        <w:tc>
          <w:tcPr>
            <w:tcW w:w="992" w:type="dxa"/>
            <w:vAlign w:val="center"/>
          </w:tcPr>
          <w:p w:rsidR="00E71A09" w:rsidRPr="00C21A8D" w:rsidRDefault="001C4918" w:rsidP="00F127B9">
            <w:pPr>
              <w:suppressAutoHyphens/>
              <w:spacing w:line="240" w:lineRule="exact"/>
              <w:jc w:val="center"/>
              <w:rPr>
                <w:sz w:val="22"/>
                <w:szCs w:val="22"/>
              </w:rPr>
            </w:pPr>
            <w:r w:rsidRPr="00C21A8D">
              <w:rPr>
                <w:sz w:val="22"/>
                <w:szCs w:val="22"/>
              </w:rPr>
              <w:t>66,0</w:t>
            </w:r>
          </w:p>
        </w:tc>
        <w:tc>
          <w:tcPr>
            <w:tcW w:w="1056" w:type="dxa"/>
            <w:vAlign w:val="center"/>
          </w:tcPr>
          <w:p w:rsidR="005D277F" w:rsidRPr="00C21A8D" w:rsidRDefault="001C4918" w:rsidP="00F127B9">
            <w:pPr>
              <w:suppressAutoHyphens/>
              <w:spacing w:line="240" w:lineRule="exact"/>
              <w:jc w:val="center"/>
              <w:rPr>
                <w:bCs/>
                <w:sz w:val="22"/>
              </w:rPr>
            </w:pPr>
            <w:r w:rsidRPr="00C21A8D">
              <w:rPr>
                <w:bCs/>
                <w:sz w:val="22"/>
              </w:rPr>
              <w:t>100,0</w:t>
            </w:r>
          </w:p>
        </w:tc>
      </w:tr>
      <w:tr w:rsidR="001E3D1B" w:rsidRPr="00C21A8D" w:rsidTr="00072DE6">
        <w:trPr>
          <w:trHeight w:val="273"/>
        </w:trPr>
        <w:tc>
          <w:tcPr>
            <w:tcW w:w="1843" w:type="dxa"/>
          </w:tcPr>
          <w:p w:rsidR="001E3D1B" w:rsidRPr="00C21A8D" w:rsidRDefault="001E3D1B" w:rsidP="00F127B9">
            <w:pPr>
              <w:suppressAutoHyphens/>
              <w:spacing w:line="240" w:lineRule="exact"/>
              <w:rPr>
                <w:bCs/>
              </w:rPr>
            </w:pPr>
            <w:r w:rsidRPr="00C21A8D">
              <w:rPr>
                <w:bCs/>
              </w:rPr>
              <w:t>итого</w:t>
            </w:r>
          </w:p>
        </w:tc>
        <w:tc>
          <w:tcPr>
            <w:tcW w:w="1134" w:type="dxa"/>
            <w:vAlign w:val="center"/>
          </w:tcPr>
          <w:p w:rsidR="001E3D1B" w:rsidRPr="00C21A8D" w:rsidRDefault="001C4918" w:rsidP="00F127B9">
            <w:pPr>
              <w:suppressAutoHyphens/>
              <w:spacing w:line="240" w:lineRule="exact"/>
              <w:jc w:val="center"/>
              <w:rPr>
                <w:sz w:val="22"/>
                <w:szCs w:val="22"/>
              </w:rPr>
            </w:pPr>
            <w:r w:rsidRPr="00C21A8D">
              <w:rPr>
                <w:sz w:val="22"/>
                <w:szCs w:val="22"/>
              </w:rPr>
              <w:t>34979,9</w:t>
            </w:r>
          </w:p>
        </w:tc>
        <w:tc>
          <w:tcPr>
            <w:tcW w:w="992" w:type="dxa"/>
            <w:vAlign w:val="center"/>
          </w:tcPr>
          <w:p w:rsidR="001E3D1B" w:rsidRPr="00C21A8D" w:rsidRDefault="001C4918" w:rsidP="00F127B9">
            <w:pPr>
              <w:suppressAutoHyphens/>
              <w:spacing w:line="240" w:lineRule="exact"/>
              <w:jc w:val="center"/>
              <w:rPr>
                <w:sz w:val="22"/>
                <w:szCs w:val="22"/>
              </w:rPr>
            </w:pPr>
            <w:r w:rsidRPr="00C21A8D">
              <w:rPr>
                <w:sz w:val="22"/>
                <w:szCs w:val="22"/>
              </w:rPr>
              <w:t>25380,5</w:t>
            </w:r>
          </w:p>
        </w:tc>
        <w:tc>
          <w:tcPr>
            <w:tcW w:w="1134" w:type="dxa"/>
            <w:vAlign w:val="center"/>
          </w:tcPr>
          <w:p w:rsidR="001E3D1B" w:rsidRPr="00C21A8D" w:rsidRDefault="001C4918" w:rsidP="00F127B9">
            <w:pPr>
              <w:suppressAutoHyphens/>
              <w:spacing w:line="240" w:lineRule="exact"/>
              <w:jc w:val="center"/>
              <w:rPr>
                <w:bCs/>
                <w:sz w:val="22"/>
                <w:szCs w:val="22"/>
              </w:rPr>
            </w:pPr>
            <w:r w:rsidRPr="00C21A8D">
              <w:rPr>
                <w:bCs/>
                <w:sz w:val="22"/>
                <w:szCs w:val="22"/>
              </w:rPr>
              <w:t>72,6</w:t>
            </w:r>
          </w:p>
        </w:tc>
        <w:tc>
          <w:tcPr>
            <w:tcW w:w="993" w:type="dxa"/>
            <w:vAlign w:val="center"/>
          </w:tcPr>
          <w:p w:rsidR="001E3D1B" w:rsidRPr="00C21A8D" w:rsidRDefault="001C4918" w:rsidP="00F127B9">
            <w:pPr>
              <w:suppressAutoHyphens/>
              <w:spacing w:line="240" w:lineRule="exact"/>
              <w:jc w:val="center"/>
              <w:rPr>
                <w:sz w:val="22"/>
                <w:szCs w:val="22"/>
              </w:rPr>
            </w:pPr>
            <w:r w:rsidRPr="00C21A8D">
              <w:rPr>
                <w:sz w:val="22"/>
                <w:szCs w:val="22"/>
              </w:rPr>
              <w:t>11550,0</w:t>
            </w:r>
          </w:p>
        </w:tc>
        <w:tc>
          <w:tcPr>
            <w:tcW w:w="1134" w:type="dxa"/>
            <w:vAlign w:val="center"/>
          </w:tcPr>
          <w:p w:rsidR="001E3D1B" w:rsidRPr="00C21A8D" w:rsidRDefault="001C4918" w:rsidP="00F127B9">
            <w:pPr>
              <w:suppressAutoHyphens/>
              <w:spacing w:line="240" w:lineRule="exact"/>
              <w:jc w:val="center"/>
              <w:rPr>
                <w:bCs/>
                <w:sz w:val="22"/>
                <w:szCs w:val="22"/>
              </w:rPr>
            </w:pPr>
            <w:r w:rsidRPr="00C21A8D">
              <w:rPr>
                <w:bCs/>
                <w:sz w:val="22"/>
                <w:szCs w:val="22"/>
              </w:rPr>
              <w:t>45,5</w:t>
            </w:r>
          </w:p>
        </w:tc>
        <w:tc>
          <w:tcPr>
            <w:tcW w:w="992" w:type="dxa"/>
            <w:vAlign w:val="center"/>
          </w:tcPr>
          <w:p w:rsidR="001E3D1B" w:rsidRPr="00C21A8D" w:rsidRDefault="001C4918" w:rsidP="00F127B9">
            <w:pPr>
              <w:suppressAutoHyphens/>
              <w:spacing w:line="240" w:lineRule="exact"/>
              <w:jc w:val="center"/>
              <w:rPr>
                <w:sz w:val="22"/>
                <w:szCs w:val="22"/>
              </w:rPr>
            </w:pPr>
            <w:r w:rsidRPr="00C21A8D">
              <w:rPr>
                <w:sz w:val="22"/>
                <w:szCs w:val="22"/>
              </w:rPr>
              <w:t>11403,0</w:t>
            </w:r>
          </w:p>
        </w:tc>
        <w:tc>
          <w:tcPr>
            <w:tcW w:w="1056" w:type="dxa"/>
            <w:vAlign w:val="center"/>
          </w:tcPr>
          <w:p w:rsidR="001E3D1B" w:rsidRPr="00C21A8D" w:rsidRDefault="001C4918" w:rsidP="00F127B9">
            <w:pPr>
              <w:suppressAutoHyphens/>
              <w:spacing w:line="240" w:lineRule="exact"/>
              <w:jc w:val="center"/>
              <w:rPr>
                <w:bCs/>
              </w:rPr>
            </w:pPr>
            <w:r w:rsidRPr="00C21A8D">
              <w:rPr>
                <w:bCs/>
              </w:rPr>
              <w:t>98,7</w:t>
            </w:r>
          </w:p>
        </w:tc>
      </w:tr>
    </w:tbl>
    <w:p w:rsidR="005D277F" w:rsidRPr="00C21A8D" w:rsidRDefault="005D277F" w:rsidP="00F127B9">
      <w:pPr>
        <w:suppressAutoHyphens/>
        <w:ind w:firstLine="708"/>
        <w:jc w:val="both"/>
        <w:rPr>
          <w:sz w:val="28"/>
          <w:szCs w:val="28"/>
        </w:rPr>
      </w:pPr>
    </w:p>
    <w:p w:rsidR="005D277F" w:rsidRPr="00C21A8D" w:rsidRDefault="005D277F" w:rsidP="00F127B9">
      <w:pPr>
        <w:suppressAutoHyphens/>
        <w:ind w:firstLine="708"/>
        <w:jc w:val="both"/>
        <w:rPr>
          <w:sz w:val="28"/>
          <w:szCs w:val="28"/>
        </w:rPr>
      </w:pPr>
      <w:r w:rsidRPr="00C21A8D">
        <w:rPr>
          <w:sz w:val="28"/>
          <w:szCs w:val="28"/>
        </w:rPr>
        <w:t>Динамика рас</w:t>
      </w:r>
      <w:r w:rsidR="001C4918" w:rsidRPr="00C21A8D">
        <w:rPr>
          <w:sz w:val="28"/>
          <w:szCs w:val="28"/>
        </w:rPr>
        <w:t xml:space="preserve">ходов на реализацию Программы </w:t>
      </w:r>
      <w:r w:rsidRPr="00C21A8D">
        <w:rPr>
          <w:sz w:val="28"/>
          <w:szCs w:val="28"/>
        </w:rPr>
        <w:t xml:space="preserve">составила: в </w:t>
      </w:r>
      <w:r w:rsidR="00FE2D4B" w:rsidRPr="00C21A8D">
        <w:rPr>
          <w:sz w:val="28"/>
          <w:szCs w:val="28"/>
        </w:rPr>
        <w:t>2022</w:t>
      </w:r>
      <w:r w:rsidR="00050A2A" w:rsidRPr="00C21A8D">
        <w:rPr>
          <w:sz w:val="28"/>
          <w:szCs w:val="28"/>
        </w:rPr>
        <w:t xml:space="preserve"> году к 2021</w:t>
      </w:r>
      <w:r w:rsidRPr="00C21A8D">
        <w:rPr>
          <w:sz w:val="28"/>
          <w:szCs w:val="28"/>
        </w:rPr>
        <w:t xml:space="preserve"> году – </w:t>
      </w:r>
      <w:r w:rsidR="001C4918" w:rsidRPr="00C21A8D">
        <w:rPr>
          <w:sz w:val="28"/>
          <w:szCs w:val="28"/>
        </w:rPr>
        <w:t>72,6</w:t>
      </w:r>
      <w:r w:rsidRPr="00C21A8D">
        <w:rPr>
          <w:sz w:val="28"/>
          <w:szCs w:val="28"/>
        </w:rPr>
        <w:t xml:space="preserve"> % (</w:t>
      </w:r>
      <w:r w:rsidR="00E3689E" w:rsidRPr="00C21A8D">
        <w:rPr>
          <w:sz w:val="28"/>
          <w:szCs w:val="28"/>
        </w:rPr>
        <w:t>снижение</w:t>
      </w:r>
      <w:r w:rsidRPr="00C21A8D">
        <w:rPr>
          <w:sz w:val="28"/>
          <w:szCs w:val="28"/>
        </w:rPr>
        <w:t xml:space="preserve"> на </w:t>
      </w:r>
      <w:r w:rsidR="001C4918" w:rsidRPr="00C21A8D">
        <w:rPr>
          <w:sz w:val="28"/>
          <w:szCs w:val="28"/>
        </w:rPr>
        <w:t>9599,4</w:t>
      </w:r>
      <w:r w:rsidRPr="00C21A8D">
        <w:rPr>
          <w:sz w:val="28"/>
          <w:szCs w:val="28"/>
        </w:rPr>
        <w:t xml:space="preserve"> тыс. рублей), в </w:t>
      </w:r>
      <w:r w:rsidR="00FE2D4B" w:rsidRPr="00C21A8D">
        <w:rPr>
          <w:sz w:val="28"/>
          <w:szCs w:val="28"/>
        </w:rPr>
        <w:t>2023</w:t>
      </w:r>
      <w:r w:rsidRPr="00C21A8D">
        <w:rPr>
          <w:sz w:val="28"/>
          <w:szCs w:val="28"/>
        </w:rPr>
        <w:t xml:space="preserve"> году к </w:t>
      </w:r>
      <w:r w:rsidR="00FE2D4B" w:rsidRPr="00C21A8D">
        <w:rPr>
          <w:sz w:val="28"/>
          <w:szCs w:val="28"/>
        </w:rPr>
        <w:t>2022</w:t>
      </w:r>
      <w:r w:rsidRPr="00C21A8D">
        <w:rPr>
          <w:sz w:val="28"/>
          <w:szCs w:val="28"/>
        </w:rPr>
        <w:t xml:space="preserve"> году </w:t>
      </w:r>
      <w:r w:rsidR="0024117E" w:rsidRPr="00C21A8D">
        <w:rPr>
          <w:sz w:val="28"/>
          <w:szCs w:val="28"/>
        </w:rPr>
        <w:t>–</w:t>
      </w:r>
      <w:r w:rsidRPr="00C21A8D">
        <w:rPr>
          <w:sz w:val="28"/>
          <w:szCs w:val="28"/>
        </w:rPr>
        <w:t xml:space="preserve"> </w:t>
      </w:r>
      <w:r w:rsidR="001C4918" w:rsidRPr="00C21A8D">
        <w:rPr>
          <w:sz w:val="28"/>
          <w:szCs w:val="28"/>
        </w:rPr>
        <w:t>45,5</w:t>
      </w:r>
      <w:r w:rsidRPr="00C21A8D">
        <w:rPr>
          <w:sz w:val="28"/>
          <w:szCs w:val="28"/>
        </w:rPr>
        <w:t>%</w:t>
      </w:r>
      <w:r w:rsidR="001C4918" w:rsidRPr="00C21A8D">
        <w:rPr>
          <w:sz w:val="28"/>
          <w:szCs w:val="28"/>
        </w:rPr>
        <w:t xml:space="preserve"> (снижение на 13830,5</w:t>
      </w:r>
      <w:r w:rsidR="00C22744" w:rsidRPr="00C21A8D">
        <w:rPr>
          <w:sz w:val="28"/>
          <w:szCs w:val="28"/>
        </w:rPr>
        <w:t xml:space="preserve"> </w:t>
      </w:r>
      <w:proofErr w:type="spellStart"/>
      <w:r w:rsidR="00C22744" w:rsidRPr="00C21A8D">
        <w:rPr>
          <w:sz w:val="28"/>
          <w:szCs w:val="28"/>
        </w:rPr>
        <w:t>тыс.рублей</w:t>
      </w:r>
      <w:proofErr w:type="spellEnd"/>
      <w:r w:rsidR="00C22744" w:rsidRPr="00C21A8D">
        <w:rPr>
          <w:sz w:val="28"/>
          <w:szCs w:val="28"/>
        </w:rPr>
        <w:t>)</w:t>
      </w:r>
      <w:r w:rsidRPr="00C21A8D">
        <w:rPr>
          <w:sz w:val="28"/>
          <w:szCs w:val="28"/>
        </w:rPr>
        <w:t xml:space="preserve">, в </w:t>
      </w:r>
      <w:r w:rsidR="00FE2D4B" w:rsidRPr="00C21A8D">
        <w:rPr>
          <w:sz w:val="28"/>
          <w:szCs w:val="28"/>
        </w:rPr>
        <w:t>2023</w:t>
      </w:r>
      <w:r w:rsidRPr="00C21A8D">
        <w:rPr>
          <w:sz w:val="28"/>
          <w:szCs w:val="28"/>
        </w:rPr>
        <w:t xml:space="preserve"> году к </w:t>
      </w:r>
      <w:r w:rsidR="00FE2D4B" w:rsidRPr="00C21A8D">
        <w:rPr>
          <w:sz w:val="28"/>
          <w:szCs w:val="28"/>
        </w:rPr>
        <w:t>2022</w:t>
      </w:r>
      <w:r w:rsidRPr="00C21A8D">
        <w:rPr>
          <w:sz w:val="28"/>
          <w:szCs w:val="28"/>
        </w:rPr>
        <w:t xml:space="preserve"> году – </w:t>
      </w:r>
      <w:r w:rsidR="001C4918" w:rsidRPr="00C21A8D">
        <w:rPr>
          <w:sz w:val="28"/>
          <w:szCs w:val="28"/>
        </w:rPr>
        <w:t>98,7</w:t>
      </w:r>
      <w:r w:rsidRPr="00C21A8D">
        <w:rPr>
          <w:sz w:val="28"/>
          <w:szCs w:val="28"/>
        </w:rPr>
        <w:t>%</w:t>
      </w:r>
      <w:r w:rsidR="001C4918" w:rsidRPr="00C21A8D">
        <w:rPr>
          <w:sz w:val="28"/>
          <w:szCs w:val="28"/>
        </w:rPr>
        <w:t xml:space="preserve"> (снижение на 147,0 </w:t>
      </w:r>
      <w:proofErr w:type="spellStart"/>
      <w:r w:rsidR="001C4918" w:rsidRPr="00C21A8D">
        <w:rPr>
          <w:sz w:val="28"/>
          <w:szCs w:val="28"/>
        </w:rPr>
        <w:t>тыс.рублей</w:t>
      </w:r>
      <w:proofErr w:type="spellEnd"/>
      <w:r w:rsidR="001C4918" w:rsidRPr="00C21A8D">
        <w:rPr>
          <w:sz w:val="28"/>
          <w:szCs w:val="28"/>
        </w:rPr>
        <w:t>)</w:t>
      </w:r>
      <w:r w:rsidRPr="00C21A8D">
        <w:rPr>
          <w:sz w:val="28"/>
          <w:szCs w:val="28"/>
        </w:rPr>
        <w:t>.</w:t>
      </w:r>
    </w:p>
    <w:p w:rsidR="0024117E" w:rsidRPr="00C21A8D" w:rsidRDefault="0024117E" w:rsidP="00F127B9">
      <w:pPr>
        <w:suppressAutoHyphens/>
        <w:ind w:firstLine="708"/>
        <w:jc w:val="both"/>
        <w:rPr>
          <w:sz w:val="28"/>
          <w:szCs w:val="28"/>
        </w:rPr>
      </w:pPr>
      <w:r w:rsidRPr="00C21A8D">
        <w:rPr>
          <w:sz w:val="28"/>
          <w:szCs w:val="26"/>
        </w:rPr>
        <w:t xml:space="preserve">Снижение расходов связано с отсутствием </w:t>
      </w:r>
      <w:r w:rsidR="00F74EFA" w:rsidRPr="00C21A8D">
        <w:rPr>
          <w:sz w:val="28"/>
          <w:szCs w:val="26"/>
        </w:rPr>
        <w:t xml:space="preserve">заключенных соглашений о передаче части полномочий поселений района в области культуры муниципальному району на </w:t>
      </w:r>
      <w:r w:rsidR="00FE2D4B" w:rsidRPr="00C21A8D">
        <w:rPr>
          <w:sz w:val="28"/>
          <w:szCs w:val="26"/>
        </w:rPr>
        <w:t>2023</w:t>
      </w:r>
      <w:r w:rsidR="00F74EFA" w:rsidRPr="00C21A8D">
        <w:rPr>
          <w:sz w:val="28"/>
          <w:szCs w:val="26"/>
        </w:rPr>
        <w:t>-</w:t>
      </w:r>
      <w:r w:rsidR="00FE2D4B" w:rsidRPr="00C21A8D">
        <w:rPr>
          <w:sz w:val="28"/>
          <w:szCs w:val="26"/>
        </w:rPr>
        <w:t>2024</w:t>
      </w:r>
      <w:r w:rsidR="00F74EFA" w:rsidRPr="00C21A8D">
        <w:rPr>
          <w:sz w:val="28"/>
          <w:szCs w:val="26"/>
        </w:rPr>
        <w:t xml:space="preserve"> годы.</w:t>
      </w:r>
    </w:p>
    <w:p w:rsidR="001715BD" w:rsidRPr="00C21A8D" w:rsidRDefault="003A52C1" w:rsidP="00F127B9">
      <w:pPr>
        <w:suppressAutoHyphens/>
        <w:spacing w:line="276" w:lineRule="auto"/>
        <w:ind w:firstLine="851"/>
        <w:jc w:val="both"/>
        <w:rPr>
          <w:sz w:val="28"/>
          <w:szCs w:val="28"/>
          <w:lang w:eastAsia="ar-SA"/>
        </w:rPr>
      </w:pPr>
      <w:r w:rsidRPr="00C21A8D">
        <w:rPr>
          <w:sz w:val="28"/>
          <w:szCs w:val="28"/>
          <w:lang w:eastAsia="ar-SA"/>
        </w:rPr>
        <w:t xml:space="preserve">Реализация мероприятий </w:t>
      </w:r>
      <w:r w:rsidR="001715BD" w:rsidRPr="00C21A8D">
        <w:rPr>
          <w:sz w:val="28"/>
          <w:szCs w:val="28"/>
          <w:lang w:eastAsia="ar-SA"/>
        </w:rPr>
        <w:t xml:space="preserve">Программы </w:t>
      </w:r>
      <w:r w:rsidRPr="00C21A8D">
        <w:rPr>
          <w:sz w:val="28"/>
          <w:szCs w:val="28"/>
          <w:lang w:eastAsia="ar-SA"/>
        </w:rPr>
        <w:t xml:space="preserve">направлена </w:t>
      </w:r>
      <w:r w:rsidR="00191E69" w:rsidRPr="00C21A8D">
        <w:rPr>
          <w:sz w:val="28"/>
          <w:szCs w:val="28"/>
          <w:lang w:eastAsia="ar-SA"/>
        </w:rPr>
        <w:t>на</w:t>
      </w:r>
      <w:r w:rsidR="001715BD" w:rsidRPr="00C21A8D">
        <w:rPr>
          <w:sz w:val="28"/>
          <w:szCs w:val="28"/>
          <w:lang w:eastAsia="ar-SA"/>
        </w:rPr>
        <w:t>:</w:t>
      </w:r>
    </w:p>
    <w:p w:rsidR="001715BD" w:rsidRPr="00C21A8D" w:rsidRDefault="001715BD" w:rsidP="00F127B9">
      <w:pPr>
        <w:suppressAutoHyphens/>
        <w:spacing w:line="276" w:lineRule="auto"/>
        <w:ind w:firstLine="851"/>
        <w:jc w:val="both"/>
        <w:rPr>
          <w:sz w:val="28"/>
          <w:szCs w:val="28"/>
        </w:rPr>
      </w:pPr>
      <w:r w:rsidRPr="00C21A8D">
        <w:rPr>
          <w:sz w:val="28"/>
          <w:szCs w:val="28"/>
          <w:lang w:eastAsia="ar-SA"/>
        </w:rPr>
        <w:t>- с</w:t>
      </w:r>
      <w:r w:rsidRPr="00C21A8D">
        <w:rPr>
          <w:sz w:val="28"/>
          <w:szCs w:val="28"/>
        </w:rPr>
        <w:t xml:space="preserve">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w:t>
      </w:r>
      <w:proofErr w:type="spellStart"/>
      <w:r w:rsidRPr="00C21A8D">
        <w:rPr>
          <w:sz w:val="28"/>
          <w:szCs w:val="28"/>
        </w:rPr>
        <w:t>Карымского</w:t>
      </w:r>
      <w:proofErr w:type="spellEnd"/>
      <w:r w:rsidRPr="00C21A8D">
        <w:rPr>
          <w:sz w:val="28"/>
          <w:szCs w:val="28"/>
        </w:rPr>
        <w:t xml:space="preserve"> района;</w:t>
      </w:r>
    </w:p>
    <w:p w:rsidR="001715BD" w:rsidRPr="00C21A8D" w:rsidRDefault="001715BD" w:rsidP="00F127B9">
      <w:pPr>
        <w:suppressAutoHyphens/>
        <w:spacing w:line="276" w:lineRule="auto"/>
        <w:ind w:firstLine="851"/>
        <w:jc w:val="both"/>
        <w:rPr>
          <w:sz w:val="28"/>
          <w:szCs w:val="28"/>
        </w:rPr>
      </w:pPr>
      <w:r w:rsidRPr="00C21A8D">
        <w:rPr>
          <w:sz w:val="28"/>
          <w:szCs w:val="28"/>
        </w:rPr>
        <w:t>- создание благоприятных условий для устойчивого развития сферы культуры муниципального района «</w:t>
      </w:r>
      <w:proofErr w:type="spellStart"/>
      <w:r w:rsidRPr="00C21A8D">
        <w:rPr>
          <w:sz w:val="28"/>
          <w:szCs w:val="28"/>
        </w:rPr>
        <w:t>Карымский</w:t>
      </w:r>
      <w:proofErr w:type="spellEnd"/>
      <w:r w:rsidRPr="00C21A8D">
        <w:rPr>
          <w:sz w:val="28"/>
          <w:szCs w:val="28"/>
        </w:rPr>
        <w:t xml:space="preserve"> район»;</w:t>
      </w:r>
    </w:p>
    <w:p w:rsidR="001715BD" w:rsidRPr="00C21A8D" w:rsidRDefault="001715BD" w:rsidP="00F127B9">
      <w:pPr>
        <w:widowControl w:val="0"/>
        <w:suppressAutoHyphens/>
        <w:autoSpaceDE w:val="0"/>
        <w:ind w:firstLine="851"/>
        <w:jc w:val="both"/>
        <w:rPr>
          <w:sz w:val="28"/>
          <w:szCs w:val="28"/>
        </w:rPr>
      </w:pPr>
      <w:r w:rsidRPr="00C21A8D">
        <w:rPr>
          <w:sz w:val="28"/>
          <w:szCs w:val="28"/>
        </w:rPr>
        <w:t>- вовлечение молодежи в социальную практику;</w:t>
      </w:r>
    </w:p>
    <w:p w:rsidR="001715BD" w:rsidRPr="00C21A8D" w:rsidRDefault="001715BD" w:rsidP="00F127B9">
      <w:pPr>
        <w:widowControl w:val="0"/>
        <w:suppressAutoHyphens/>
        <w:autoSpaceDE w:val="0"/>
        <w:ind w:firstLine="851"/>
        <w:jc w:val="both"/>
        <w:rPr>
          <w:sz w:val="28"/>
          <w:szCs w:val="28"/>
        </w:rPr>
      </w:pPr>
      <w:r w:rsidRPr="00C21A8D">
        <w:rPr>
          <w:sz w:val="28"/>
          <w:szCs w:val="28"/>
        </w:rPr>
        <w:lastRenderedPageBreak/>
        <w:t>- формирование системы продвижения инициативной и талантливой молодежи.</w:t>
      </w:r>
    </w:p>
    <w:p w:rsidR="001715BD" w:rsidRPr="00C21A8D" w:rsidRDefault="001715BD" w:rsidP="00F127B9">
      <w:pPr>
        <w:suppressAutoHyphens/>
        <w:ind w:firstLine="851"/>
        <w:jc w:val="both"/>
        <w:rPr>
          <w:sz w:val="28"/>
          <w:szCs w:val="28"/>
        </w:rPr>
      </w:pPr>
      <w:r w:rsidRPr="00C21A8D">
        <w:rPr>
          <w:sz w:val="28"/>
          <w:szCs w:val="28"/>
        </w:rPr>
        <w:t>- развитие массовых форм физической культуры и спорта;</w:t>
      </w:r>
    </w:p>
    <w:p w:rsidR="005D277F" w:rsidRPr="00C21A8D" w:rsidRDefault="001715BD" w:rsidP="00F127B9">
      <w:pPr>
        <w:widowControl w:val="0"/>
        <w:suppressAutoHyphens/>
        <w:autoSpaceDE w:val="0"/>
        <w:autoSpaceDN w:val="0"/>
        <w:adjustRightInd w:val="0"/>
        <w:ind w:firstLine="851"/>
        <w:jc w:val="both"/>
        <w:rPr>
          <w:sz w:val="28"/>
          <w:szCs w:val="28"/>
        </w:rPr>
      </w:pPr>
      <w:r w:rsidRPr="00C21A8D">
        <w:rPr>
          <w:sz w:val="28"/>
          <w:szCs w:val="28"/>
        </w:rPr>
        <w:t>- создание условий для развития физической культуры и массового спорта, улучшение качества физического воспитания населения.</w:t>
      </w:r>
    </w:p>
    <w:p w:rsidR="001715BD" w:rsidRPr="00C21A8D" w:rsidRDefault="001715BD" w:rsidP="00F127B9">
      <w:pPr>
        <w:widowControl w:val="0"/>
        <w:suppressAutoHyphens/>
        <w:autoSpaceDE w:val="0"/>
        <w:autoSpaceDN w:val="0"/>
        <w:adjustRightInd w:val="0"/>
        <w:ind w:firstLine="851"/>
        <w:jc w:val="both"/>
        <w:rPr>
          <w:sz w:val="28"/>
          <w:szCs w:val="28"/>
        </w:rPr>
      </w:pPr>
    </w:p>
    <w:p w:rsidR="001715BD" w:rsidRPr="00C21A8D" w:rsidRDefault="001715BD" w:rsidP="00F127B9">
      <w:pPr>
        <w:widowControl w:val="0"/>
        <w:suppressAutoHyphens/>
        <w:autoSpaceDE w:val="0"/>
        <w:autoSpaceDN w:val="0"/>
        <w:adjustRightInd w:val="0"/>
        <w:ind w:firstLine="851"/>
        <w:jc w:val="both"/>
        <w:rPr>
          <w:sz w:val="28"/>
          <w:szCs w:val="28"/>
        </w:rPr>
      </w:pPr>
    </w:p>
    <w:p w:rsidR="001715BD" w:rsidRPr="00C21A8D" w:rsidRDefault="001715BD" w:rsidP="00F127B9">
      <w:pPr>
        <w:widowControl w:val="0"/>
        <w:suppressAutoHyphens/>
        <w:autoSpaceDE w:val="0"/>
        <w:autoSpaceDN w:val="0"/>
        <w:adjustRightInd w:val="0"/>
        <w:ind w:firstLine="851"/>
        <w:jc w:val="both"/>
        <w:rPr>
          <w:sz w:val="28"/>
          <w:szCs w:val="28"/>
          <w:lang w:eastAsia="ar-SA"/>
        </w:rPr>
      </w:pPr>
    </w:p>
    <w:p w:rsidR="005D277F" w:rsidRPr="00C21A8D" w:rsidRDefault="005D277F" w:rsidP="00F127B9">
      <w:pPr>
        <w:suppressAutoHyphens/>
        <w:ind w:firstLine="709"/>
        <w:jc w:val="center"/>
        <w:rPr>
          <w:b/>
          <w:bCs/>
          <w:sz w:val="28"/>
          <w:szCs w:val="28"/>
        </w:rPr>
      </w:pPr>
      <w:r w:rsidRPr="00C21A8D">
        <w:rPr>
          <w:b/>
          <w:bCs/>
          <w:sz w:val="28"/>
          <w:szCs w:val="28"/>
        </w:rPr>
        <w:t>Муниципальная программа «</w:t>
      </w:r>
      <w:r w:rsidR="00497C44" w:rsidRPr="00C21A8D">
        <w:rPr>
          <w:b/>
          <w:bCs/>
          <w:sz w:val="28"/>
          <w:szCs w:val="28"/>
        </w:rPr>
        <w:t xml:space="preserve">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w:t>
      </w:r>
      <w:proofErr w:type="spellStart"/>
      <w:r w:rsidR="00497C44" w:rsidRPr="00C21A8D">
        <w:rPr>
          <w:b/>
          <w:bCs/>
          <w:sz w:val="28"/>
          <w:szCs w:val="28"/>
        </w:rPr>
        <w:t>Карымского</w:t>
      </w:r>
      <w:proofErr w:type="spellEnd"/>
      <w:r w:rsidR="00497C44" w:rsidRPr="00C21A8D">
        <w:rPr>
          <w:b/>
          <w:bCs/>
          <w:sz w:val="28"/>
          <w:szCs w:val="28"/>
        </w:rPr>
        <w:t xml:space="preserve"> района на 2020-</w:t>
      </w:r>
      <w:r w:rsidR="00FE2D4B" w:rsidRPr="00C21A8D">
        <w:rPr>
          <w:b/>
          <w:bCs/>
          <w:sz w:val="28"/>
          <w:szCs w:val="28"/>
        </w:rPr>
        <w:t>2024</w:t>
      </w:r>
      <w:r w:rsidR="00497C44" w:rsidRPr="00C21A8D">
        <w:rPr>
          <w:b/>
          <w:bCs/>
          <w:sz w:val="28"/>
          <w:szCs w:val="28"/>
        </w:rPr>
        <w:t xml:space="preserve"> годы»</w:t>
      </w:r>
      <w:r w:rsidRPr="00C21A8D">
        <w:rPr>
          <w:b/>
          <w:bCs/>
          <w:sz w:val="28"/>
          <w:szCs w:val="28"/>
        </w:rPr>
        <w:t xml:space="preserve"> </w:t>
      </w:r>
    </w:p>
    <w:p w:rsidR="005D277F" w:rsidRPr="00C21A8D" w:rsidRDefault="005D277F" w:rsidP="00F127B9">
      <w:pPr>
        <w:suppressAutoHyphens/>
        <w:ind w:firstLine="709"/>
        <w:jc w:val="center"/>
        <w:rPr>
          <w:sz w:val="28"/>
          <w:szCs w:val="28"/>
        </w:rPr>
      </w:pPr>
    </w:p>
    <w:p w:rsidR="005D277F" w:rsidRPr="00C21A8D" w:rsidRDefault="005D277F" w:rsidP="00F127B9">
      <w:pPr>
        <w:widowControl w:val="0"/>
        <w:shd w:val="clear" w:color="auto" w:fill="FFFFFF"/>
        <w:suppressAutoHyphens/>
        <w:ind w:firstLine="708"/>
        <w:jc w:val="both"/>
        <w:rPr>
          <w:sz w:val="28"/>
          <w:szCs w:val="28"/>
        </w:rPr>
      </w:pPr>
      <w:r w:rsidRPr="00C21A8D">
        <w:rPr>
          <w:sz w:val="28"/>
          <w:szCs w:val="28"/>
        </w:rPr>
        <w:t>Муниципальная программа  разработана в целях</w:t>
      </w:r>
      <w:r w:rsidR="00310DB9" w:rsidRPr="00C21A8D">
        <w:rPr>
          <w:sz w:val="28"/>
          <w:szCs w:val="28"/>
        </w:rPr>
        <w:t xml:space="preserve"> о</w:t>
      </w:r>
      <w:r w:rsidR="003A1B4A" w:rsidRPr="00C21A8D">
        <w:rPr>
          <w:rStyle w:val="FontStyle33"/>
          <w:sz w:val="28"/>
          <w:szCs w:val="28"/>
        </w:rPr>
        <w:t>беспечения</w:t>
      </w:r>
      <w:r w:rsidR="00310DB9" w:rsidRPr="00C21A8D">
        <w:rPr>
          <w:rStyle w:val="FontStyle33"/>
          <w:sz w:val="28"/>
          <w:szCs w:val="28"/>
        </w:rPr>
        <w:t xml:space="preserve"> долгосрочной сбалансированности и устойчивости бюджетной системы муниципального района «</w:t>
      </w:r>
      <w:proofErr w:type="spellStart"/>
      <w:r w:rsidR="00310DB9" w:rsidRPr="00C21A8D">
        <w:rPr>
          <w:rStyle w:val="FontStyle33"/>
          <w:sz w:val="28"/>
          <w:szCs w:val="28"/>
        </w:rPr>
        <w:t>Карымский</w:t>
      </w:r>
      <w:proofErr w:type="spellEnd"/>
      <w:r w:rsidR="00310DB9" w:rsidRPr="00C21A8D">
        <w:rPr>
          <w:rStyle w:val="FontStyle33"/>
          <w:sz w:val="28"/>
          <w:szCs w:val="28"/>
        </w:rPr>
        <w:t xml:space="preserve"> район», создание равных условий для исполнения расходных обязательств городских и сельских поселений </w:t>
      </w:r>
      <w:proofErr w:type="spellStart"/>
      <w:r w:rsidR="00310DB9" w:rsidRPr="00C21A8D">
        <w:rPr>
          <w:rStyle w:val="FontStyle33"/>
          <w:sz w:val="28"/>
          <w:szCs w:val="28"/>
        </w:rPr>
        <w:t>Карымского</w:t>
      </w:r>
      <w:proofErr w:type="spellEnd"/>
      <w:r w:rsidR="00310DB9" w:rsidRPr="00C21A8D">
        <w:rPr>
          <w:rStyle w:val="FontStyle33"/>
          <w:sz w:val="28"/>
          <w:szCs w:val="28"/>
        </w:rPr>
        <w:t xml:space="preserve"> района, повышение качества управления муниципальными финансами муниципального района «</w:t>
      </w:r>
      <w:proofErr w:type="spellStart"/>
      <w:r w:rsidR="00310DB9" w:rsidRPr="00C21A8D">
        <w:rPr>
          <w:rStyle w:val="FontStyle33"/>
          <w:sz w:val="28"/>
          <w:szCs w:val="28"/>
        </w:rPr>
        <w:t>Карымский</w:t>
      </w:r>
      <w:proofErr w:type="spellEnd"/>
      <w:r w:rsidR="00310DB9" w:rsidRPr="00C21A8D">
        <w:rPr>
          <w:rStyle w:val="FontStyle33"/>
          <w:sz w:val="28"/>
          <w:szCs w:val="28"/>
        </w:rPr>
        <w:t xml:space="preserve"> район»</w:t>
      </w:r>
      <w:r w:rsidR="00310DB9" w:rsidRPr="00C21A8D">
        <w:rPr>
          <w:sz w:val="28"/>
          <w:szCs w:val="28"/>
        </w:rPr>
        <w:t>, формирование у населения разумного финансового поведения, ответственного отношения к личным финансам</w:t>
      </w:r>
    </w:p>
    <w:p w:rsidR="005D277F" w:rsidRPr="00C21A8D" w:rsidRDefault="009F462E" w:rsidP="00F127B9">
      <w:pPr>
        <w:suppressAutoHyphens/>
        <w:ind w:firstLine="708"/>
        <w:jc w:val="both"/>
        <w:rPr>
          <w:sz w:val="28"/>
          <w:szCs w:val="28"/>
        </w:rPr>
      </w:pPr>
      <w:r w:rsidRPr="00C21A8D">
        <w:rPr>
          <w:sz w:val="28"/>
          <w:szCs w:val="28"/>
        </w:rPr>
        <w:t xml:space="preserve">Расходы местного бюджета в </w:t>
      </w:r>
      <w:r w:rsidR="00FE2D4B" w:rsidRPr="00C21A8D">
        <w:rPr>
          <w:sz w:val="28"/>
          <w:szCs w:val="28"/>
        </w:rPr>
        <w:t>2022</w:t>
      </w:r>
      <w:r w:rsidRPr="00C21A8D">
        <w:rPr>
          <w:sz w:val="28"/>
          <w:szCs w:val="28"/>
        </w:rPr>
        <w:t xml:space="preserve"> – </w:t>
      </w:r>
      <w:r w:rsidR="00FE2D4B" w:rsidRPr="00C21A8D">
        <w:rPr>
          <w:sz w:val="28"/>
          <w:szCs w:val="28"/>
        </w:rPr>
        <w:t>2024</w:t>
      </w:r>
      <w:r w:rsidRPr="00C21A8D">
        <w:rPr>
          <w:sz w:val="28"/>
          <w:szCs w:val="28"/>
        </w:rPr>
        <w:t xml:space="preserve"> гг. на Программу представлены в таблице:</w:t>
      </w:r>
    </w:p>
    <w:p w:rsidR="005D277F" w:rsidRPr="00C21A8D" w:rsidRDefault="001E3D1B" w:rsidP="00F127B9">
      <w:pPr>
        <w:pStyle w:val="ae"/>
        <w:suppressAutoHyphens/>
        <w:ind w:left="0" w:firstLine="709"/>
        <w:jc w:val="right"/>
        <w:rPr>
          <w:sz w:val="28"/>
          <w:szCs w:val="28"/>
        </w:rPr>
      </w:pPr>
      <w:r w:rsidRPr="00C21A8D">
        <w:rPr>
          <w:szCs w:val="28"/>
        </w:rPr>
        <w:t>Тыс.</w:t>
      </w:r>
      <w:r w:rsidR="00DB00DF" w:rsidRPr="00C21A8D">
        <w:rPr>
          <w:szCs w:val="28"/>
        </w:rPr>
        <w:t xml:space="preserve"> </w:t>
      </w:r>
      <w:r w:rsidRPr="00C21A8D">
        <w:rPr>
          <w:szCs w:val="28"/>
        </w:rPr>
        <w:t>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134"/>
        <w:gridCol w:w="1134"/>
        <w:gridCol w:w="992"/>
        <w:gridCol w:w="992"/>
        <w:gridCol w:w="992"/>
        <w:gridCol w:w="1134"/>
        <w:gridCol w:w="993"/>
      </w:tblGrid>
      <w:tr w:rsidR="00C21A8D" w:rsidRPr="00C21A8D" w:rsidTr="00191E69">
        <w:trPr>
          <w:trHeight w:hRule="exact" w:val="311"/>
        </w:trPr>
        <w:tc>
          <w:tcPr>
            <w:tcW w:w="2235" w:type="dxa"/>
            <w:vMerge w:val="restart"/>
          </w:tcPr>
          <w:p w:rsidR="00FC4A2F" w:rsidRPr="00C21A8D" w:rsidRDefault="00FC4A2F" w:rsidP="00F127B9">
            <w:pPr>
              <w:suppressAutoHyphens/>
              <w:spacing w:line="240" w:lineRule="exact"/>
              <w:contextualSpacing/>
              <w:jc w:val="center"/>
            </w:pPr>
            <w:r w:rsidRPr="00C21A8D">
              <w:t>Наименование</w:t>
            </w:r>
          </w:p>
          <w:p w:rsidR="001F4985" w:rsidRPr="00C21A8D" w:rsidRDefault="001F4985" w:rsidP="00F127B9">
            <w:pPr>
              <w:suppressAutoHyphens/>
              <w:spacing w:line="240" w:lineRule="exact"/>
              <w:contextualSpacing/>
              <w:jc w:val="center"/>
            </w:pPr>
            <w:r w:rsidRPr="00C21A8D">
              <w:t>показателя</w:t>
            </w:r>
          </w:p>
        </w:tc>
        <w:tc>
          <w:tcPr>
            <w:tcW w:w="1134" w:type="dxa"/>
            <w:vMerge w:val="restart"/>
            <w:tcBorders>
              <w:top w:val="single" w:sz="4" w:space="0" w:color="auto"/>
            </w:tcBorders>
          </w:tcPr>
          <w:p w:rsidR="00FC4A2F" w:rsidRPr="00C21A8D" w:rsidRDefault="00EF0696" w:rsidP="00F127B9">
            <w:pPr>
              <w:suppressAutoHyphens/>
              <w:spacing w:line="240" w:lineRule="exact"/>
              <w:contextualSpacing/>
              <w:jc w:val="center"/>
            </w:pPr>
            <w:r w:rsidRPr="00C21A8D">
              <w:t xml:space="preserve">2021 год </w:t>
            </w:r>
            <w:r w:rsidRPr="00C21A8D">
              <w:rPr>
                <w:sz w:val="22"/>
                <w:szCs w:val="22"/>
              </w:rPr>
              <w:t xml:space="preserve">Решение Совета МР №409 от </w:t>
            </w:r>
            <w:r w:rsidRPr="00C21A8D">
              <w:rPr>
                <w:sz w:val="20"/>
                <w:szCs w:val="20"/>
              </w:rPr>
              <w:t>14.10.2021</w:t>
            </w:r>
          </w:p>
        </w:tc>
        <w:tc>
          <w:tcPr>
            <w:tcW w:w="2126"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2022</w:t>
            </w:r>
            <w:r w:rsidR="00FC4A2F" w:rsidRPr="00C21A8D">
              <w:t xml:space="preserve"> год</w:t>
            </w:r>
          </w:p>
        </w:tc>
        <w:tc>
          <w:tcPr>
            <w:tcW w:w="1984"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2023</w:t>
            </w:r>
            <w:r w:rsidR="00FC4A2F" w:rsidRPr="00C21A8D">
              <w:t xml:space="preserve"> год</w:t>
            </w:r>
          </w:p>
        </w:tc>
        <w:tc>
          <w:tcPr>
            <w:tcW w:w="2127"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2024</w:t>
            </w:r>
            <w:r w:rsidR="00FC4A2F" w:rsidRPr="00C21A8D">
              <w:t xml:space="preserve"> год</w:t>
            </w:r>
          </w:p>
        </w:tc>
      </w:tr>
      <w:tr w:rsidR="00C21A8D" w:rsidRPr="00C21A8D" w:rsidTr="00B60CAA">
        <w:trPr>
          <w:trHeight w:hRule="exact" w:val="1428"/>
        </w:trPr>
        <w:tc>
          <w:tcPr>
            <w:tcW w:w="2235" w:type="dxa"/>
            <w:vMerge/>
          </w:tcPr>
          <w:p w:rsidR="00393760" w:rsidRPr="00C21A8D" w:rsidRDefault="00393760" w:rsidP="00F127B9">
            <w:pPr>
              <w:suppressAutoHyphens/>
              <w:spacing w:line="240" w:lineRule="exact"/>
              <w:contextualSpacing/>
              <w:jc w:val="both"/>
            </w:pPr>
          </w:p>
        </w:tc>
        <w:tc>
          <w:tcPr>
            <w:tcW w:w="1134" w:type="dxa"/>
            <w:vMerge/>
          </w:tcPr>
          <w:p w:rsidR="00393760" w:rsidRPr="00C21A8D" w:rsidRDefault="00393760" w:rsidP="00F127B9">
            <w:pPr>
              <w:suppressAutoHyphens/>
              <w:spacing w:line="240" w:lineRule="exact"/>
              <w:contextualSpacing/>
              <w:jc w:val="center"/>
            </w:pP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2"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992"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2"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3"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r>
      <w:tr w:rsidR="00C21A8D" w:rsidRPr="00C21A8D" w:rsidTr="00191E69">
        <w:trPr>
          <w:trHeight w:val="232"/>
        </w:trPr>
        <w:tc>
          <w:tcPr>
            <w:tcW w:w="2235" w:type="dxa"/>
          </w:tcPr>
          <w:p w:rsidR="001F4985" w:rsidRPr="00C21A8D" w:rsidRDefault="001F4985" w:rsidP="00F127B9">
            <w:pPr>
              <w:pStyle w:val="20"/>
              <w:suppressAutoHyphens/>
              <w:spacing w:after="0" w:line="240" w:lineRule="exact"/>
              <w:ind w:left="0"/>
              <w:jc w:val="both"/>
            </w:pPr>
            <w:r w:rsidRPr="00C21A8D">
              <w:t>Подпрограмма «Управление муниципальными финансами»</w:t>
            </w:r>
          </w:p>
        </w:tc>
        <w:tc>
          <w:tcPr>
            <w:tcW w:w="1134" w:type="dxa"/>
            <w:vAlign w:val="center"/>
          </w:tcPr>
          <w:p w:rsidR="001F4985" w:rsidRPr="00C21A8D" w:rsidRDefault="00D14FF5" w:rsidP="00F127B9">
            <w:pPr>
              <w:suppressAutoHyphens/>
              <w:jc w:val="center"/>
              <w:rPr>
                <w:sz w:val="20"/>
                <w:szCs w:val="20"/>
              </w:rPr>
            </w:pPr>
            <w:r w:rsidRPr="00C21A8D">
              <w:rPr>
                <w:sz w:val="20"/>
                <w:szCs w:val="20"/>
              </w:rPr>
              <w:t>9,1</w:t>
            </w:r>
          </w:p>
        </w:tc>
        <w:tc>
          <w:tcPr>
            <w:tcW w:w="1134" w:type="dxa"/>
            <w:vAlign w:val="center"/>
          </w:tcPr>
          <w:p w:rsidR="001F4985" w:rsidRPr="00C21A8D" w:rsidRDefault="00E00AF4" w:rsidP="00F127B9">
            <w:pPr>
              <w:suppressAutoHyphens/>
              <w:jc w:val="center"/>
              <w:rPr>
                <w:sz w:val="22"/>
                <w:szCs w:val="22"/>
              </w:rPr>
            </w:pPr>
            <w:r w:rsidRPr="00C21A8D">
              <w:rPr>
                <w:sz w:val="22"/>
                <w:szCs w:val="22"/>
              </w:rPr>
              <w:t>0,0</w:t>
            </w:r>
          </w:p>
        </w:tc>
        <w:tc>
          <w:tcPr>
            <w:tcW w:w="992" w:type="dxa"/>
            <w:vAlign w:val="center"/>
          </w:tcPr>
          <w:p w:rsidR="001F4985" w:rsidRPr="00C21A8D" w:rsidRDefault="001F4985" w:rsidP="00F127B9">
            <w:pPr>
              <w:suppressAutoHyphens/>
              <w:jc w:val="center"/>
              <w:rPr>
                <w:bCs/>
                <w:sz w:val="22"/>
                <w:szCs w:val="22"/>
              </w:rPr>
            </w:pPr>
          </w:p>
        </w:tc>
        <w:tc>
          <w:tcPr>
            <w:tcW w:w="992" w:type="dxa"/>
            <w:vAlign w:val="center"/>
          </w:tcPr>
          <w:p w:rsidR="001F4985" w:rsidRPr="00C21A8D" w:rsidRDefault="009179BD" w:rsidP="00F127B9">
            <w:pPr>
              <w:suppressAutoHyphens/>
              <w:jc w:val="center"/>
              <w:rPr>
                <w:sz w:val="22"/>
                <w:szCs w:val="22"/>
              </w:rPr>
            </w:pPr>
            <w:r w:rsidRPr="00C21A8D">
              <w:rPr>
                <w:sz w:val="22"/>
                <w:szCs w:val="22"/>
              </w:rPr>
              <w:t>0,0</w:t>
            </w:r>
          </w:p>
        </w:tc>
        <w:tc>
          <w:tcPr>
            <w:tcW w:w="992" w:type="dxa"/>
            <w:vAlign w:val="center"/>
          </w:tcPr>
          <w:p w:rsidR="001F4985" w:rsidRPr="00C21A8D" w:rsidRDefault="001F4985" w:rsidP="00F127B9">
            <w:pPr>
              <w:suppressAutoHyphens/>
              <w:jc w:val="center"/>
              <w:rPr>
                <w:bCs/>
                <w:sz w:val="22"/>
                <w:szCs w:val="22"/>
              </w:rPr>
            </w:pPr>
          </w:p>
        </w:tc>
        <w:tc>
          <w:tcPr>
            <w:tcW w:w="1134" w:type="dxa"/>
            <w:vAlign w:val="center"/>
          </w:tcPr>
          <w:p w:rsidR="001F4985" w:rsidRPr="00C21A8D" w:rsidRDefault="009179BD" w:rsidP="00F127B9">
            <w:pPr>
              <w:suppressAutoHyphens/>
              <w:jc w:val="center"/>
              <w:rPr>
                <w:sz w:val="22"/>
                <w:szCs w:val="22"/>
              </w:rPr>
            </w:pPr>
            <w:r w:rsidRPr="00C21A8D">
              <w:rPr>
                <w:sz w:val="22"/>
                <w:szCs w:val="22"/>
              </w:rPr>
              <w:t>0,0</w:t>
            </w:r>
          </w:p>
        </w:tc>
        <w:tc>
          <w:tcPr>
            <w:tcW w:w="993" w:type="dxa"/>
            <w:vAlign w:val="center"/>
          </w:tcPr>
          <w:p w:rsidR="001F4985" w:rsidRPr="00C21A8D" w:rsidRDefault="001F4985" w:rsidP="00F127B9">
            <w:pPr>
              <w:suppressAutoHyphens/>
              <w:jc w:val="center"/>
              <w:rPr>
                <w:bCs/>
                <w:sz w:val="22"/>
                <w:szCs w:val="22"/>
              </w:rPr>
            </w:pPr>
          </w:p>
        </w:tc>
      </w:tr>
      <w:tr w:rsidR="00C21A8D" w:rsidRPr="00C21A8D" w:rsidTr="00191E69">
        <w:trPr>
          <w:trHeight w:val="232"/>
        </w:trPr>
        <w:tc>
          <w:tcPr>
            <w:tcW w:w="2235" w:type="dxa"/>
          </w:tcPr>
          <w:p w:rsidR="005D277F" w:rsidRPr="00C21A8D" w:rsidRDefault="00BA0C5D" w:rsidP="00F127B9">
            <w:pPr>
              <w:pStyle w:val="20"/>
              <w:suppressAutoHyphens/>
              <w:spacing w:after="0" w:line="240" w:lineRule="exact"/>
              <w:ind w:left="0"/>
              <w:jc w:val="both"/>
            </w:pPr>
            <w:r w:rsidRPr="00C21A8D">
              <w:t>Основное мероприятие «Обслуживание муниципального долга»</w:t>
            </w:r>
          </w:p>
        </w:tc>
        <w:tc>
          <w:tcPr>
            <w:tcW w:w="1134" w:type="dxa"/>
            <w:vAlign w:val="center"/>
          </w:tcPr>
          <w:p w:rsidR="005D277F" w:rsidRPr="00C21A8D" w:rsidRDefault="00D14FF5" w:rsidP="00F127B9">
            <w:pPr>
              <w:suppressAutoHyphens/>
              <w:jc w:val="center"/>
              <w:rPr>
                <w:sz w:val="20"/>
                <w:szCs w:val="20"/>
              </w:rPr>
            </w:pPr>
            <w:r w:rsidRPr="00C21A8D">
              <w:rPr>
                <w:sz w:val="20"/>
                <w:szCs w:val="20"/>
              </w:rPr>
              <w:t>9,1</w:t>
            </w:r>
          </w:p>
        </w:tc>
        <w:tc>
          <w:tcPr>
            <w:tcW w:w="1134" w:type="dxa"/>
            <w:vAlign w:val="center"/>
          </w:tcPr>
          <w:p w:rsidR="005D277F" w:rsidRPr="00C21A8D" w:rsidRDefault="00E00AF4" w:rsidP="00F127B9">
            <w:pPr>
              <w:suppressAutoHyphens/>
              <w:jc w:val="center"/>
              <w:rPr>
                <w:sz w:val="22"/>
                <w:szCs w:val="22"/>
              </w:rPr>
            </w:pPr>
            <w:r w:rsidRPr="00C21A8D">
              <w:rPr>
                <w:sz w:val="22"/>
                <w:szCs w:val="22"/>
              </w:rPr>
              <w:t>0,0</w:t>
            </w:r>
          </w:p>
        </w:tc>
        <w:tc>
          <w:tcPr>
            <w:tcW w:w="992" w:type="dxa"/>
            <w:vAlign w:val="center"/>
          </w:tcPr>
          <w:p w:rsidR="005D277F" w:rsidRPr="00C21A8D" w:rsidRDefault="005D277F" w:rsidP="00F127B9">
            <w:pPr>
              <w:suppressAutoHyphens/>
              <w:jc w:val="center"/>
              <w:rPr>
                <w:bCs/>
                <w:sz w:val="22"/>
                <w:szCs w:val="22"/>
              </w:rPr>
            </w:pPr>
          </w:p>
        </w:tc>
        <w:tc>
          <w:tcPr>
            <w:tcW w:w="992" w:type="dxa"/>
            <w:vAlign w:val="center"/>
          </w:tcPr>
          <w:p w:rsidR="005D277F" w:rsidRPr="00C21A8D" w:rsidRDefault="009179BD" w:rsidP="00F127B9">
            <w:pPr>
              <w:suppressAutoHyphens/>
              <w:jc w:val="center"/>
              <w:rPr>
                <w:sz w:val="22"/>
                <w:szCs w:val="22"/>
              </w:rPr>
            </w:pPr>
            <w:r w:rsidRPr="00C21A8D">
              <w:rPr>
                <w:sz w:val="22"/>
                <w:szCs w:val="22"/>
              </w:rPr>
              <w:t>0,0</w:t>
            </w:r>
          </w:p>
        </w:tc>
        <w:tc>
          <w:tcPr>
            <w:tcW w:w="992" w:type="dxa"/>
            <w:vAlign w:val="center"/>
          </w:tcPr>
          <w:p w:rsidR="005D277F" w:rsidRPr="00C21A8D" w:rsidRDefault="005D277F" w:rsidP="00F127B9">
            <w:pPr>
              <w:suppressAutoHyphens/>
              <w:jc w:val="center"/>
              <w:rPr>
                <w:bCs/>
                <w:sz w:val="22"/>
                <w:szCs w:val="22"/>
              </w:rPr>
            </w:pPr>
          </w:p>
        </w:tc>
        <w:tc>
          <w:tcPr>
            <w:tcW w:w="1134" w:type="dxa"/>
            <w:vAlign w:val="center"/>
          </w:tcPr>
          <w:p w:rsidR="005D277F" w:rsidRPr="00C21A8D" w:rsidRDefault="009179BD" w:rsidP="00F127B9">
            <w:pPr>
              <w:suppressAutoHyphens/>
              <w:jc w:val="center"/>
              <w:rPr>
                <w:sz w:val="22"/>
                <w:szCs w:val="22"/>
              </w:rPr>
            </w:pPr>
            <w:r w:rsidRPr="00C21A8D">
              <w:rPr>
                <w:sz w:val="22"/>
                <w:szCs w:val="22"/>
              </w:rPr>
              <w:t>0,0</w:t>
            </w:r>
          </w:p>
        </w:tc>
        <w:tc>
          <w:tcPr>
            <w:tcW w:w="993" w:type="dxa"/>
            <w:vAlign w:val="center"/>
          </w:tcPr>
          <w:p w:rsidR="005D277F" w:rsidRPr="00C21A8D" w:rsidRDefault="005D277F" w:rsidP="00F127B9">
            <w:pPr>
              <w:suppressAutoHyphens/>
              <w:jc w:val="center"/>
              <w:rPr>
                <w:bCs/>
                <w:sz w:val="22"/>
                <w:szCs w:val="22"/>
              </w:rPr>
            </w:pPr>
          </w:p>
        </w:tc>
      </w:tr>
      <w:tr w:rsidR="00C21A8D" w:rsidRPr="00C21A8D" w:rsidTr="00191E69">
        <w:trPr>
          <w:trHeight w:val="232"/>
        </w:trPr>
        <w:tc>
          <w:tcPr>
            <w:tcW w:w="2235" w:type="dxa"/>
          </w:tcPr>
          <w:p w:rsidR="00642B6C" w:rsidRPr="00C21A8D" w:rsidRDefault="00642B6C" w:rsidP="00D14FF5">
            <w:pPr>
              <w:suppressAutoHyphens/>
              <w:jc w:val="both"/>
              <w:rPr>
                <w:bCs/>
                <w:sz w:val="22"/>
                <w:szCs w:val="22"/>
              </w:rPr>
            </w:pPr>
            <w:r w:rsidRPr="00C21A8D">
              <w:rPr>
                <w:bCs/>
                <w:sz w:val="22"/>
                <w:szCs w:val="22"/>
              </w:rPr>
              <w:t>Подпрограмма «</w:t>
            </w:r>
            <w:r w:rsidR="00D14FF5" w:rsidRPr="00C21A8D">
              <w:rPr>
                <w:bCs/>
                <w:sz w:val="22"/>
                <w:szCs w:val="22"/>
              </w:rPr>
              <w:t xml:space="preserve">Создание условий для эффективного управления </w:t>
            </w:r>
            <w:r w:rsidRPr="00C21A8D">
              <w:rPr>
                <w:bCs/>
                <w:sz w:val="22"/>
                <w:szCs w:val="22"/>
              </w:rPr>
              <w:t xml:space="preserve"> муниципальными финансами</w:t>
            </w:r>
            <w:r w:rsidR="00D14FF5" w:rsidRPr="00C21A8D">
              <w:rPr>
                <w:bCs/>
                <w:sz w:val="22"/>
                <w:szCs w:val="22"/>
              </w:rPr>
              <w:t xml:space="preserve">, повышение эффективности бюджетов городских и сельских поселений </w:t>
            </w:r>
            <w:proofErr w:type="spellStart"/>
            <w:r w:rsidR="00D14FF5" w:rsidRPr="00C21A8D">
              <w:rPr>
                <w:bCs/>
                <w:sz w:val="22"/>
                <w:szCs w:val="22"/>
              </w:rPr>
              <w:t>Карымского</w:t>
            </w:r>
            <w:proofErr w:type="spellEnd"/>
            <w:r w:rsidR="00D14FF5" w:rsidRPr="00C21A8D">
              <w:rPr>
                <w:bCs/>
                <w:sz w:val="22"/>
                <w:szCs w:val="22"/>
              </w:rPr>
              <w:t xml:space="preserve"> района</w:t>
            </w:r>
          </w:p>
        </w:tc>
        <w:tc>
          <w:tcPr>
            <w:tcW w:w="1134" w:type="dxa"/>
            <w:vAlign w:val="center"/>
          </w:tcPr>
          <w:p w:rsidR="00642B6C" w:rsidRPr="00C21A8D" w:rsidRDefault="00D14FF5" w:rsidP="00F127B9">
            <w:pPr>
              <w:suppressAutoHyphens/>
              <w:jc w:val="center"/>
              <w:rPr>
                <w:sz w:val="20"/>
                <w:szCs w:val="20"/>
              </w:rPr>
            </w:pPr>
            <w:r w:rsidRPr="00C21A8D">
              <w:rPr>
                <w:sz w:val="20"/>
                <w:szCs w:val="20"/>
              </w:rPr>
              <w:t>30755,0</w:t>
            </w:r>
          </w:p>
        </w:tc>
        <w:tc>
          <w:tcPr>
            <w:tcW w:w="1134" w:type="dxa"/>
            <w:vAlign w:val="center"/>
          </w:tcPr>
          <w:p w:rsidR="00642B6C" w:rsidRPr="00C21A8D" w:rsidRDefault="00E00AF4" w:rsidP="00F127B9">
            <w:pPr>
              <w:suppressAutoHyphens/>
              <w:jc w:val="center"/>
              <w:rPr>
                <w:sz w:val="22"/>
                <w:szCs w:val="22"/>
              </w:rPr>
            </w:pPr>
            <w:r w:rsidRPr="00C21A8D">
              <w:rPr>
                <w:sz w:val="22"/>
                <w:szCs w:val="22"/>
              </w:rPr>
              <w:t>34648,0</w:t>
            </w:r>
          </w:p>
        </w:tc>
        <w:tc>
          <w:tcPr>
            <w:tcW w:w="992" w:type="dxa"/>
            <w:vAlign w:val="center"/>
          </w:tcPr>
          <w:p w:rsidR="00642B6C" w:rsidRPr="00C21A8D" w:rsidRDefault="009179BD" w:rsidP="00F127B9">
            <w:pPr>
              <w:suppressAutoHyphens/>
              <w:jc w:val="center"/>
              <w:rPr>
                <w:bCs/>
                <w:sz w:val="22"/>
                <w:szCs w:val="22"/>
              </w:rPr>
            </w:pPr>
            <w:r w:rsidRPr="00C21A8D">
              <w:rPr>
                <w:bCs/>
                <w:sz w:val="22"/>
                <w:szCs w:val="22"/>
              </w:rPr>
              <w:t>112,7</w:t>
            </w:r>
          </w:p>
        </w:tc>
        <w:tc>
          <w:tcPr>
            <w:tcW w:w="992" w:type="dxa"/>
            <w:vAlign w:val="center"/>
          </w:tcPr>
          <w:p w:rsidR="00642B6C" w:rsidRPr="00C21A8D" w:rsidRDefault="009179BD" w:rsidP="00F127B9">
            <w:pPr>
              <w:suppressAutoHyphens/>
              <w:jc w:val="center"/>
              <w:rPr>
                <w:sz w:val="22"/>
                <w:szCs w:val="22"/>
              </w:rPr>
            </w:pPr>
            <w:r w:rsidRPr="00C21A8D">
              <w:rPr>
                <w:sz w:val="22"/>
                <w:szCs w:val="22"/>
              </w:rPr>
              <w:t>32903,0</w:t>
            </w:r>
          </w:p>
        </w:tc>
        <w:tc>
          <w:tcPr>
            <w:tcW w:w="992" w:type="dxa"/>
            <w:vAlign w:val="center"/>
          </w:tcPr>
          <w:p w:rsidR="00642B6C" w:rsidRPr="00C21A8D" w:rsidRDefault="009179BD" w:rsidP="00F127B9">
            <w:pPr>
              <w:suppressAutoHyphens/>
              <w:jc w:val="center"/>
              <w:rPr>
                <w:bCs/>
                <w:sz w:val="22"/>
                <w:szCs w:val="22"/>
              </w:rPr>
            </w:pPr>
            <w:r w:rsidRPr="00C21A8D">
              <w:rPr>
                <w:bCs/>
                <w:sz w:val="22"/>
                <w:szCs w:val="22"/>
              </w:rPr>
              <w:t>95,0</w:t>
            </w:r>
          </w:p>
        </w:tc>
        <w:tc>
          <w:tcPr>
            <w:tcW w:w="1134" w:type="dxa"/>
            <w:vAlign w:val="center"/>
          </w:tcPr>
          <w:p w:rsidR="00642B6C" w:rsidRPr="00C21A8D" w:rsidRDefault="009179BD" w:rsidP="00F127B9">
            <w:pPr>
              <w:suppressAutoHyphens/>
              <w:jc w:val="center"/>
              <w:rPr>
                <w:sz w:val="22"/>
                <w:szCs w:val="22"/>
              </w:rPr>
            </w:pPr>
            <w:r w:rsidRPr="00C21A8D">
              <w:rPr>
                <w:sz w:val="22"/>
                <w:szCs w:val="22"/>
              </w:rPr>
              <w:t>29286,0</w:t>
            </w:r>
          </w:p>
        </w:tc>
        <w:tc>
          <w:tcPr>
            <w:tcW w:w="993" w:type="dxa"/>
            <w:vAlign w:val="center"/>
          </w:tcPr>
          <w:p w:rsidR="00642B6C" w:rsidRPr="00C21A8D" w:rsidRDefault="009179BD" w:rsidP="00F127B9">
            <w:pPr>
              <w:suppressAutoHyphens/>
              <w:jc w:val="center"/>
              <w:rPr>
                <w:bCs/>
                <w:sz w:val="22"/>
                <w:szCs w:val="22"/>
              </w:rPr>
            </w:pPr>
            <w:r w:rsidRPr="00C21A8D">
              <w:rPr>
                <w:bCs/>
                <w:sz w:val="22"/>
                <w:szCs w:val="22"/>
              </w:rPr>
              <w:t>89,0</w:t>
            </w:r>
          </w:p>
        </w:tc>
      </w:tr>
      <w:tr w:rsidR="00C21A8D" w:rsidRPr="00C21A8D" w:rsidTr="00191E69">
        <w:trPr>
          <w:trHeight w:val="232"/>
        </w:trPr>
        <w:tc>
          <w:tcPr>
            <w:tcW w:w="2235" w:type="dxa"/>
          </w:tcPr>
          <w:p w:rsidR="00BA0C5D" w:rsidRPr="00C21A8D" w:rsidRDefault="00BA0C5D" w:rsidP="00F127B9">
            <w:pPr>
              <w:suppressAutoHyphens/>
              <w:jc w:val="both"/>
              <w:rPr>
                <w:bCs/>
                <w:sz w:val="22"/>
                <w:szCs w:val="22"/>
              </w:rPr>
            </w:pPr>
            <w:r w:rsidRPr="00C21A8D">
              <w:rPr>
                <w:bCs/>
                <w:sz w:val="22"/>
                <w:szCs w:val="22"/>
              </w:rPr>
              <w:t xml:space="preserve">Основное </w:t>
            </w:r>
            <w:r w:rsidRPr="00C21A8D">
              <w:rPr>
                <w:bCs/>
                <w:sz w:val="22"/>
                <w:szCs w:val="22"/>
              </w:rPr>
              <w:lastRenderedPageBreak/>
              <w:t>мероприятие «Выравнивание уровня бюджетной обеспеченности поселений района»</w:t>
            </w:r>
          </w:p>
          <w:p w:rsidR="00BA0C5D" w:rsidRPr="00C21A8D" w:rsidRDefault="00BA0C5D" w:rsidP="00F127B9">
            <w:pPr>
              <w:pStyle w:val="20"/>
              <w:suppressAutoHyphens/>
              <w:spacing w:after="0" w:line="240" w:lineRule="exact"/>
              <w:ind w:left="0"/>
              <w:jc w:val="both"/>
            </w:pPr>
          </w:p>
        </w:tc>
        <w:tc>
          <w:tcPr>
            <w:tcW w:w="1134" w:type="dxa"/>
            <w:vAlign w:val="center"/>
          </w:tcPr>
          <w:p w:rsidR="00BA0C5D" w:rsidRPr="00C21A8D" w:rsidRDefault="00E00AF4" w:rsidP="00F127B9">
            <w:pPr>
              <w:suppressAutoHyphens/>
              <w:jc w:val="center"/>
              <w:rPr>
                <w:sz w:val="20"/>
                <w:szCs w:val="20"/>
              </w:rPr>
            </w:pPr>
            <w:r w:rsidRPr="00C21A8D">
              <w:rPr>
                <w:sz w:val="20"/>
                <w:szCs w:val="20"/>
              </w:rPr>
              <w:lastRenderedPageBreak/>
              <w:t>30755,0</w:t>
            </w:r>
          </w:p>
        </w:tc>
        <w:tc>
          <w:tcPr>
            <w:tcW w:w="1134" w:type="dxa"/>
            <w:vAlign w:val="center"/>
          </w:tcPr>
          <w:p w:rsidR="00BA0C5D" w:rsidRPr="00C21A8D" w:rsidRDefault="00E00AF4" w:rsidP="00F127B9">
            <w:pPr>
              <w:suppressAutoHyphens/>
              <w:jc w:val="center"/>
              <w:rPr>
                <w:sz w:val="22"/>
                <w:szCs w:val="22"/>
              </w:rPr>
            </w:pPr>
            <w:r w:rsidRPr="00C21A8D">
              <w:rPr>
                <w:sz w:val="22"/>
                <w:szCs w:val="22"/>
              </w:rPr>
              <w:t>34648,0</w:t>
            </w:r>
          </w:p>
        </w:tc>
        <w:tc>
          <w:tcPr>
            <w:tcW w:w="992" w:type="dxa"/>
            <w:vAlign w:val="center"/>
          </w:tcPr>
          <w:p w:rsidR="00BA0C5D" w:rsidRPr="00C21A8D" w:rsidRDefault="009179BD" w:rsidP="00F127B9">
            <w:pPr>
              <w:suppressAutoHyphens/>
              <w:jc w:val="center"/>
              <w:rPr>
                <w:bCs/>
                <w:sz w:val="22"/>
                <w:szCs w:val="22"/>
              </w:rPr>
            </w:pPr>
            <w:r w:rsidRPr="00C21A8D">
              <w:rPr>
                <w:bCs/>
                <w:sz w:val="22"/>
                <w:szCs w:val="22"/>
              </w:rPr>
              <w:t>112,7</w:t>
            </w:r>
          </w:p>
        </w:tc>
        <w:tc>
          <w:tcPr>
            <w:tcW w:w="992" w:type="dxa"/>
            <w:vAlign w:val="center"/>
          </w:tcPr>
          <w:p w:rsidR="00BA0C5D" w:rsidRPr="00C21A8D" w:rsidRDefault="009179BD" w:rsidP="00F127B9">
            <w:pPr>
              <w:suppressAutoHyphens/>
              <w:jc w:val="center"/>
              <w:rPr>
                <w:sz w:val="22"/>
                <w:szCs w:val="22"/>
              </w:rPr>
            </w:pPr>
            <w:r w:rsidRPr="00C21A8D">
              <w:rPr>
                <w:sz w:val="22"/>
                <w:szCs w:val="22"/>
              </w:rPr>
              <w:t>32903,0</w:t>
            </w:r>
          </w:p>
        </w:tc>
        <w:tc>
          <w:tcPr>
            <w:tcW w:w="992" w:type="dxa"/>
            <w:vAlign w:val="center"/>
          </w:tcPr>
          <w:p w:rsidR="00BA0C5D" w:rsidRPr="00C21A8D" w:rsidRDefault="009179BD" w:rsidP="00F127B9">
            <w:pPr>
              <w:suppressAutoHyphens/>
              <w:jc w:val="center"/>
              <w:rPr>
                <w:bCs/>
                <w:sz w:val="22"/>
                <w:szCs w:val="22"/>
              </w:rPr>
            </w:pPr>
            <w:r w:rsidRPr="00C21A8D">
              <w:rPr>
                <w:bCs/>
                <w:sz w:val="22"/>
                <w:szCs w:val="22"/>
              </w:rPr>
              <w:t>95,0</w:t>
            </w:r>
          </w:p>
        </w:tc>
        <w:tc>
          <w:tcPr>
            <w:tcW w:w="1134" w:type="dxa"/>
            <w:vAlign w:val="center"/>
          </w:tcPr>
          <w:p w:rsidR="00BA0C5D" w:rsidRPr="00C21A8D" w:rsidRDefault="009179BD" w:rsidP="00F127B9">
            <w:pPr>
              <w:suppressAutoHyphens/>
              <w:jc w:val="center"/>
              <w:rPr>
                <w:sz w:val="22"/>
                <w:szCs w:val="22"/>
              </w:rPr>
            </w:pPr>
            <w:r w:rsidRPr="00C21A8D">
              <w:rPr>
                <w:sz w:val="22"/>
                <w:szCs w:val="22"/>
              </w:rPr>
              <w:t>29286,0</w:t>
            </w:r>
          </w:p>
        </w:tc>
        <w:tc>
          <w:tcPr>
            <w:tcW w:w="993" w:type="dxa"/>
            <w:vAlign w:val="center"/>
          </w:tcPr>
          <w:p w:rsidR="00BA0C5D" w:rsidRPr="00C21A8D" w:rsidRDefault="009179BD" w:rsidP="00F127B9">
            <w:pPr>
              <w:suppressAutoHyphens/>
              <w:jc w:val="center"/>
              <w:rPr>
                <w:bCs/>
                <w:sz w:val="22"/>
                <w:szCs w:val="22"/>
              </w:rPr>
            </w:pPr>
            <w:r w:rsidRPr="00C21A8D">
              <w:rPr>
                <w:bCs/>
                <w:sz w:val="22"/>
                <w:szCs w:val="22"/>
              </w:rPr>
              <w:t>89,0</w:t>
            </w:r>
          </w:p>
        </w:tc>
      </w:tr>
      <w:tr w:rsidR="00C21A8D" w:rsidRPr="00C21A8D" w:rsidTr="00191E69">
        <w:trPr>
          <w:trHeight w:val="232"/>
        </w:trPr>
        <w:tc>
          <w:tcPr>
            <w:tcW w:w="2235" w:type="dxa"/>
          </w:tcPr>
          <w:p w:rsidR="00BA0C5D" w:rsidRPr="00C21A8D" w:rsidRDefault="00642B6C" w:rsidP="00F127B9">
            <w:pPr>
              <w:suppressAutoHyphens/>
              <w:jc w:val="both"/>
              <w:rPr>
                <w:bCs/>
                <w:sz w:val="22"/>
                <w:szCs w:val="22"/>
              </w:rPr>
            </w:pPr>
            <w:r w:rsidRPr="00C21A8D">
              <w:rPr>
                <w:bCs/>
                <w:sz w:val="22"/>
                <w:szCs w:val="22"/>
              </w:rPr>
              <w:lastRenderedPageBreak/>
              <w:t xml:space="preserve">Подпрограмма «Финансовое обеспечение городских и сельских поселений </w:t>
            </w:r>
            <w:proofErr w:type="spellStart"/>
            <w:r w:rsidRPr="00C21A8D">
              <w:rPr>
                <w:bCs/>
                <w:sz w:val="22"/>
                <w:szCs w:val="22"/>
              </w:rPr>
              <w:t>Карымского</w:t>
            </w:r>
            <w:proofErr w:type="spellEnd"/>
            <w:r w:rsidRPr="00C21A8D">
              <w:rPr>
                <w:bCs/>
                <w:sz w:val="22"/>
                <w:szCs w:val="22"/>
              </w:rPr>
              <w:t xml:space="preserve"> района для исполнения переданных полномочий»</w:t>
            </w:r>
          </w:p>
          <w:p w:rsidR="00BA0C5D" w:rsidRPr="00C21A8D" w:rsidRDefault="00BA0C5D" w:rsidP="00F127B9">
            <w:pPr>
              <w:pStyle w:val="20"/>
              <w:suppressAutoHyphens/>
              <w:spacing w:after="0" w:line="240" w:lineRule="exact"/>
              <w:ind w:left="0"/>
              <w:jc w:val="both"/>
            </w:pPr>
          </w:p>
        </w:tc>
        <w:tc>
          <w:tcPr>
            <w:tcW w:w="1134" w:type="dxa"/>
            <w:vAlign w:val="center"/>
          </w:tcPr>
          <w:p w:rsidR="00BA0C5D" w:rsidRPr="00C21A8D" w:rsidRDefault="00E00AF4" w:rsidP="00F127B9">
            <w:pPr>
              <w:suppressAutoHyphens/>
              <w:jc w:val="center"/>
              <w:rPr>
                <w:sz w:val="20"/>
                <w:szCs w:val="20"/>
              </w:rPr>
            </w:pPr>
            <w:r w:rsidRPr="00C21A8D">
              <w:rPr>
                <w:sz w:val="20"/>
                <w:szCs w:val="20"/>
              </w:rPr>
              <w:t>2126</w:t>
            </w:r>
            <w:r w:rsidR="00642B6C" w:rsidRPr="00C21A8D">
              <w:rPr>
                <w:sz w:val="20"/>
                <w:szCs w:val="20"/>
              </w:rPr>
              <w:t>,9</w:t>
            </w:r>
          </w:p>
        </w:tc>
        <w:tc>
          <w:tcPr>
            <w:tcW w:w="1134" w:type="dxa"/>
            <w:vAlign w:val="center"/>
          </w:tcPr>
          <w:p w:rsidR="00BA0C5D" w:rsidRPr="00C21A8D" w:rsidRDefault="00AC60A3" w:rsidP="00F127B9">
            <w:pPr>
              <w:suppressAutoHyphens/>
              <w:jc w:val="center"/>
              <w:rPr>
                <w:sz w:val="22"/>
                <w:szCs w:val="22"/>
              </w:rPr>
            </w:pPr>
            <w:r w:rsidRPr="00C21A8D">
              <w:rPr>
                <w:sz w:val="22"/>
                <w:szCs w:val="22"/>
              </w:rPr>
              <w:t>2121,9</w:t>
            </w:r>
          </w:p>
        </w:tc>
        <w:tc>
          <w:tcPr>
            <w:tcW w:w="992" w:type="dxa"/>
            <w:vAlign w:val="center"/>
          </w:tcPr>
          <w:p w:rsidR="00BA0C5D" w:rsidRPr="00C21A8D" w:rsidRDefault="00AC60A3" w:rsidP="00F127B9">
            <w:pPr>
              <w:suppressAutoHyphens/>
              <w:jc w:val="center"/>
              <w:rPr>
                <w:bCs/>
                <w:sz w:val="22"/>
                <w:szCs w:val="22"/>
              </w:rPr>
            </w:pPr>
            <w:r w:rsidRPr="00C21A8D">
              <w:rPr>
                <w:bCs/>
                <w:sz w:val="22"/>
                <w:szCs w:val="22"/>
              </w:rPr>
              <w:t>100,0</w:t>
            </w:r>
          </w:p>
        </w:tc>
        <w:tc>
          <w:tcPr>
            <w:tcW w:w="992" w:type="dxa"/>
            <w:vAlign w:val="center"/>
          </w:tcPr>
          <w:p w:rsidR="00BA0C5D" w:rsidRPr="00C21A8D" w:rsidRDefault="00AC60A3" w:rsidP="00F127B9">
            <w:pPr>
              <w:suppressAutoHyphens/>
              <w:jc w:val="center"/>
              <w:rPr>
                <w:sz w:val="22"/>
                <w:szCs w:val="22"/>
              </w:rPr>
            </w:pPr>
            <w:r w:rsidRPr="00C21A8D">
              <w:rPr>
                <w:sz w:val="22"/>
                <w:szCs w:val="22"/>
              </w:rPr>
              <w:t>2121,9</w:t>
            </w:r>
          </w:p>
        </w:tc>
        <w:tc>
          <w:tcPr>
            <w:tcW w:w="992" w:type="dxa"/>
            <w:vAlign w:val="center"/>
          </w:tcPr>
          <w:p w:rsidR="00BA0C5D" w:rsidRPr="00C21A8D" w:rsidRDefault="00AC60A3" w:rsidP="00F127B9">
            <w:pPr>
              <w:suppressAutoHyphens/>
              <w:jc w:val="center"/>
              <w:rPr>
                <w:bCs/>
                <w:sz w:val="22"/>
                <w:szCs w:val="22"/>
              </w:rPr>
            </w:pPr>
            <w:r w:rsidRPr="00C21A8D">
              <w:rPr>
                <w:bCs/>
                <w:sz w:val="22"/>
                <w:szCs w:val="22"/>
              </w:rPr>
              <w:t>100,0</w:t>
            </w:r>
          </w:p>
        </w:tc>
        <w:tc>
          <w:tcPr>
            <w:tcW w:w="1134" w:type="dxa"/>
            <w:vAlign w:val="center"/>
          </w:tcPr>
          <w:p w:rsidR="00BA0C5D" w:rsidRPr="00C21A8D" w:rsidRDefault="00AC60A3" w:rsidP="00F127B9">
            <w:pPr>
              <w:suppressAutoHyphens/>
              <w:jc w:val="center"/>
              <w:rPr>
                <w:sz w:val="22"/>
                <w:szCs w:val="22"/>
              </w:rPr>
            </w:pPr>
            <w:r w:rsidRPr="00C21A8D">
              <w:rPr>
                <w:sz w:val="22"/>
                <w:szCs w:val="22"/>
              </w:rPr>
              <w:t>2121,9</w:t>
            </w:r>
          </w:p>
        </w:tc>
        <w:tc>
          <w:tcPr>
            <w:tcW w:w="993" w:type="dxa"/>
            <w:vAlign w:val="center"/>
          </w:tcPr>
          <w:p w:rsidR="00BA0C5D" w:rsidRPr="00C21A8D" w:rsidRDefault="00AC60A3" w:rsidP="00F127B9">
            <w:pPr>
              <w:suppressAutoHyphens/>
              <w:jc w:val="center"/>
              <w:rPr>
                <w:bCs/>
                <w:sz w:val="22"/>
                <w:szCs w:val="22"/>
              </w:rPr>
            </w:pPr>
            <w:r w:rsidRPr="00C21A8D">
              <w:rPr>
                <w:bCs/>
                <w:sz w:val="22"/>
                <w:szCs w:val="22"/>
              </w:rPr>
              <w:t>100,0</w:t>
            </w:r>
          </w:p>
        </w:tc>
      </w:tr>
      <w:tr w:rsidR="00C21A8D" w:rsidRPr="00C21A8D" w:rsidTr="00191E69">
        <w:trPr>
          <w:trHeight w:val="232"/>
        </w:trPr>
        <w:tc>
          <w:tcPr>
            <w:tcW w:w="2235" w:type="dxa"/>
          </w:tcPr>
          <w:p w:rsidR="00E25EC5" w:rsidRPr="00C21A8D" w:rsidRDefault="00E25EC5" w:rsidP="00F127B9">
            <w:pPr>
              <w:suppressAutoHyphens/>
              <w:jc w:val="both"/>
              <w:rPr>
                <w:bCs/>
                <w:sz w:val="22"/>
                <w:szCs w:val="22"/>
              </w:rPr>
            </w:pPr>
            <w:r w:rsidRPr="00C21A8D">
              <w:rPr>
                <w:bCs/>
                <w:sz w:val="22"/>
                <w:szCs w:val="22"/>
              </w:rPr>
              <w:t>Основное мероприятие  «Предоставление бюджетам поселений иных межбюджетных трансфертов из районного бюджета на осуществление переданных полномочий»</w:t>
            </w:r>
          </w:p>
          <w:p w:rsidR="00BA0C5D" w:rsidRPr="00C21A8D" w:rsidRDefault="00BA0C5D" w:rsidP="00F127B9">
            <w:pPr>
              <w:pStyle w:val="20"/>
              <w:suppressAutoHyphens/>
              <w:spacing w:after="0" w:line="240" w:lineRule="exact"/>
              <w:ind w:left="0"/>
              <w:jc w:val="both"/>
            </w:pPr>
          </w:p>
        </w:tc>
        <w:tc>
          <w:tcPr>
            <w:tcW w:w="1134" w:type="dxa"/>
            <w:vAlign w:val="center"/>
          </w:tcPr>
          <w:p w:rsidR="00BA0C5D" w:rsidRPr="00C21A8D" w:rsidRDefault="00E00AF4" w:rsidP="00F127B9">
            <w:pPr>
              <w:suppressAutoHyphens/>
              <w:jc w:val="center"/>
              <w:rPr>
                <w:sz w:val="20"/>
                <w:szCs w:val="20"/>
              </w:rPr>
            </w:pPr>
            <w:r w:rsidRPr="00C21A8D">
              <w:rPr>
                <w:sz w:val="20"/>
                <w:szCs w:val="20"/>
              </w:rPr>
              <w:t>2126</w:t>
            </w:r>
            <w:r w:rsidR="00E25EC5" w:rsidRPr="00C21A8D">
              <w:rPr>
                <w:sz w:val="20"/>
                <w:szCs w:val="20"/>
              </w:rPr>
              <w:t>,9</w:t>
            </w:r>
          </w:p>
        </w:tc>
        <w:tc>
          <w:tcPr>
            <w:tcW w:w="1134" w:type="dxa"/>
            <w:vAlign w:val="center"/>
          </w:tcPr>
          <w:p w:rsidR="00BA0C5D" w:rsidRPr="00C21A8D" w:rsidRDefault="00AC60A3" w:rsidP="00F127B9">
            <w:pPr>
              <w:suppressAutoHyphens/>
              <w:jc w:val="center"/>
              <w:rPr>
                <w:sz w:val="22"/>
                <w:szCs w:val="22"/>
              </w:rPr>
            </w:pPr>
            <w:r w:rsidRPr="00C21A8D">
              <w:rPr>
                <w:sz w:val="22"/>
                <w:szCs w:val="22"/>
              </w:rPr>
              <w:t>2121,9</w:t>
            </w:r>
          </w:p>
        </w:tc>
        <w:tc>
          <w:tcPr>
            <w:tcW w:w="992" w:type="dxa"/>
            <w:vAlign w:val="center"/>
          </w:tcPr>
          <w:p w:rsidR="00BA0C5D" w:rsidRPr="00C21A8D" w:rsidRDefault="00AC60A3" w:rsidP="00F127B9">
            <w:pPr>
              <w:suppressAutoHyphens/>
              <w:jc w:val="center"/>
              <w:rPr>
                <w:bCs/>
                <w:sz w:val="22"/>
                <w:szCs w:val="22"/>
              </w:rPr>
            </w:pPr>
            <w:r w:rsidRPr="00C21A8D">
              <w:rPr>
                <w:bCs/>
                <w:sz w:val="22"/>
                <w:szCs w:val="22"/>
              </w:rPr>
              <w:t>100,0</w:t>
            </w:r>
          </w:p>
        </w:tc>
        <w:tc>
          <w:tcPr>
            <w:tcW w:w="992" w:type="dxa"/>
            <w:vAlign w:val="center"/>
          </w:tcPr>
          <w:p w:rsidR="00BA0C5D" w:rsidRPr="00C21A8D" w:rsidRDefault="00AC60A3" w:rsidP="00F127B9">
            <w:pPr>
              <w:suppressAutoHyphens/>
              <w:jc w:val="center"/>
              <w:rPr>
                <w:sz w:val="22"/>
                <w:szCs w:val="22"/>
              </w:rPr>
            </w:pPr>
            <w:r w:rsidRPr="00C21A8D">
              <w:rPr>
                <w:sz w:val="22"/>
                <w:szCs w:val="22"/>
              </w:rPr>
              <w:t>2121,9</w:t>
            </w:r>
          </w:p>
        </w:tc>
        <w:tc>
          <w:tcPr>
            <w:tcW w:w="992" w:type="dxa"/>
            <w:vAlign w:val="center"/>
          </w:tcPr>
          <w:p w:rsidR="00BA0C5D" w:rsidRPr="00C21A8D" w:rsidRDefault="00AC60A3" w:rsidP="00F127B9">
            <w:pPr>
              <w:suppressAutoHyphens/>
              <w:jc w:val="center"/>
              <w:rPr>
                <w:bCs/>
                <w:sz w:val="22"/>
                <w:szCs w:val="22"/>
              </w:rPr>
            </w:pPr>
            <w:r w:rsidRPr="00C21A8D">
              <w:rPr>
                <w:bCs/>
                <w:sz w:val="22"/>
                <w:szCs w:val="22"/>
              </w:rPr>
              <w:t>100,0</w:t>
            </w:r>
          </w:p>
        </w:tc>
        <w:tc>
          <w:tcPr>
            <w:tcW w:w="1134" w:type="dxa"/>
            <w:vAlign w:val="center"/>
          </w:tcPr>
          <w:p w:rsidR="00BA0C5D" w:rsidRPr="00C21A8D" w:rsidRDefault="00AC60A3" w:rsidP="00F127B9">
            <w:pPr>
              <w:suppressAutoHyphens/>
              <w:jc w:val="center"/>
              <w:rPr>
                <w:sz w:val="22"/>
                <w:szCs w:val="22"/>
              </w:rPr>
            </w:pPr>
            <w:r w:rsidRPr="00C21A8D">
              <w:rPr>
                <w:sz w:val="22"/>
                <w:szCs w:val="22"/>
              </w:rPr>
              <w:t>2121,9</w:t>
            </w:r>
          </w:p>
        </w:tc>
        <w:tc>
          <w:tcPr>
            <w:tcW w:w="993" w:type="dxa"/>
            <w:vAlign w:val="center"/>
          </w:tcPr>
          <w:p w:rsidR="00BA0C5D" w:rsidRPr="00C21A8D" w:rsidRDefault="00AC60A3" w:rsidP="00F127B9">
            <w:pPr>
              <w:suppressAutoHyphens/>
              <w:jc w:val="center"/>
              <w:rPr>
                <w:bCs/>
                <w:sz w:val="22"/>
                <w:szCs w:val="22"/>
              </w:rPr>
            </w:pPr>
            <w:r w:rsidRPr="00C21A8D">
              <w:rPr>
                <w:bCs/>
                <w:sz w:val="22"/>
                <w:szCs w:val="22"/>
              </w:rPr>
              <w:t>100,0</w:t>
            </w:r>
          </w:p>
        </w:tc>
      </w:tr>
      <w:tr w:rsidR="00C21A8D" w:rsidRPr="00C21A8D" w:rsidTr="00191E69">
        <w:trPr>
          <w:trHeight w:val="232"/>
        </w:trPr>
        <w:tc>
          <w:tcPr>
            <w:tcW w:w="2235" w:type="dxa"/>
          </w:tcPr>
          <w:p w:rsidR="00642B6C" w:rsidRPr="00C21A8D" w:rsidRDefault="00642B6C" w:rsidP="00F127B9">
            <w:pPr>
              <w:suppressAutoHyphens/>
              <w:jc w:val="both"/>
              <w:rPr>
                <w:bCs/>
                <w:sz w:val="22"/>
                <w:szCs w:val="22"/>
              </w:rPr>
            </w:pPr>
            <w:r w:rsidRPr="00C21A8D">
              <w:rPr>
                <w:bCs/>
                <w:sz w:val="22"/>
                <w:szCs w:val="22"/>
              </w:rPr>
              <w:t>Подпрограмма «Обеспечение реализации муниципальной программы»</w:t>
            </w:r>
          </w:p>
        </w:tc>
        <w:tc>
          <w:tcPr>
            <w:tcW w:w="1134" w:type="dxa"/>
            <w:vAlign w:val="center"/>
          </w:tcPr>
          <w:p w:rsidR="00642B6C" w:rsidRPr="00C21A8D" w:rsidRDefault="00E00AF4" w:rsidP="00F127B9">
            <w:pPr>
              <w:suppressAutoHyphens/>
              <w:jc w:val="center"/>
              <w:rPr>
                <w:sz w:val="20"/>
                <w:szCs w:val="20"/>
              </w:rPr>
            </w:pPr>
            <w:r w:rsidRPr="00C21A8D">
              <w:rPr>
                <w:sz w:val="20"/>
                <w:szCs w:val="20"/>
              </w:rPr>
              <w:t>24442,1</w:t>
            </w:r>
          </w:p>
        </w:tc>
        <w:tc>
          <w:tcPr>
            <w:tcW w:w="1134" w:type="dxa"/>
            <w:vAlign w:val="center"/>
          </w:tcPr>
          <w:p w:rsidR="00642B6C" w:rsidRPr="00C21A8D" w:rsidRDefault="00E00AF4" w:rsidP="00F127B9">
            <w:pPr>
              <w:suppressAutoHyphens/>
              <w:jc w:val="center"/>
              <w:rPr>
                <w:sz w:val="22"/>
                <w:szCs w:val="22"/>
              </w:rPr>
            </w:pPr>
            <w:r w:rsidRPr="00C21A8D">
              <w:rPr>
                <w:sz w:val="22"/>
                <w:szCs w:val="22"/>
              </w:rPr>
              <w:t>22990,3</w:t>
            </w:r>
          </w:p>
        </w:tc>
        <w:tc>
          <w:tcPr>
            <w:tcW w:w="992" w:type="dxa"/>
            <w:vAlign w:val="center"/>
          </w:tcPr>
          <w:p w:rsidR="00642B6C" w:rsidRPr="00C21A8D" w:rsidRDefault="009179BD" w:rsidP="00F127B9">
            <w:pPr>
              <w:suppressAutoHyphens/>
              <w:jc w:val="center"/>
              <w:rPr>
                <w:bCs/>
                <w:sz w:val="22"/>
                <w:szCs w:val="22"/>
              </w:rPr>
            </w:pPr>
            <w:r w:rsidRPr="00C21A8D">
              <w:rPr>
                <w:bCs/>
                <w:sz w:val="22"/>
                <w:szCs w:val="22"/>
              </w:rPr>
              <w:t>94,1</w:t>
            </w:r>
          </w:p>
        </w:tc>
        <w:tc>
          <w:tcPr>
            <w:tcW w:w="992" w:type="dxa"/>
            <w:vAlign w:val="center"/>
          </w:tcPr>
          <w:p w:rsidR="00642B6C" w:rsidRPr="00C21A8D" w:rsidRDefault="009179BD" w:rsidP="00F127B9">
            <w:pPr>
              <w:suppressAutoHyphens/>
              <w:jc w:val="center"/>
              <w:rPr>
                <w:sz w:val="22"/>
                <w:szCs w:val="22"/>
              </w:rPr>
            </w:pPr>
            <w:r w:rsidRPr="00C21A8D">
              <w:rPr>
                <w:sz w:val="22"/>
                <w:szCs w:val="22"/>
              </w:rPr>
              <w:t>17976,7</w:t>
            </w:r>
          </w:p>
        </w:tc>
        <w:tc>
          <w:tcPr>
            <w:tcW w:w="992" w:type="dxa"/>
            <w:vAlign w:val="center"/>
          </w:tcPr>
          <w:p w:rsidR="00642B6C" w:rsidRPr="00C21A8D" w:rsidRDefault="009179BD" w:rsidP="00F127B9">
            <w:pPr>
              <w:suppressAutoHyphens/>
              <w:jc w:val="center"/>
              <w:rPr>
                <w:bCs/>
                <w:sz w:val="22"/>
                <w:szCs w:val="22"/>
              </w:rPr>
            </w:pPr>
            <w:r w:rsidRPr="00C21A8D">
              <w:rPr>
                <w:bCs/>
                <w:sz w:val="22"/>
                <w:szCs w:val="22"/>
              </w:rPr>
              <w:t>78,2</w:t>
            </w:r>
          </w:p>
        </w:tc>
        <w:tc>
          <w:tcPr>
            <w:tcW w:w="1134" w:type="dxa"/>
            <w:vAlign w:val="center"/>
          </w:tcPr>
          <w:p w:rsidR="00642B6C" w:rsidRPr="00C21A8D" w:rsidRDefault="009179BD" w:rsidP="00F127B9">
            <w:pPr>
              <w:suppressAutoHyphens/>
              <w:jc w:val="center"/>
              <w:rPr>
                <w:sz w:val="22"/>
                <w:szCs w:val="22"/>
              </w:rPr>
            </w:pPr>
            <w:r w:rsidRPr="00C21A8D">
              <w:rPr>
                <w:sz w:val="22"/>
                <w:szCs w:val="22"/>
              </w:rPr>
              <w:t>17752,3</w:t>
            </w:r>
          </w:p>
        </w:tc>
        <w:tc>
          <w:tcPr>
            <w:tcW w:w="993" w:type="dxa"/>
            <w:vAlign w:val="center"/>
          </w:tcPr>
          <w:p w:rsidR="00642B6C" w:rsidRPr="00C21A8D" w:rsidRDefault="009179BD" w:rsidP="00F127B9">
            <w:pPr>
              <w:suppressAutoHyphens/>
              <w:jc w:val="center"/>
              <w:rPr>
                <w:bCs/>
                <w:sz w:val="22"/>
                <w:szCs w:val="22"/>
              </w:rPr>
            </w:pPr>
            <w:r w:rsidRPr="00C21A8D">
              <w:rPr>
                <w:bCs/>
                <w:sz w:val="22"/>
                <w:szCs w:val="22"/>
              </w:rPr>
              <w:t>98,8</w:t>
            </w:r>
          </w:p>
        </w:tc>
      </w:tr>
      <w:tr w:rsidR="00C21A8D" w:rsidRPr="00C21A8D" w:rsidTr="00191E69">
        <w:trPr>
          <w:trHeight w:val="232"/>
        </w:trPr>
        <w:tc>
          <w:tcPr>
            <w:tcW w:w="2235" w:type="dxa"/>
          </w:tcPr>
          <w:p w:rsidR="00E25EC5" w:rsidRPr="00C21A8D" w:rsidRDefault="00E25EC5" w:rsidP="00F127B9">
            <w:pPr>
              <w:suppressAutoHyphens/>
              <w:jc w:val="both"/>
              <w:rPr>
                <w:bCs/>
                <w:sz w:val="22"/>
                <w:szCs w:val="22"/>
              </w:rPr>
            </w:pPr>
            <w:r w:rsidRPr="00C21A8D">
              <w:rPr>
                <w:bCs/>
                <w:sz w:val="22"/>
                <w:szCs w:val="22"/>
              </w:rPr>
              <w:t>Основное мероприятие "Финансовое обеспечение деятельности Комитета по финансам муниципального района "</w:t>
            </w:r>
            <w:proofErr w:type="spellStart"/>
            <w:r w:rsidRPr="00C21A8D">
              <w:rPr>
                <w:bCs/>
                <w:sz w:val="22"/>
                <w:szCs w:val="22"/>
              </w:rPr>
              <w:t>Карымский</w:t>
            </w:r>
            <w:proofErr w:type="spellEnd"/>
            <w:r w:rsidRPr="00C21A8D">
              <w:rPr>
                <w:bCs/>
                <w:sz w:val="22"/>
                <w:szCs w:val="22"/>
              </w:rPr>
              <w:t xml:space="preserve"> район"</w:t>
            </w:r>
          </w:p>
        </w:tc>
        <w:tc>
          <w:tcPr>
            <w:tcW w:w="1134" w:type="dxa"/>
            <w:vAlign w:val="center"/>
          </w:tcPr>
          <w:p w:rsidR="00E25EC5" w:rsidRPr="00C21A8D" w:rsidRDefault="00E00AF4" w:rsidP="00F127B9">
            <w:pPr>
              <w:suppressAutoHyphens/>
              <w:jc w:val="center"/>
              <w:rPr>
                <w:sz w:val="20"/>
                <w:szCs w:val="20"/>
              </w:rPr>
            </w:pPr>
            <w:r w:rsidRPr="00C21A8D">
              <w:rPr>
                <w:sz w:val="20"/>
                <w:szCs w:val="20"/>
              </w:rPr>
              <w:t>9328,1</w:t>
            </w:r>
          </w:p>
        </w:tc>
        <w:tc>
          <w:tcPr>
            <w:tcW w:w="1134" w:type="dxa"/>
            <w:vAlign w:val="center"/>
          </w:tcPr>
          <w:p w:rsidR="00E25EC5" w:rsidRPr="00C21A8D" w:rsidRDefault="00E00AF4" w:rsidP="00F127B9">
            <w:pPr>
              <w:suppressAutoHyphens/>
              <w:jc w:val="center"/>
              <w:rPr>
                <w:sz w:val="22"/>
                <w:szCs w:val="22"/>
              </w:rPr>
            </w:pPr>
            <w:r w:rsidRPr="00C21A8D">
              <w:rPr>
                <w:sz w:val="22"/>
                <w:szCs w:val="22"/>
              </w:rPr>
              <w:t>8661,9</w:t>
            </w:r>
          </w:p>
        </w:tc>
        <w:tc>
          <w:tcPr>
            <w:tcW w:w="992" w:type="dxa"/>
            <w:vAlign w:val="center"/>
          </w:tcPr>
          <w:p w:rsidR="00E25EC5" w:rsidRPr="00C21A8D" w:rsidRDefault="009179BD" w:rsidP="00F127B9">
            <w:pPr>
              <w:suppressAutoHyphens/>
              <w:jc w:val="center"/>
              <w:rPr>
                <w:bCs/>
                <w:sz w:val="22"/>
                <w:szCs w:val="22"/>
              </w:rPr>
            </w:pPr>
            <w:r w:rsidRPr="00C21A8D">
              <w:rPr>
                <w:bCs/>
                <w:sz w:val="22"/>
                <w:szCs w:val="22"/>
              </w:rPr>
              <w:t>92,9</w:t>
            </w:r>
          </w:p>
        </w:tc>
        <w:tc>
          <w:tcPr>
            <w:tcW w:w="992" w:type="dxa"/>
            <w:vAlign w:val="center"/>
          </w:tcPr>
          <w:p w:rsidR="00E25EC5" w:rsidRPr="00C21A8D" w:rsidRDefault="009179BD" w:rsidP="00F127B9">
            <w:pPr>
              <w:suppressAutoHyphens/>
              <w:jc w:val="center"/>
              <w:rPr>
                <w:sz w:val="22"/>
                <w:szCs w:val="22"/>
              </w:rPr>
            </w:pPr>
            <w:r w:rsidRPr="00C21A8D">
              <w:rPr>
                <w:sz w:val="22"/>
                <w:szCs w:val="22"/>
              </w:rPr>
              <w:t>6771,6</w:t>
            </w:r>
          </w:p>
        </w:tc>
        <w:tc>
          <w:tcPr>
            <w:tcW w:w="992" w:type="dxa"/>
            <w:vAlign w:val="center"/>
          </w:tcPr>
          <w:p w:rsidR="00E25EC5" w:rsidRPr="00C21A8D" w:rsidRDefault="009179BD" w:rsidP="00F127B9">
            <w:pPr>
              <w:suppressAutoHyphens/>
              <w:jc w:val="center"/>
              <w:rPr>
                <w:bCs/>
                <w:sz w:val="22"/>
                <w:szCs w:val="22"/>
              </w:rPr>
            </w:pPr>
            <w:r w:rsidRPr="00C21A8D">
              <w:rPr>
                <w:bCs/>
                <w:sz w:val="22"/>
                <w:szCs w:val="22"/>
              </w:rPr>
              <w:t>78,2</w:t>
            </w:r>
          </w:p>
        </w:tc>
        <w:tc>
          <w:tcPr>
            <w:tcW w:w="1134" w:type="dxa"/>
            <w:vAlign w:val="center"/>
          </w:tcPr>
          <w:p w:rsidR="00E25EC5" w:rsidRPr="00C21A8D" w:rsidRDefault="009179BD" w:rsidP="00F127B9">
            <w:pPr>
              <w:suppressAutoHyphens/>
              <w:jc w:val="center"/>
              <w:rPr>
                <w:sz w:val="22"/>
                <w:szCs w:val="22"/>
              </w:rPr>
            </w:pPr>
            <w:r w:rsidRPr="00C21A8D">
              <w:rPr>
                <w:sz w:val="22"/>
                <w:szCs w:val="22"/>
              </w:rPr>
              <w:t>6690,4</w:t>
            </w:r>
          </w:p>
        </w:tc>
        <w:tc>
          <w:tcPr>
            <w:tcW w:w="993" w:type="dxa"/>
            <w:vAlign w:val="center"/>
          </w:tcPr>
          <w:p w:rsidR="00E25EC5" w:rsidRPr="00C21A8D" w:rsidRDefault="009179BD" w:rsidP="00F127B9">
            <w:pPr>
              <w:suppressAutoHyphens/>
              <w:jc w:val="center"/>
              <w:rPr>
                <w:bCs/>
                <w:sz w:val="22"/>
                <w:szCs w:val="22"/>
              </w:rPr>
            </w:pPr>
            <w:r w:rsidRPr="00C21A8D">
              <w:rPr>
                <w:bCs/>
                <w:sz w:val="22"/>
                <w:szCs w:val="22"/>
              </w:rPr>
              <w:t>98,8</w:t>
            </w:r>
          </w:p>
        </w:tc>
      </w:tr>
      <w:tr w:rsidR="00C21A8D" w:rsidRPr="00C21A8D" w:rsidTr="00191E69">
        <w:trPr>
          <w:trHeight w:val="232"/>
        </w:trPr>
        <w:tc>
          <w:tcPr>
            <w:tcW w:w="2235" w:type="dxa"/>
          </w:tcPr>
          <w:p w:rsidR="00E25EC5" w:rsidRPr="00C21A8D" w:rsidRDefault="00E25EC5" w:rsidP="00F127B9">
            <w:pPr>
              <w:suppressAutoHyphens/>
              <w:jc w:val="both"/>
              <w:rPr>
                <w:bCs/>
                <w:sz w:val="22"/>
                <w:szCs w:val="22"/>
              </w:rPr>
            </w:pPr>
            <w:r w:rsidRPr="00C21A8D">
              <w:rPr>
                <w:bCs/>
                <w:sz w:val="22"/>
                <w:szCs w:val="22"/>
              </w:rPr>
              <w:t>Основное мероприятие «Осуществление деятельности по ведению бюджетного (бухгалтерского) учета и материально-технического обеспечения  МКУ ЦБО и МТО»</w:t>
            </w:r>
          </w:p>
        </w:tc>
        <w:tc>
          <w:tcPr>
            <w:tcW w:w="1134" w:type="dxa"/>
            <w:vAlign w:val="center"/>
          </w:tcPr>
          <w:p w:rsidR="00E25EC5" w:rsidRPr="00C21A8D" w:rsidRDefault="00E00AF4" w:rsidP="00F127B9">
            <w:pPr>
              <w:suppressAutoHyphens/>
              <w:jc w:val="center"/>
              <w:rPr>
                <w:sz w:val="20"/>
                <w:szCs w:val="20"/>
              </w:rPr>
            </w:pPr>
            <w:r w:rsidRPr="00C21A8D">
              <w:rPr>
                <w:sz w:val="20"/>
                <w:szCs w:val="20"/>
              </w:rPr>
              <w:t>15114,0</w:t>
            </w:r>
          </w:p>
        </w:tc>
        <w:tc>
          <w:tcPr>
            <w:tcW w:w="1134" w:type="dxa"/>
            <w:vAlign w:val="center"/>
          </w:tcPr>
          <w:p w:rsidR="00E25EC5" w:rsidRPr="00C21A8D" w:rsidRDefault="00E00AF4" w:rsidP="00F127B9">
            <w:pPr>
              <w:suppressAutoHyphens/>
              <w:jc w:val="center"/>
              <w:rPr>
                <w:sz w:val="22"/>
                <w:szCs w:val="22"/>
              </w:rPr>
            </w:pPr>
            <w:r w:rsidRPr="00C21A8D">
              <w:rPr>
                <w:sz w:val="22"/>
                <w:szCs w:val="22"/>
              </w:rPr>
              <w:t>14328,4</w:t>
            </w:r>
          </w:p>
        </w:tc>
        <w:tc>
          <w:tcPr>
            <w:tcW w:w="992" w:type="dxa"/>
            <w:vAlign w:val="center"/>
          </w:tcPr>
          <w:p w:rsidR="00E25EC5" w:rsidRPr="00C21A8D" w:rsidRDefault="009179BD" w:rsidP="00F127B9">
            <w:pPr>
              <w:suppressAutoHyphens/>
              <w:jc w:val="center"/>
              <w:rPr>
                <w:bCs/>
                <w:sz w:val="22"/>
                <w:szCs w:val="22"/>
              </w:rPr>
            </w:pPr>
            <w:r w:rsidRPr="00C21A8D">
              <w:rPr>
                <w:bCs/>
                <w:sz w:val="22"/>
                <w:szCs w:val="22"/>
              </w:rPr>
              <w:t>94,8</w:t>
            </w:r>
          </w:p>
        </w:tc>
        <w:tc>
          <w:tcPr>
            <w:tcW w:w="992" w:type="dxa"/>
            <w:vAlign w:val="center"/>
          </w:tcPr>
          <w:p w:rsidR="00E25EC5" w:rsidRPr="00C21A8D" w:rsidRDefault="009179BD" w:rsidP="00F127B9">
            <w:pPr>
              <w:suppressAutoHyphens/>
              <w:jc w:val="center"/>
              <w:rPr>
                <w:sz w:val="22"/>
                <w:szCs w:val="22"/>
              </w:rPr>
            </w:pPr>
            <w:r w:rsidRPr="00C21A8D">
              <w:rPr>
                <w:sz w:val="22"/>
                <w:szCs w:val="22"/>
              </w:rPr>
              <w:t>11205,1</w:t>
            </w:r>
          </w:p>
        </w:tc>
        <w:tc>
          <w:tcPr>
            <w:tcW w:w="992" w:type="dxa"/>
            <w:vAlign w:val="center"/>
          </w:tcPr>
          <w:p w:rsidR="00E25EC5" w:rsidRPr="00C21A8D" w:rsidRDefault="009179BD" w:rsidP="00F127B9">
            <w:pPr>
              <w:suppressAutoHyphens/>
              <w:jc w:val="center"/>
              <w:rPr>
                <w:bCs/>
                <w:sz w:val="22"/>
                <w:szCs w:val="22"/>
              </w:rPr>
            </w:pPr>
            <w:r w:rsidRPr="00C21A8D">
              <w:rPr>
                <w:bCs/>
                <w:sz w:val="22"/>
                <w:szCs w:val="22"/>
              </w:rPr>
              <w:t>78,2</w:t>
            </w:r>
          </w:p>
        </w:tc>
        <w:tc>
          <w:tcPr>
            <w:tcW w:w="1134" w:type="dxa"/>
            <w:vAlign w:val="center"/>
          </w:tcPr>
          <w:p w:rsidR="00E25EC5" w:rsidRPr="00C21A8D" w:rsidRDefault="009179BD" w:rsidP="00F127B9">
            <w:pPr>
              <w:suppressAutoHyphens/>
              <w:jc w:val="center"/>
              <w:rPr>
                <w:sz w:val="22"/>
                <w:szCs w:val="22"/>
              </w:rPr>
            </w:pPr>
            <w:r w:rsidRPr="00C21A8D">
              <w:rPr>
                <w:sz w:val="22"/>
                <w:szCs w:val="22"/>
              </w:rPr>
              <w:t>11061,9</w:t>
            </w:r>
          </w:p>
        </w:tc>
        <w:tc>
          <w:tcPr>
            <w:tcW w:w="993" w:type="dxa"/>
            <w:vAlign w:val="center"/>
          </w:tcPr>
          <w:p w:rsidR="00E25EC5" w:rsidRPr="00C21A8D" w:rsidRDefault="009179BD" w:rsidP="00F127B9">
            <w:pPr>
              <w:suppressAutoHyphens/>
              <w:jc w:val="center"/>
              <w:rPr>
                <w:bCs/>
                <w:sz w:val="22"/>
                <w:szCs w:val="22"/>
              </w:rPr>
            </w:pPr>
            <w:r w:rsidRPr="00C21A8D">
              <w:rPr>
                <w:bCs/>
                <w:sz w:val="22"/>
                <w:szCs w:val="22"/>
              </w:rPr>
              <w:t>98,7</w:t>
            </w:r>
          </w:p>
        </w:tc>
      </w:tr>
      <w:tr w:rsidR="00191E69" w:rsidRPr="00C21A8D" w:rsidTr="00191E69">
        <w:trPr>
          <w:trHeight w:val="221"/>
        </w:trPr>
        <w:tc>
          <w:tcPr>
            <w:tcW w:w="2235" w:type="dxa"/>
          </w:tcPr>
          <w:p w:rsidR="00191E69" w:rsidRPr="00C21A8D" w:rsidRDefault="00191E69" w:rsidP="00F127B9">
            <w:pPr>
              <w:pStyle w:val="20"/>
              <w:suppressAutoHyphens/>
              <w:spacing w:after="0" w:line="240" w:lineRule="exact"/>
              <w:ind w:left="0"/>
              <w:rPr>
                <w:bCs/>
              </w:rPr>
            </w:pPr>
            <w:r w:rsidRPr="00C21A8D">
              <w:rPr>
                <w:bCs/>
              </w:rPr>
              <w:t>итого</w:t>
            </w:r>
          </w:p>
        </w:tc>
        <w:tc>
          <w:tcPr>
            <w:tcW w:w="1134" w:type="dxa"/>
            <w:vAlign w:val="center"/>
          </w:tcPr>
          <w:p w:rsidR="00191E69" w:rsidRPr="00C21A8D" w:rsidRDefault="00D14FF5" w:rsidP="00F127B9">
            <w:pPr>
              <w:suppressAutoHyphens/>
              <w:jc w:val="center"/>
              <w:rPr>
                <w:sz w:val="20"/>
                <w:szCs w:val="20"/>
              </w:rPr>
            </w:pPr>
            <w:r w:rsidRPr="00C21A8D">
              <w:rPr>
                <w:sz w:val="20"/>
                <w:szCs w:val="20"/>
              </w:rPr>
              <w:t>57333,1</w:t>
            </w:r>
          </w:p>
        </w:tc>
        <w:tc>
          <w:tcPr>
            <w:tcW w:w="1134" w:type="dxa"/>
            <w:vAlign w:val="center"/>
          </w:tcPr>
          <w:p w:rsidR="00191E69" w:rsidRPr="00C21A8D" w:rsidRDefault="00E00AF4" w:rsidP="00F127B9">
            <w:pPr>
              <w:suppressAutoHyphens/>
              <w:jc w:val="center"/>
              <w:rPr>
                <w:sz w:val="22"/>
                <w:szCs w:val="22"/>
              </w:rPr>
            </w:pPr>
            <w:r w:rsidRPr="00C21A8D">
              <w:rPr>
                <w:sz w:val="22"/>
                <w:szCs w:val="22"/>
              </w:rPr>
              <w:t>59760,2</w:t>
            </w:r>
          </w:p>
        </w:tc>
        <w:tc>
          <w:tcPr>
            <w:tcW w:w="992" w:type="dxa"/>
            <w:vAlign w:val="center"/>
          </w:tcPr>
          <w:p w:rsidR="00191E69" w:rsidRPr="00C21A8D" w:rsidRDefault="009179BD" w:rsidP="00F127B9">
            <w:pPr>
              <w:suppressAutoHyphens/>
              <w:jc w:val="center"/>
              <w:rPr>
                <w:bCs/>
                <w:sz w:val="22"/>
                <w:szCs w:val="22"/>
              </w:rPr>
            </w:pPr>
            <w:r w:rsidRPr="00C21A8D">
              <w:rPr>
                <w:bCs/>
                <w:sz w:val="22"/>
                <w:szCs w:val="22"/>
              </w:rPr>
              <w:t>104,2</w:t>
            </w:r>
          </w:p>
        </w:tc>
        <w:tc>
          <w:tcPr>
            <w:tcW w:w="992" w:type="dxa"/>
            <w:vAlign w:val="center"/>
          </w:tcPr>
          <w:p w:rsidR="00191E69" w:rsidRPr="00C21A8D" w:rsidRDefault="00E00AF4" w:rsidP="00F127B9">
            <w:pPr>
              <w:suppressAutoHyphens/>
              <w:jc w:val="center"/>
              <w:rPr>
                <w:sz w:val="22"/>
                <w:szCs w:val="22"/>
              </w:rPr>
            </w:pPr>
            <w:r w:rsidRPr="00C21A8D">
              <w:rPr>
                <w:sz w:val="22"/>
                <w:szCs w:val="22"/>
              </w:rPr>
              <w:t>53001,6</w:t>
            </w:r>
          </w:p>
        </w:tc>
        <w:tc>
          <w:tcPr>
            <w:tcW w:w="992" w:type="dxa"/>
            <w:vAlign w:val="center"/>
          </w:tcPr>
          <w:p w:rsidR="00191E69" w:rsidRPr="00C21A8D" w:rsidRDefault="009179BD" w:rsidP="00F127B9">
            <w:pPr>
              <w:suppressAutoHyphens/>
              <w:jc w:val="center"/>
              <w:rPr>
                <w:bCs/>
                <w:sz w:val="22"/>
                <w:szCs w:val="22"/>
              </w:rPr>
            </w:pPr>
            <w:r w:rsidRPr="00C21A8D">
              <w:rPr>
                <w:bCs/>
                <w:sz w:val="22"/>
                <w:szCs w:val="22"/>
              </w:rPr>
              <w:t>88,7</w:t>
            </w:r>
          </w:p>
        </w:tc>
        <w:tc>
          <w:tcPr>
            <w:tcW w:w="1134" w:type="dxa"/>
            <w:vAlign w:val="center"/>
          </w:tcPr>
          <w:p w:rsidR="00191E69" w:rsidRPr="00C21A8D" w:rsidRDefault="00E00AF4" w:rsidP="00F127B9">
            <w:pPr>
              <w:suppressAutoHyphens/>
              <w:jc w:val="center"/>
              <w:rPr>
                <w:sz w:val="22"/>
                <w:szCs w:val="22"/>
              </w:rPr>
            </w:pPr>
            <w:r w:rsidRPr="00C21A8D">
              <w:rPr>
                <w:sz w:val="22"/>
                <w:szCs w:val="22"/>
              </w:rPr>
              <w:t>49160,2</w:t>
            </w:r>
          </w:p>
        </w:tc>
        <w:tc>
          <w:tcPr>
            <w:tcW w:w="993" w:type="dxa"/>
            <w:vAlign w:val="center"/>
          </w:tcPr>
          <w:p w:rsidR="00191E69" w:rsidRPr="00C21A8D" w:rsidRDefault="009179BD" w:rsidP="00F127B9">
            <w:pPr>
              <w:suppressAutoHyphens/>
              <w:jc w:val="center"/>
              <w:rPr>
                <w:bCs/>
                <w:sz w:val="22"/>
                <w:szCs w:val="22"/>
              </w:rPr>
            </w:pPr>
            <w:r w:rsidRPr="00C21A8D">
              <w:rPr>
                <w:bCs/>
                <w:sz w:val="22"/>
                <w:szCs w:val="22"/>
              </w:rPr>
              <w:t>92,8</w:t>
            </w:r>
          </w:p>
        </w:tc>
      </w:tr>
    </w:tbl>
    <w:p w:rsidR="005D277F" w:rsidRPr="00C21A8D" w:rsidRDefault="005D277F" w:rsidP="00F127B9">
      <w:pPr>
        <w:suppressAutoHyphens/>
        <w:ind w:firstLine="709"/>
        <w:rPr>
          <w:sz w:val="28"/>
          <w:szCs w:val="28"/>
        </w:rPr>
      </w:pPr>
    </w:p>
    <w:p w:rsidR="005D277F" w:rsidRPr="00C21A8D" w:rsidRDefault="005D277F" w:rsidP="00F127B9">
      <w:pPr>
        <w:suppressAutoHyphens/>
        <w:ind w:firstLine="709"/>
        <w:jc w:val="both"/>
        <w:rPr>
          <w:sz w:val="28"/>
          <w:szCs w:val="28"/>
        </w:rPr>
      </w:pPr>
      <w:r w:rsidRPr="00C21A8D">
        <w:rPr>
          <w:sz w:val="28"/>
          <w:szCs w:val="28"/>
        </w:rPr>
        <w:t xml:space="preserve">Динамика расходов на реализацию Программы составила: в </w:t>
      </w:r>
      <w:r w:rsidR="00FE2D4B" w:rsidRPr="00C21A8D">
        <w:rPr>
          <w:sz w:val="28"/>
          <w:szCs w:val="28"/>
        </w:rPr>
        <w:t>2022</w:t>
      </w:r>
      <w:r w:rsidR="00050A2A" w:rsidRPr="00C21A8D">
        <w:rPr>
          <w:sz w:val="28"/>
          <w:szCs w:val="28"/>
        </w:rPr>
        <w:t xml:space="preserve"> году к 2021</w:t>
      </w:r>
      <w:r w:rsidRPr="00C21A8D">
        <w:rPr>
          <w:sz w:val="28"/>
          <w:szCs w:val="28"/>
        </w:rPr>
        <w:t xml:space="preserve"> году – </w:t>
      </w:r>
      <w:r w:rsidR="009179BD" w:rsidRPr="00C21A8D">
        <w:rPr>
          <w:sz w:val="28"/>
          <w:szCs w:val="28"/>
        </w:rPr>
        <w:t>104,2</w:t>
      </w:r>
      <w:r w:rsidRPr="00C21A8D">
        <w:rPr>
          <w:sz w:val="28"/>
          <w:szCs w:val="28"/>
        </w:rPr>
        <w:t>% (</w:t>
      </w:r>
      <w:r w:rsidR="009179BD" w:rsidRPr="00C21A8D">
        <w:rPr>
          <w:sz w:val="28"/>
          <w:szCs w:val="28"/>
        </w:rPr>
        <w:t xml:space="preserve">увеличение </w:t>
      </w:r>
      <w:r w:rsidRPr="00C21A8D">
        <w:rPr>
          <w:sz w:val="28"/>
          <w:szCs w:val="28"/>
        </w:rPr>
        <w:t xml:space="preserve">на </w:t>
      </w:r>
      <w:r w:rsidR="009179BD" w:rsidRPr="00C21A8D">
        <w:rPr>
          <w:sz w:val="28"/>
          <w:szCs w:val="28"/>
        </w:rPr>
        <w:t>2427,1</w:t>
      </w:r>
      <w:r w:rsidRPr="00C21A8D">
        <w:rPr>
          <w:sz w:val="28"/>
          <w:szCs w:val="28"/>
        </w:rPr>
        <w:t xml:space="preserve"> тыс. рублей), в </w:t>
      </w:r>
      <w:r w:rsidR="00FE2D4B" w:rsidRPr="00C21A8D">
        <w:rPr>
          <w:sz w:val="28"/>
          <w:szCs w:val="28"/>
        </w:rPr>
        <w:t>2023</w:t>
      </w:r>
      <w:r w:rsidRPr="00C21A8D">
        <w:rPr>
          <w:sz w:val="28"/>
          <w:szCs w:val="28"/>
        </w:rPr>
        <w:t xml:space="preserve"> году к </w:t>
      </w:r>
      <w:r w:rsidR="00FE2D4B" w:rsidRPr="00C21A8D">
        <w:rPr>
          <w:sz w:val="28"/>
          <w:szCs w:val="28"/>
        </w:rPr>
        <w:t>2022</w:t>
      </w:r>
      <w:r w:rsidRPr="00C21A8D">
        <w:rPr>
          <w:sz w:val="28"/>
          <w:szCs w:val="28"/>
        </w:rPr>
        <w:t xml:space="preserve"> году </w:t>
      </w:r>
      <w:r w:rsidRPr="00C21A8D">
        <w:rPr>
          <w:sz w:val="28"/>
          <w:szCs w:val="28"/>
        </w:rPr>
        <w:lastRenderedPageBreak/>
        <w:t xml:space="preserve">– </w:t>
      </w:r>
      <w:r w:rsidR="009179BD" w:rsidRPr="00C21A8D">
        <w:rPr>
          <w:sz w:val="28"/>
          <w:szCs w:val="28"/>
        </w:rPr>
        <w:t>88,7</w:t>
      </w:r>
      <w:r w:rsidRPr="00C21A8D">
        <w:rPr>
          <w:sz w:val="28"/>
          <w:szCs w:val="28"/>
        </w:rPr>
        <w:t xml:space="preserve"> % (</w:t>
      </w:r>
      <w:r w:rsidR="00DF25C3" w:rsidRPr="00C21A8D">
        <w:rPr>
          <w:sz w:val="28"/>
          <w:szCs w:val="28"/>
        </w:rPr>
        <w:t>снижение</w:t>
      </w:r>
      <w:r w:rsidR="00191E69" w:rsidRPr="00C21A8D">
        <w:rPr>
          <w:sz w:val="28"/>
          <w:szCs w:val="28"/>
        </w:rPr>
        <w:t xml:space="preserve"> </w:t>
      </w:r>
      <w:r w:rsidRPr="00C21A8D">
        <w:rPr>
          <w:sz w:val="28"/>
          <w:szCs w:val="28"/>
        </w:rPr>
        <w:t xml:space="preserve">на </w:t>
      </w:r>
      <w:r w:rsidR="009179BD" w:rsidRPr="00C21A8D">
        <w:rPr>
          <w:sz w:val="28"/>
          <w:szCs w:val="28"/>
        </w:rPr>
        <w:t>6758,6</w:t>
      </w:r>
      <w:r w:rsidRPr="00C21A8D">
        <w:rPr>
          <w:sz w:val="28"/>
          <w:szCs w:val="28"/>
        </w:rPr>
        <w:t xml:space="preserve"> тыс. рублей), в </w:t>
      </w:r>
      <w:r w:rsidR="00FE2D4B" w:rsidRPr="00C21A8D">
        <w:rPr>
          <w:sz w:val="28"/>
          <w:szCs w:val="28"/>
        </w:rPr>
        <w:t>2024</w:t>
      </w:r>
      <w:r w:rsidRPr="00C21A8D">
        <w:rPr>
          <w:sz w:val="28"/>
          <w:szCs w:val="28"/>
        </w:rPr>
        <w:t xml:space="preserve"> году к </w:t>
      </w:r>
      <w:r w:rsidR="00FE2D4B" w:rsidRPr="00C21A8D">
        <w:rPr>
          <w:sz w:val="28"/>
          <w:szCs w:val="28"/>
        </w:rPr>
        <w:t>2023</w:t>
      </w:r>
      <w:r w:rsidRPr="00C21A8D">
        <w:rPr>
          <w:sz w:val="28"/>
          <w:szCs w:val="28"/>
        </w:rPr>
        <w:t xml:space="preserve"> году – </w:t>
      </w:r>
      <w:r w:rsidR="009179BD" w:rsidRPr="00C21A8D">
        <w:rPr>
          <w:sz w:val="28"/>
          <w:szCs w:val="28"/>
        </w:rPr>
        <w:t>92,8</w:t>
      </w:r>
      <w:r w:rsidRPr="00C21A8D">
        <w:rPr>
          <w:sz w:val="28"/>
          <w:szCs w:val="28"/>
        </w:rPr>
        <w:t>%</w:t>
      </w:r>
      <w:r w:rsidR="009179BD" w:rsidRPr="00C21A8D">
        <w:rPr>
          <w:sz w:val="28"/>
          <w:szCs w:val="28"/>
        </w:rPr>
        <w:t xml:space="preserve"> (снижение на 3841,4 </w:t>
      </w:r>
      <w:proofErr w:type="spellStart"/>
      <w:r w:rsidR="009179BD" w:rsidRPr="00C21A8D">
        <w:rPr>
          <w:sz w:val="28"/>
          <w:szCs w:val="28"/>
        </w:rPr>
        <w:t>тыс.рублей</w:t>
      </w:r>
      <w:proofErr w:type="spellEnd"/>
      <w:r w:rsidR="009179BD" w:rsidRPr="00C21A8D">
        <w:rPr>
          <w:sz w:val="28"/>
          <w:szCs w:val="28"/>
        </w:rPr>
        <w:t>)</w:t>
      </w:r>
      <w:r w:rsidR="00EB44C0" w:rsidRPr="00C21A8D">
        <w:rPr>
          <w:sz w:val="28"/>
          <w:szCs w:val="28"/>
        </w:rPr>
        <w:t>.</w:t>
      </w:r>
    </w:p>
    <w:p w:rsidR="00DF25C3" w:rsidRPr="00C21A8D" w:rsidRDefault="00DF25C3" w:rsidP="00F127B9">
      <w:pPr>
        <w:suppressAutoHyphens/>
        <w:spacing w:line="276" w:lineRule="auto"/>
        <w:jc w:val="both"/>
        <w:rPr>
          <w:sz w:val="28"/>
          <w:szCs w:val="28"/>
          <w:lang w:eastAsia="ar-SA"/>
        </w:rPr>
      </w:pPr>
      <w:r w:rsidRPr="00C21A8D">
        <w:rPr>
          <w:sz w:val="28"/>
          <w:szCs w:val="28"/>
          <w:lang w:eastAsia="ar-SA"/>
        </w:rPr>
        <w:t xml:space="preserve">          Реализация мероприятий Программы направлена на:</w:t>
      </w:r>
    </w:p>
    <w:p w:rsidR="005D1EAA"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обеспечение долгосрочной сбалансированности районного бюджета,</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усиление взаимосвязи стратегического и бюджетного планирования, повышение качества и объективности планирования бюджетных ассигнований;</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улучшение качества прогнозирования основных параметров районного бюджета, соблюдение требований бюджетного законодательства;</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обеспечение приемлемого и экономически обоснованного объема и структуры муниципального долга района;</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повышение эффективности использования средств районного бюджета;</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эффективную организацию внутреннего муниципального финансового контроля, осуществляемого в соответствии с Бюджетным кодексом Российской Федерации;</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обеспечение открытости и прозрачности деятельности Комитета по финансам муниципального района «</w:t>
      </w:r>
      <w:proofErr w:type="spellStart"/>
      <w:r w:rsidRPr="00C21A8D">
        <w:rPr>
          <w:rStyle w:val="FontStyle33"/>
          <w:sz w:val="28"/>
          <w:szCs w:val="28"/>
        </w:rPr>
        <w:t>Карымский</w:t>
      </w:r>
      <w:proofErr w:type="spellEnd"/>
      <w:r w:rsidRPr="00C21A8D">
        <w:rPr>
          <w:rStyle w:val="FontStyle33"/>
          <w:sz w:val="28"/>
          <w:szCs w:val="28"/>
        </w:rPr>
        <w:t xml:space="preserve"> район»;</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сокращение разрыва бюджетной обеспеченности поселений </w:t>
      </w:r>
      <w:proofErr w:type="spellStart"/>
      <w:r w:rsidRPr="00C21A8D">
        <w:rPr>
          <w:rStyle w:val="FontStyle33"/>
          <w:sz w:val="28"/>
          <w:szCs w:val="28"/>
        </w:rPr>
        <w:t>Карымского</w:t>
      </w:r>
      <w:proofErr w:type="spellEnd"/>
      <w:r w:rsidRPr="00C21A8D">
        <w:rPr>
          <w:rStyle w:val="FontStyle33"/>
          <w:sz w:val="28"/>
          <w:szCs w:val="28"/>
        </w:rPr>
        <w:t xml:space="preserve"> района;</w:t>
      </w:r>
    </w:p>
    <w:p w:rsidR="00DF25C3" w:rsidRPr="00C21A8D" w:rsidRDefault="00DF25C3" w:rsidP="00F127B9">
      <w:pPr>
        <w:pStyle w:val="Style3"/>
        <w:widowControl/>
        <w:suppressAutoHyphens/>
        <w:spacing w:line="240" w:lineRule="atLeast"/>
        <w:ind w:left="360" w:firstLine="0"/>
        <w:jc w:val="both"/>
        <w:rPr>
          <w:rStyle w:val="FontStyle33"/>
          <w:sz w:val="28"/>
          <w:szCs w:val="28"/>
        </w:rPr>
      </w:pPr>
      <w:r w:rsidRPr="00C21A8D">
        <w:rPr>
          <w:rStyle w:val="FontStyle33"/>
          <w:sz w:val="28"/>
          <w:szCs w:val="28"/>
        </w:rPr>
        <w:t xml:space="preserve">      - стабильное и эффективное исполнение поселениями </w:t>
      </w:r>
      <w:proofErr w:type="spellStart"/>
      <w:r w:rsidRPr="00C21A8D">
        <w:rPr>
          <w:rStyle w:val="FontStyle33"/>
          <w:sz w:val="28"/>
          <w:szCs w:val="28"/>
        </w:rPr>
        <w:t>Карымского</w:t>
      </w:r>
      <w:proofErr w:type="spellEnd"/>
      <w:r w:rsidRPr="00C21A8D">
        <w:rPr>
          <w:rStyle w:val="FontStyle33"/>
          <w:sz w:val="28"/>
          <w:szCs w:val="28"/>
        </w:rPr>
        <w:t xml:space="preserve"> района переданных полномочий;</w:t>
      </w:r>
    </w:p>
    <w:p w:rsidR="005D277F" w:rsidRPr="00C21A8D" w:rsidRDefault="00DF25C3" w:rsidP="00F127B9">
      <w:pPr>
        <w:suppressAutoHyphens/>
        <w:rPr>
          <w:sz w:val="28"/>
          <w:szCs w:val="28"/>
        </w:rPr>
      </w:pPr>
      <w:r w:rsidRPr="00C21A8D">
        <w:rPr>
          <w:rStyle w:val="FontStyle33"/>
          <w:sz w:val="28"/>
          <w:szCs w:val="28"/>
        </w:rPr>
        <w:t xml:space="preserve">           - рост качества управления муниципальными финансами.</w:t>
      </w:r>
    </w:p>
    <w:p w:rsidR="00DF25C3" w:rsidRPr="00C21A8D" w:rsidRDefault="00DF25C3" w:rsidP="00F127B9">
      <w:pPr>
        <w:suppressAutoHyphens/>
        <w:rPr>
          <w:sz w:val="28"/>
          <w:szCs w:val="28"/>
        </w:rPr>
      </w:pPr>
    </w:p>
    <w:p w:rsidR="005D277F" w:rsidRPr="00C21A8D" w:rsidRDefault="005D277F" w:rsidP="00F127B9">
      <w:pPr>
        <w:suppressAutoHyphens/>
        <w:jc w:val="center"/>
        <w:rPr>
          <w:b/>
          <w:bCs/>
          <w:sz w:val="28"/>
          <w:szCs w:val="28"/>
        </w:rPr>
      </w:pPr>
      <w:r w:rsidRPr="00C21A8D">
        <w:rPr>
          <w:b/>
          <w:bCs/>
          <w:sz w:val="28"/>
          <w:szCs w:val="28"/>
        </w:rPr>
        <w:t>Муниципальная программа «</w:t>
      </w:r>
      <w:r w:rsidR="00271B9A" w:rsidRPr="00C21A8D">
        <w:rPr>
          <w:b/>
          <w:bCs/>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w:t>
      </w:r>
      <w:proofErr w:type="spellStart"/>
      <w:r w:rsidR="00271B9A" w:rsidRPr="00C21A8D">
        <w:rPr>
          <w:b/>
          <w:bCs/>
          <w:sz w:val="28"/>
          <w:szCs w:val="28"/>
        </w:rPr>
        <w:t>Карымский</w:t>
      </w:r>
      <w:proofErr w:type="spellEnd"/>
      <w:r w:rsidR="00271B9A" w:rsidRPr="00C21A8D">
        <w:rPr>
          <w:b/>
          <w:bCs/>
          <w:sz w:val="28"/>
          <w:szCs w:val="28"/>
        </w:rPr>
        <w:t xml:space="preserve"> район» на 2020-2025 годы»</w:t>
      </w:r>
      <w:r w:rsidRPr="00C21A8D">
        <w:rPr>
          <w:b/>
          <w:bCs/>
          <w:sz w:val="28"/>
          <w:szCs w:val="28"/>
        </w:rPr>
        <w:t>»</w:t>
      </w:r>
    </w:p>
    <w:p w:rsidR="005D277F" w:rsidRPr="00C21A8D" w:rsidRDefault="005D277F" w:rsidP="00F127B9">
      <w:pPr>
        <w:suppressAutoHyphens/>
        <w:jc w:val="center"/>
        <w:rPr>
          <w:b/>
          <w:bCs/>
          <w:sz w:val="28"/>
          <w:szCs w:val="28"/>
        </w:rPr>
      </w:pPr>
    </w:p>
    <w:p w:rsidR="006B61B8" w:rsidRPr="00C21A8D" w:rsidRDefault="005D277F" w:rsidP="00F127B9">
      <w:pPr>
        <w:pStyle w:val="ConsPlusNormal"/>
        <w:suppressAutoHyphens/>
        <w:jc w:val="both"/>
        <w:rPr>
          <w:rFonts w:ascii="Times New Roman" w:hAnsi="Times New Roman" w:cs="Times New Roman"/>
          <w:sz w:val="28"/>
          <w:szCs w:val="28"/>
        </w:rPr>
      </w:pPr>
      <w:r w:rsidRPr="00C21A8D">
        <w:rPr>
          <w:rFonts w:ascii="Times New Roman" w:hAnsi="Times New Roman" w:cs="Times New Roman"/>
          <w:sz w:val="28"/>
          <w:szCs w:val="28"/>
        </w:rPr>
        <w:t xml:space="preserve">Целью программы является </w:t>
      </w:r>
      <w:r w:rsidR="006B61B8" w:rsidRPr="00C21A8D">
        <w:rPr>
          <w:rFonts w:ascii="Times New Roman" w:hAnsi="Times New Roman" w:cs="Times New Roman"/>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безопасности жизнедеятельности населения, снижение доступности наркотических веществ – производных дикорастущей конопли.</w:t>
      </w:r>
    </w:p>
    <w:p w:rsidR="005D277F" w:rsidRPr="00C21A8D" w:rsidRDefault="009F462E" w:rsidP="00F127B9">
      <w:pPr>
        <w:pStyle w:val="ConsPlusNormal"/>
        <w:suppressAutoHyphens/>
        <w:jc w:val="both"/>
        <w:rPr>
          <w:rFonts w:ascii="Times New Roman" w:hAnsi="Times New Roman" w:cs="Times New Roman"/>
          <w:sz w:val="28"/>
          <w:szCs w:val="28"/>
        </w:rPr>
      </w:pPr>
      <w:r w:rsidRPr="00C21A8D">
        <w:rPr>
          <w:rFonts w:ascii="Times New Roman" w:hAnsi="Times New Roman" w:cs="Times New Roman"/>
          <w:sz w:val="28"/>
          <w:szCs w:val="28"/>
        </w:rPr>
        <w:t xml:space="preserve">Расходы местного бюджета в </w:t>
      </w:r>
      <w:r w:rsidR="00FE2D4B" w:rsidRPr="00C21A8D">
        <w:rPr>
          <w:rFonts w:ascii="Times New Roman" w:hAnsi="Times New Roman" w:cs="Times New Roman"/>
          <w:sz w:val="28"/>
          <w:szCs w:val="28"/>
        </w:rPr>
        <w:t>2022</w:t>
      </w:r>
      <w:r w:rsidRPr="00C21A8D">
        <w:rPr>
          <w:rFonts w:ascii="Times New Roman" w:hAnsi="Times New Roman" w:cs="Times New Roman"/>
          <w:sz w:val="28"/>
          <w:szCs w:val="28"/>
        </w:rPr>
        <w:t xml:space="preserve"> – </w:t>
      </w:r>
      <w:r w:rsidR="00FE2D4B" w:rsidRPr="00C21A8D">
        <w:rPr>
          <w:rFonts w:ascii="Times New Roman" w:hAnsi="Times New Roman" w:cs="Times New Roman"/>
          <w:sz w:val="28"/>
          <w:szCs w:val="28"/>
        </w:rPr>
        <w:t>2024</w:t>
      </w:r>
      <w:r w:rsidRPr="00C21A8D">
        <w:rPr>
          <w:rFonts w:ascii="Times New Roman" w:hAnsi="Times New Roman" w:cs="Times New Roman"/>
          <w:sz w:val="28"/>
          <w:szCs w:val="28"/>
        </w:rPr>
        <w:t xml:space="preserve"> гг. на Программу представлены в таблице:</w:t>
      </w:r>
    </w:p>
    <w:p w:rsidR="005D277F" w:rsidRPr="00C21A8D" w:rsidRDefault="001E3D1B" w:rsidP="00F127B9">
      <w:pPr>
        <w:pStyle w:val="ae"/>
        <w:suppressAutoHyphens/>
        <w:ind w:left="0" w:firstLine="709"/>
        <w:jc w:val="right"/>
        <w:rPr>
          <w:sz w:val="28"/>
          <w:szCs w:val="28"/>
        </w:rPr>
      </w:pPr>
      <w:r w:rsidRPr="00C21A8D">
        <w:rPr>
          <w:szCs w:val="28"/>
        </w:rPr>
        <w:t>Тыс.рублей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276"/>
        <w:gridCol w:w="992"/>
        <w:gridCol w:w="1134"/>
        <w:gridCol w:w="993"/>
        <w:gridCol w:w="992"/>
        <w:gridCol w:w="1134"/>
        <w:gridCol w:w="1056"/>
      </w:tblGrid>
      <w:tr w:rsidR="00C21A8D" w:rsidRPr="00C21A8D" w:rsidTr="00370261">
        <w:trPr>
          <w:trHeight w:hRule="exact" w:val="310"/>
        </w:trPr>
        <w:tc>
          <w:tcPr>
            <w:tcW w:w="1809" w:type="dxa"/>
            <w:vMerge w:val="restart"/>
          </w:tcPr>
          <w:p w:rsidR="00FC4A2F" w:rsidRPr="00C21A8D" w:rsidRDefault="00FC4A2F" w:rsidP="00F127B9">
            <w:pPr>
              <w:suppressAutoHyphens/>
              <w:spacing w:line="240" w:lineRule="exact"/>
              <w:contextualSpacing/>
              <w:jc w:val="center"/>
            </w:pPr>
            <w:r w:rsidRPr="00C21A8D">
              <w:t>Наименование</w:t>
            </w:r>
          </w:p>
          <w:p w:rsidR="007C6196" w:rsidRPr="00C21A8D" w:rsidRDefault="007C6196" w:rsidP="00F127B9">
            <w:pPr>
              <w:suppressAutoHyphens/>
              <w:spacing w:line="240" w:lineRule="exact"/>
              <w:contextualSpacing/>
              <w:jc w:val="center"/>
            </w:pPr>
            <w:r w:rsidRPr="00C21A8D">
              <w:t>показателя</w:t>
            </w:r>
          </w:p>
        </w:tc>
        <w:tc>
          <w:tcPr>
            <w:tcW w:w="1276" w:type="dxa"/>
            <w:vMerge w:val="restart"/>
            <w:tcBorders>
              <w:top w:val="single" w:sz="4" w:space="0" w:color="auto"/>
            </w:tcBorders>
          </w:tcPr>
          <w:p w:rsidR="00FC4A2F" w:rsidRPr="00C21A8D" w:rsidRDefault="00EF0696" w:rsidP="00F127B9">
            <w:pPr>
              <w:suppressAutoHyphens/>
              <w:spacing w:line="240" w:lineRule="exact"/>
              <w:contextualSpacing/>
              <w:jc w:val="center"/>
            </w:pPr>
            <w:r w:rsidRPr="00C21A8D">
              <w:t xml:space="preserve">2021 год </w:t>
            </w:r>
            <w:r w:rsidRPr="00C21A8D">
              <w:rPr>
                <w:sz w:val="22"/>
                <w:szCs w:val="22"/>
              </w:rPr>
              <w:t xml:space="preserve">Решение Совета МР №409 от </w:t>
            </w:r>
            <w:r w:rsidRPr="00C21A8D">
              <w:rPr>
                <w:sz w:val="20"/>
                <w:szCs w:val="20"/>
              </w:rPr>
              <w:t>14.10.2021</w:t>
            </w:r>
          </w:p>
        </w:tc>
        <w:tc>
          <w:tcPr>
            <w:tcW w:w="2126"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2022</w:t>
            </w:r>
            <w:r w:rsidR="00FC4A2F" w:rsidRPr="00C21A8D">
              <w:t xml:space="preserve"> год</w:t>
            </w:r>
          </w:p>
        </w:tc>
        <w:tc>
          <w:tcPr>
            <w:tcW w:w="1985"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2023</w:t>
            </w:r>
            <w:r w:rsidR="00FC4A2F" w:rsidRPr="00C21A8D">
              <w:t xml:space="preserve"> год</w:t>
            </w:r>
          </w:p>
        </w:tc>
        <w:tc>
          <w:tcPr>
            <w:tcW w:w="2190"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2024</w:t>
            </w:r>
            <w:r w:rsidR="00FC4A2F" w:rsidRPr="00C21A8D">
              <w:t xml:space="preserve"> год</w:t>
            </w:r>
          </w:p>
        </w:tc>
      </w:tr>
      <w:tr w:rsidR="00C21A8D" w:rsidRPr="00C21A8D" w:rsidTr="00370261">
        <w:trPr>
          <w:trHeight w:hRule="exact" w:val="1097"/>
        </w:trPr>
        <w:tc>
          <w:tcPr>
            <w:tcW w:w="1809" w:type="dxa"/>
            <w:vMerge/>
          </w:tcPr>
          <w:p w:rsidR="00393760" w:rsidRPr="00C21A8D" w:rsidRDefault="00393760" w:rsidP="00F127B9">
            <w:pPr>
              <w:suppressAutoHyphens/>
              <w:spacing w:line="240" w:lineRule="exact"/>
              <w:contextualSpacing/>
              <w:jc w:val="both"/>
            </w:pPr>
          </w:p>
        </w:tc>
        <w:tc>
          <w:tcPr>
            <w:tcW w:w="1276" w:type="dxa"/>
            <w:vMerge/>
          </w:tcPr>
          <w:p w:rsidR="00393760" w:rsidRPr="00C21A8D" w:rsidRDefault="00393760" w:rsidP="00F127B9">
            <w:pPr>
              <w:suppressAutoHyphens/>
              <w:spacing w:line="240" w:lineRule="exact"/>
              <w:contextualSpacing/>
              <w:jc w:val="center"/>
            </w:pPr>
          </w:p>
        </w:tc>
        <w:tc>
          <w:tcPr>
            <w:tcW w:w="992"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134"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993"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2"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056"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r>
      <w:tr w:rsidR="00C21A8D" w:rsidRPr="00C21A8D" w:rsidTr="00370261">
        <w:trPr>
          <w:trHeight w:val="1122"/>
        </w:trPr>
        <w:tc>
          <w:tcPr>
            <w:tcW w:w="1809" w:type="dxa"/>
          </w:tcPr>
          <w:p w:rsidR="00370261" w:rsidRPr="00C21A8D" w:rsidRDefault="00914FF0" w:rsidP="001E415D">
            <w:pPr>
              <w:pStyle w:val="20"/>
              <w:suppressAutoHyphens/>
              <w:spacing w:after="0" w:line="240" w:lineRule="exact"/>
              <w:ind w:left="0" w:right="-1"/>
              <w:jc w:val="both"/>
            </w:pPr>
            <w:r w:rsidRPr="00C21A8D">
              <w:t xml:space="preserve">Реализация </w:t>
            </w:r>
            <w:r w:rsidR="001E415D" w:rsidRPr="00C21A8D">
              <w:t>мероприятий, связанных</w:t>
            </w:r>
            <w:r w:rsidR="001E415D" w:rsidRPr="00C21A8D">
              <w:rPr>
                <w:b/>
                <w:bCs/>
                <w:sz w:val="28"/>
                <w:szCs w:val="28"/>
              </w:rPr>
              <w:t xml:space="preserve"> </w:t>
            </w:r>
            <w:r w:rsidR="001E415D" w:rsidRPr="00C21A8D">
              <w:rPr>
                <w:bCs/>
              </w:rPr>
              <w:t xml:space="preserve">совершенствованием системы защиты </w:t>
            </w:r>
            <w:r w:rsidR="001E415D" w:rsidRPr="00C21A8D">
              <w:rPr>
                <w:bCs/>
              </w:rPr>
              <w:lastRenderedPageBreak/>
              <w:t xml:space="preserve">населения от чрезвычайных ситуаций природного и техногенного характера, обеспечением безопасности людей на водных объектах  на территории муниципального района </w:t>
            </w:r>
          </w:p>
        </w:tc>
        <w:tc>
          <w:tcPr>
            <w:tcW w:w="1276" w:type="dxa"/>
            <w:vAlign w:val="center"/>
          </w:tcPr>
          <w:p w:rsidR="00370261" w:rsidRPr="00C21A8D" w:rsidRDefault="001E415D" w:rsidP="00F127B9">
            <w:pPr>
              <w:suppressAutoHyphens/>
              <w:spacing w:line="240" w:lineRule="exact"/>
              <w:jc w:val="center"/>
              <w:rPr>
                <w:sz w:val="22"/>
              </w:rPr>
            </w:pPr>
            <w:r w:rsidRPr="00C21A8D">
              <w:rPr>
                <w:sz w:val="22"/>
              </w:rPr>
              <w:lastRenderedPageBreak/>
              <w:t>3</w:t>
            </w:r>
            <w:r w:rsidR="003F6458" w:rsidRPr="00C21A8D">
              <w:rPr>
                <w:sz w:val="22"/>
              </w:rPr>
              <w:t>848,5</w:t>
            </w:r>
          </w:p>
        </w:tc>
        <w:tc>
          <w:tcPr>
            <w:tcW w:w="992" w:type="dxa"/>
            <w:vAlign w:val="center"/>
          </w:tcPr>
          <w:p w:rsidR="00370261" w:rsidRPr="00C21A8D" w:rsidRDefault="003F6458" w:rsidP="00F127B9">
            <w:pPr>
              <w:suppressAutoHyphens/>
              <w:spacing w:line="240" w:lineRule="exact"/>
              <w:jc w:val="center"/>
              <w:rPr>
                <w:sz w:val="22"/>
              </w:rPr>
            </w:pPr>
            <w:r w:rsidRPr="00C21A8D">
              <w:rPr>
                <w:sz w:val="22"/>
              </w:rPr>
              <w:t>3680,8</w:t>
            </w:r>
          </w:p>
        </w:tc>
        <w:tc>
          <w:tcPr>
            <w:tcW w:w="1134" w:type="dxa"/>
            <w:vAlign w:val="center"/>
          </w:tcPr>
          <w:p w:rsidR="00370261" w:rsidRPr="00C21A8D" w:rsidRDefault="003F6458" w:rsidP="00F127B9">
            <w:pPr>
              <w:suppressAutoHyphens/>
              <w:spacing w:line="240" w:lineRule="exact"/>
              <w:jc w:val="center"/>
              <w:rPr>
                <w:bCs/>
                <w:sz w:val="22"/>
              </w:rPr>
            </w:pPr>
            <w:r w:rsidRPr="00C21A8D">
              <w:rPr>
                <w:bCs/>
                <w:sz w:val="22"/>
              </w:rPr>
              <w:t>95,6</w:t>
            </w:r>
          </w:p>
        </w:tc>
        <w:tc>
          <w:tcPr>
            <w:tcW w:w="993" w:type="dxa"/>
            <w:vAlign w:val="center"/>
          </w:tcPr>
          <w:p w:rsidR="00370261" w:rsidRPr="00C21A8D" w:rsidRDefault="003F6458" w:rsidP="00F127B9">
            <w:pPr>
              <w:suppressAutoHyphens/>
              <w:spacing w:line="240" w:lineRule="exact"/>
              <w:jc w:val="center"/>
              <w:rPr>
                <w:sz w:val="22"/>
              </w:rPr>
            </w:pPr>
            <w:r w:rsidRPr="00C21A8D">
              <w:rPr>
                <w:sz w:val="22"/>
              </w:rPr>
              <w:t>2878,4</w:t>
            </w:r>
          </w:p>
        </w:tc>
        <w:tc>
          <w:tcPr>
            <w:tcW w:w="992" w:type="dxa"/>
            <w:vAlign w:val="center"/>
          </w:tcPr>
          <w:p w:rsidR="00370261" w:rsidRPr="00C21A8D" w:rsidRDefault="003F6458" w:rsidP="00F127B9">
            <w:pPr>
              <w:suppressAutoHyphens/>
              <w:spacing w:line="240" w:lineRule="exact"/>
              <w:jc w:val="center"/>
              <w:rPr>
                <w:bCs/>
                <w:sz w:val="22"/>
              </w:rPr>
            </w:pPr>
            <w:r w:rsidRPr="00C21A8D">
              <w:rPr>
                <w:bCs/>
                <w:sz w:val="22"/>
              </w:rPr>
              <w:t>78,2</w:t>
            </w:r>
          </w:p>
        </w:tc>
        <w:tc>
          <w:tcPr>
            <w:tcW w:w="1134" w:type="dxa"/>
            <w:vAlign w:val="center"/>
          </w:tcPr>
          <w:p w:rsidR="00370261" w:rsidRPr="00C21A8D" w:rsidRDefault="000D73D9" w:rsidP="00F127B9">
            <w:pPr>
              <w:suppressAutoHyphens/>
              <w:spacing w:line="240" w:lineRule="exact"/>
              <w:jc w:val="center"/>
              <w:rPr>
                <w:sz w:val="22"/>
              </w:rPr>
            </w:pPr>
            <w:r w:rsidRPr="00C21A8D">
              <w:rPr>
                <w:sz w:val="22"/>
              </w:rPr>
              <w:t>2</w:t>
            </w:r>
            <w:r w:rsidR="003F6458" w:rsidRPr="00C21A8D">
              <w:rPr>
                <w:sz w:val="22"/>
              </w:rPr>
              <w:t>841,6</w:t>
            </w:r>
          </w:p>
        </w:tc>
        <w:tc>
          <w:tcPr>
            <w:tcW w:w="1056" w:type="dxa"/>
            <w:vAlign w:val="center"/>
          </w:tcPr>
          <w:p w:rsidR="00370261" w:rsidRPr="00C21A8D" w:rsidRDefault="003F6458" w:rsidP="00F127B9">
            <w:pPr>
              <w:suppressAutoHyphens/>
              <w:spacing w:line="240" w:lineRule="exact"/>
              <w:jc w:val="center"/>
              <w:rPr>
                <w:bCs/>
                <w:sz w:val="22"/>
              </w:rPr>
            </w:pPr>
            <w:r w:rsidRPr="00C21A8D">
              <w:rPr>
                <w:bCs/>
                <w:sz w:val="22"/>
              </w:rPr>
              <w:t>98,7</w:t>
            </w:r>
          </w:p>
        </w:tc>
      </w:tr>
      <w:tr w:rsidR="006A564D" w:rsidRPr="00C21A8D" w:rsidTr="00370261">
        <w:trPr>
          <w:trHeight w:val="416"/>
        </w:trPr>
        <w:tc>
          <w:tcPr>
            <w:tcW w:w="1809" w:type="dxa"/>
          </w:tcPr>
          <w:p w:rsidR="003F6458" w:rsidRPr="00C21A8D" w:rsidRDefault="003F6458" w:rsidP="00F127B9">
            <w:pPr>
              <w:pStyle w:val="20"/>
              <w:suppressAutoHyphens/>
              <w:spacing w:after="0" w:line="240" w:lineRule="exact"/>
              <w:ind w:left="0" w:right="-1"/>
              <w:rPr>
                <w:bCs/>
              </w:rPr>
            </w:pPr>
            <w:r w:rsidRPr="00C21A8D">
              <w:rPr>
                <w:bCs/>
              </w:rPr>
              <w:lastRenderedPageBreak/>
              <w:t>итого</w:t>
            </w:r>
          </w:p>
        </w:tc>
        <w:tc>
          <w:tcPr>
            <w:tcW w:w="1276" w:type="dxa"/>
            <w:vAlign w:val="center"/>
          </w:tcPr>
          <w:p w:rsidR="003F6458" w:rsidRPr="00C21A8D" w:rsidRDefault="003F6458" w:rsidP="009C2BC1">
            <w:pPr>
              <w:suppressAutoHyphens/>
              <w:spacing w:line="240" w:lineRule="exact"/>
              <w:jc w:val="center"/>
              <w:rPr>
                <w:sz w:val="22"/>
              </w:rPr>
            </w:pPr>
            <w:r w:rsidRPr="00C21A8D">
              <w:rPr>
                <w:sz w:val="22"/>
              </w:rPr>
              <w:t>3848,5</w:t>
            </w:r>
          </w:p>
        </w:tc>
        <w:tc>
          <w:tcPr>
            <w:tcW w:w="992" w:type="dxa"/>
            <w:vAlign w:val="center"/>
          </w:tcPr>
          <w:p w:rsidR="003F6458" w:rsidRPr="00C21A8D" w:rsidRDefault="003F6458" w:rsidP="009C2BC1">
            <w:pPr>
              <w:suppressAutoHyphens/>
              <w:spacing w:line="240" w:lineRule="exact"/>
              <w:jc w:val="center"/>
              <w:rPr>
                <w:sz w:val="22"/>
              </w:rPr>
            </w:pPr>
            <w:r w:rsidRPr="00C21A8D">
              <w:rPr>
                <w:sz w:val="22"/>
              </w:rPr>
              <w:t>3680,8</w:t>
            </w:r>
          </w:p>
        </w:tc>
        <w:tc>
          <w:tcPr>
            <w:tcW w:w="1134" w:type="dxa"/>
            <w:vAlign w:val="center"/>
          </w:tcPr>
          <w:p w:rsidR="003F6458" w:rsidRPr="00C21A8D" w:rsidRDefault="003F6458" w:rsidP="009C2BC1">
            <w:pPr>
              <w:suppressAutoHyphens/>
              <w:spacing w:line="240" w:lineRule="exact"/>
              <w:jc w:val="center"/>
              <w:rPr>
                <w:bCs/>
                <w:sz w:val="22"/>
              </w:rPr>
            </w:pPr>
            <w:r w:rsidRPr="00C21A8D">
              <w:rPr>
                <w:bCs/>
                <w:sz w:val="22"/>
              </w:rPr>
              <w:t>95,6</w:t>
            </w:r>
          </w:p>
        </w:tc>
        <w:tc>
          <w:tcPr>
            <w:tcW w:w="993" w:type="dxa"/>
            <w:vAlign w:val="center"/>
          </w:tcPr>
          <w:p w:rsidR="003F6458" w:rsidRPr="00C21A8D" w:rsidRDefault="003F6458" w:rsidP="009C2BC1">
            <w:pPr>
              <w:suppressAutoHyphens/>
              <w:spacing w:line="240" w:lineRule="exact"/>
              <w:jc w:val="center"/>
              <w:rPr>
                <w:sz w:val="22"/>
              </w:rPr>
            </w:pPr>
            <w:r w:rsidRPr="00C21A8D">
              <w:rPr>
                <w:sz w:val="22"/>
              </w:rPr>
              <w:t>2878,4</w:t>
            </w:r>
          </w:p>
        </w:tc>
        <w:tc>
          <w:tcPr>
            <w:tcW w:w="992" w:type="dxa"/>
            <w:vAlign w:val="center"/>
          </w:tcPr>
          <w:p w:rsidR="003F6458" w:rsidRPr="00C21A8D" w:rsidRDefault="003F6458" w:rsidP="009C2BC1">
            <w:pPr>
              <w:suppressAutoHyphens/>
              <w:spacing w:line="240" w:lineRule="exact"/>
              <w:jc w:val="center"/>
              <w:rPr>
                <w:bCs/>
                <w:sz w:val="22"/>
              </w:rPr>
            </w:pPr>
            <w:r w:rsidRPr="00C21A8D">
              <w:rPr>
                <w:bCs/>
                <w:sz w:val="22"/>
              </w:rPr>
              <w:t>78,2</w:t>
            </w:r>
          </w:p>
        </w:tc>
        <w:tc>
          <w:tcPr>
            <w:tcW w:w="1134" w:type="dxa"/>
            <w:vAlign w:val="center"/>
          </w:tcPr>
          <w:p w:rsidR="003F6458" w:rsidRPr="00C21A8D" w:rsidRDefault="003F6458" w:rsidP="009C2BC1">
            <w:pPr>
              <w:suppressAutoHyphens/>
              <w:spacing w:line="240" w:lineRule="exact"/>
              <w:jc w:val="center"/>
              <w:rPr>
                <w:sz w:val="22"/>
              </w:rPr>
            </w:pPr>
            <w:r w:rsidRPr="00C21A8D">
              <w:rPr>
                <w:sz w:val="22"/>
              </w:rPr>
              <w:t>2841,6</w:t>
            </w:r>
          </w:p>
        </w:tc>
        <w:tc>
          <w:tcPr>
            <w:tcW w:w="1056" w:type="dxa"/>
            <w:vAlign w:val="center"/>
          </w:tcPr>
          <w:p w:rsidR="003F6458" w:rsidRPr="00C21A8D" w:rsidRDefault="003F6458" w:rsidP="009C2BC1">
            <w:pPr>
              <w:suppressAutoHyphens/>
              <w:spacing w:line="240" w:lineRule="exact"/>
              <w:jc w:val="center"/>
              <w:rPr>
                <w:bCs/>
                <w:sz w:val="22"/>
              </w:rPr>
            </w:pPr>
            <w:r w:rsidRPr="00C21A8D">
              <w:rPr>
                <w:bCs/>
                <w:sz w:val="22"/>
              </w:rPr>
              <w:t>98,7</w:t>
            </w:r>
          </w:p>
        </w:tc>
      </w:tr>
    </w:tbl>
    <w:p w:rsidR="005D277F" w:rsidRPr="00C21A8D" w:rsidRDefault="005D277F" w:rsidP="00F127B9">
      <w:pPr>
        <w:suppressAutoHyphens/>
        <w:autoSpaceDE w:val="0"/>
        <w:autoSpaceDN w:val="0"/>
        <w:adjustRightInd w:val="0"/>
        <w:ind w:firstLine="709"/>
        <w:jc w:val="both"/>
        <w:rPr>
          <w:rFonts w:eastAsia="Calibri"/>
          <w:bCs/>
          <w:sz w:val="28"/>
          <w:szCs w:val="28"/>
          <w:lang w:eastAsia="en-US"/>
        </w:rPr>
      </w:pPr>
    </w:p>
    <w:p w:rsidR="006C3471" w:rsidRPr="00C21A8D" w:rsidRDefault="006C3471" w:rsidP="00F127B9">
      <w:pPr>
        <w:suppressAutoHyphens/>
        <w:ind w:firstLine="709"/>
        <w:jc w:val="both"/>
        <w:rPr>
          <w:sz w:val="28"/>
          <w:szCs w:val="28"/>
        </w:rPr>
      </w:pPr>
      <w:r w:rsidRPr="00C21A8D">
        <w:rPr>
          <w:sz w:val="28"/>
          <w:szCs w:val="28"/>
        </w:rPr>
        <w:t xml:space="preserve">Динамика расходов на реализацию Программы составила: в </w:t>
      </w:r>
      <w:r w:rsidR="00FE2D4B" w:rsidRPr="00C21A8D">
        <w:rPr>
          <w:sz w:val="28"/>
          <w:szCs w:val="28"/>
        </w:rPr>
        <w:t>2022</w:t>
      </w:r>
      <w:r w:rsidR="00050A2A" w:rsidRPr="00C21A8D">
        <w:rPr>
          <w:sz w:val="28"/>
          <w:szCs w:val="28"/>
        </w:rPr>
        <w:t xml:space="preserve"> году к 2021</w:t>
      </w:r>
      <w:r w:rsidRPr="00C21A8D">
        <w:rPr>
          <w:sz w:val="28"/>
          <w:szCs w:val="28"/>
        </w:rPr>
        <w:t xml:space="preserve"> году – </w:t>
      </w:r>
      <w:r w:rsidR="006A564D" w:rsidRPr="00C21A8D">
        <w:rPr>
          <w:sz w:val="28"/>
          <w:szCs w:val="28"/>
        </w:rPr>
        <w:t>95,6</w:t>
      </w:r>
      <w:r w:rsidR="00B11BFA" w:rsidRPr="00C21A8D">
        <w:rPr>
          <w:sz w:val="28"/>
          <w:szCs w:val="28"/>
        </w:rPr>
        <w:t>%</w:t>
      </w:r>
      <w:r w:rsidRPr="00C21A8D">
        <w:rPr>
          <w:sz w:val="28"/>
          <w:szCs w:val="28"/>
        </w:rPr>
        <w:t xml:space="preserve"> (снижение на </w:t>
      </w:r>
      <w:r w:rsidR="006A564D" w:rsidRPr="00C21A8D">
        <w:rPr>
          <w:sz w:val="28"/>
          <w:szCs w:val="28"/>
        </w:rPr>
        <w:t xml:space="preserve">167,7 </w:t>
      </w:r>
      <w:r w:rsidRPr="00C21A8D">
        <w:rPr>
          <w:sz w:val="28"/>
          <w:szCs w:val="28"/>
        </w:rPr>
        <w:t xml:space="preserve">тыс. рублей), в </w:t>
      </w:r>
      <w:r w:rsidR="00FE2D4B" w:rsidRPr="00C21A8D">
        <w:rPr>
          <w:sz w:val="28"/>
          <w:szCs w:val="28"/>
        </w:rPr>
        <w:t>2023</w:t>
      </w:r>
      <w:r w:rsidRPr="00C21A8D">
        <w:rPr>
          <w:sz w:val="28"/>
          <w:szCs w:val="28"/>
        </w:rPr>
        <w:t xml:space="preserve"> году к </w:t>
      </w:r>
      <w:r w:rsidR="00FE2D4B" w:rsidRPr="00C21A8D">
        <w:rPr>
          <w:sz w:val="28"/>
          <w:szCs w:val="28"/>
        </w:rPr>
        <w:t>2022</w:t>
      </w:r>
      <w:r w:rsidRPr="00C21A8D">
        <w:rPr>
          <w:sz w:val="28"/>
          <w:szCs w:val="28"/>
        </w:rPr>
        <w:t xml:space="preserve"> году – </w:t>
      </w:r>
      <w:r w:rsidR="006A564D" w:rsidRPr="00C21A8D">
        <w:rPr>
          <w:sz w:val="28"/>
          <w:szCs w:val="28"/>
        </w:rPr>
        <w:t>78,2</w:t>
      </w:r>
      <w:r w:rsidRPr="00C21A8D">
        <w:rPr>
          <w:sz w:val="28"/>
          <w:szCs w:val="28"/>
        </w:rPr>
        <w:t xml:space="preserve"> %</w:t>
      </w:r>
      <w:r w:rsidR="006A564D" w:rsidRPr="00C21A8D">
        <w:rPr>
          <w:sz w:val="28"/>
          <w:szCs w:val="28"/>
        </w:rPr>
        <w:t xml:space="preserve"> (снижение на 802,4 </w:t>
      </w:r>
      <w:proofErr w:type="spellStart"/>
      <w:r w:rsidR="006A564D" w:rsidRPr="00C21A8D">
        <w:rPr>
          <w:sz w:val="28"/>
          <w:szCs w:val="28"/>
        </w:rPr>
        <w:t>тыс.рублей</w:t>
      </w:r>
      <w:proofErr w:type="spellEnd"/>
      <w:r w:rsidR="006A564D" w:rsidRPr="00C21A8D">
        <w:rPr>
          <w:sz w:val="28"/>
          <w:szCs w:val="28"/>
        </w:rPr>
        <w:t>)</w:t>
      </w:r>
      <w:r w:rsidRPr="00C21A8D">
        <w:rPr>
          <w:sz w:val="28"/>
          <w:szCs w:val="28"/>
        </w:rPr>
        <w:t xml:space="preserve">, в </w:t>
      </w:r>
      <w:r w:rsidR="00FE2D4B" w:rsidRPr="00C21A8D">
        <w:rPr>
          <w:sz w:val="28"/>
          <w:szCs w:val="28"/>
        </w:rPr>
        <w:t>2024</w:t>
      </w:r>
      <w:r w:rsidRPr="00C21A8D">
        <w:rPr>
          <w:sz w:val="28"/>
          <w:szCs w:val="28"/>
        </w:rPr>
        <w:t xml:space="preserve"> году к </w:t>
      </w:r>
      <w:r w:rsidR="00FE2D4B" w:rsidRPr="00C21A8D">
        <w:rPr>
          <w:sz w:val="28"/>
          <w:szCs w:val="28"/>
        </w:rPr>
        <w:t>2023</w:t>
      </w:r>
      <w:r w:rsidRPr="00C21A8D">
        <w:rPr>
          <w:sz w:val="28"/>
          <w:szCs w:val="28"/>
        </w:rPr>
        <w:t xml:space="preserve"> году – </w:t>
      </w:r>
      <w:r w:rsidR="006A564D" w:rsidRPr="00C21A8D">
        <w:rPr>
          <w:sz w:val="28"/>
          <w:szCs w:val="28"/>
        </w:rPr>
        <w:t>98,7</w:t>
      </w:r>
      <w:r w:rsidR="00EF25C7" w:rsidRPr="00C21A8D">
        <w:rPr>
          <w:sz w:val="28"/>
          <w:szCs w:val="28"/>
        </w:rPr>
        <w:t xml:space="preserve"> %</w:t>
      </w:r>
      <w:r w:rsidR="006A564D" w:rsidRPr="00C21A8D">
        <w:rPr>
          <w:sz w:val="28"/>
          <w:szCs w:val="28"/>
        </w:rPr>
        <w:t xml:space="preserve"> (снижение на 36,8 </w:t>
      </w:r>
      <w:proofErr w:type="spellStart"/>
      <w:r w:rsidR="006A564D" w:rsidRPr="00C21A8D">
        <w:rPr>
          <w:sz w:val="28"/>
          <w:szCs w:val="28"/>
        </w:rPr>
        <w:t>тыс.рублей</w:t>
      </w:r>
      <w:proofErr w:type="spellEnd"/>
      <w:r w:rsidR="006A564D" w:rsidRPr="00C21A8D">
        <w:rPr>
          <w:sz w:val="28"/>
          <w:szCs w:val="28"/>
        </w:rPr>
        <w:t>)</w:t>
      </w:r>
      <w:r w:rsidR="00EF25C7" w:rsidRPr="00C21A8D">
        <w:rPr>
          <w:sz w:val="28"/>
          <w:szCs w:val="28"/>
        </w:rPr>
        <w:t>.</w:t>
      </w:r>
      <w:r w:rsidR="000D73D9" w:rsidRPr="00C21A8D">
        <w:rPr>
          <w:sz w:val="28"/>
          <w:szCs w:val="28"/>
        </w:rPr>
        <w:t xml:space="preserve"> </w:t>
      </w:r>
    </w:p>
    <w:p w:rsidR="0054784B" w:rsidRPr="00C21A8D" w:rsidRDefault="005D277F" w:rsidP="00F127B9">
      <w:pPr>
        <w:pStyle w:val="formattext"/>
        <w:suppressAutoHyphens/>
        <w:spacing w:before="0" w:beforeAutospacing="0" w:after="0" w:afterAutospacing="0"/>
        <w:ind w:firstLine="709"/>
        <w:jc w:val="both"/>
        <w:rPr>
          <w:sz w:val="28"/>
          <w:szCs w:val="28"/>
        </w:rPr>
      </w:pPr>
      <w:r w:rsidRPr="00C21A8D">
        <w:rPr>
          <w:sz w:val="28"/>
          <w:szCs w:val="28"/>
        </w:rPr>
        <w:t>Реализация Программы позволит</w:t>
      </w:r>
      <w:r w:rsidR="0054784B" w:rsidRPr="00C21A8D">
        <w:rPr>
          <w:sz w:val="28"/>
          <w:szCs w:val="28"/>
        </w:rPr>
        <w:t>:</w:t>
      </w:r>
    </w:p>
    <w:p w:rsidR="0054784B" w:rsidRPr="00C21A8D" w:rsidRDefault="005D277F" w:rsidP="00F127B9">
      <w:pPr>
        <w:pStyle w:val="formattext"/>
        <w:suppressAutoHyphens/>
        <w:spacing w:before="0" w:beforeAutospacing="0" w:after="0" w:afterAutospacing="0"/>
        <w:ind w:firstLine="709"/>
        <w:jc w:val="both"/>
        <w:rPr>
          <w:sz w:val="28"/>
          <w:szCs w:val="28"/>
        </w:rPr>
      </w:pPr>
      <w:r w:rsidRPr="00C21A8D">
        <w:rPr>
          <w:sz w:val="28"/>
          <w:szCs w:val="28"/>
        </w:rPr>
        <w:t xml:space="preserve"> </w:t>
      </w:r>
      <w:r w:rsidR="0054784B" w:rsidRPr="00C21A8D">
        <w:rPr>
          <w:sz w:val="28"/>
          <w:szCs w:val="28"/>
        </w:rPr>
        <w:t>- сократить время доведени</w:t>
      </w:r>
      <w:r w:rsidR="00BA4D62" w:rsidRPr="00C21A8D">
        <w:rPr>
          <w:sz w:val="28"/>
          <w:szCs w:val="28"/>
        </w:rPr>
        <w:t>я</w:t>
      </w:r>
      <w:r w:rsidR="0054784B" w:rsidRPr="00C21A8D">
        <w:rPr>
          <w:sz w:val="28"/>
          <w:szCs w:val="28"/>
        </w:rPr>
        <w:t xml:space="preserve"> информации до экстренных оперативных служб до 10,9% (% от времени реагирования ЕДДС);</w:t>
      </w:r>
    </w:p>
    <w:p w:rsidR="0054784B" w:rsidRPr="00C21A8D" w:rsidRDefault="0054784B" w:rsidP="00F127B9">
      <w:pPr>
        <w:pStyle w:val="formattext"/>
        <w:suppressAutoHyphens/>
        <w:spacing w:before="0" w:beforeAutospacing="0" w:after="0" w:afterAutospacing="0"/>
        <w:ind w:firstLine="709"/>
        <w:jc w:val="both"/>
        <w:rPr>
          <w:sz w:val="28"/>
          <w:szCs w:val="28"/>
        </w:rPr>
      </w:pPr>
      <w:r w:rsidRPr="00C21A8D">
        <w:rPr>
          <w:sz w:val="28"/>
          <w:szCs w:val="28"/>
        </w:rPr>
        <w:t xml:space="preserve">- </w:t>
      </w:r>
      <w:r w:rsidR="001E415D" w:rsidRPr="00C21A8D">
        <w:rPr>
          <w:sz w:val="28"/>
          <w:szCs w:val="28"/>
        </w:rPr>
        <w:t xml:space="preserve">увеличить </w:t>
      </w:r>
      <w:r w:rsidRPr="00C21A8D">
        <w:rPr>
          <w:sz w:val="28"/>
          <w:szCs w:val="28"/>
        </w:rPr>
        <w:t>д</w:t>
      </w:r>
      <w:r w:rsidR="001E415D" w:rsidRPr="00C21A8D">
        <w:rPr>
          <w:sz w:val="28"/>
          <w:szCs w:val="28"/>
        </w:rPr>
        <w:t>олю</w:t>
      </w:r>
      <w:r w:rsidRPr="00C21A8D">
        <w:rPr>
          <w:sz w:val="28"/>
          <w:szCs w:val="28"/>
        </w:rPr>
        <w:t xml:space="preserve"> населения охваченного  оповещением и информированием о чрезвычайных ситуациях природного и </w:t>
      </w:r>
      <w:r w:rsidR="001E415D" w:rsidRPr="00C21A8D">
        <w:rPr>
          <w:sz w:val="28"/>
          <w:szCs w:val="28"/>
        </w:rPr>
        <w:t xml:space="preserve">техногенного характера </w:t>
      </w:r>
      <w:r w:rsidRPr="00C21A8D">
        <w:rPr>
          <w:sz w:val="28"/>
          <w:szCs w:val="28"/>
        </w:rPr>
        <w:t>до 100% (% от общего количества населения);</w:t>
      </w:r>
    </w:p>
    <w:p w:rsidR="005D277F" w:rsidRPr="00C21A8D" w:rsidRDefault="0054784B" w:rsidP="00F127B9">
      <w:pPr>
        <w:pStyle w:val="ConsPlusNormal"/>
        <w:suppressAutoHyphens/>
        <w:ind w:firstLine="709"/>
        <w:jc w:val="both"/>
        <w:rPr>
          <w:rFonts w:ascii="Times New Roman" w:hAnsi="Times New Roman" w:cs="Times New Roman"/>
          <w:sz w:val="28"/>
          <w:szCs w:val="28"/>
        </w:rPr>
      </w:pPr>
      <w:r w:rsidRPr="00C21A8D">
        <w:rPr>
          <w:rFonts w:ascii="Times New Roman" w:hAnsi="Times New Roman" w:cs="Times New Roman"/>
          <w:sz w:val="28"/>
          <w:szCs w:val="28"/>
        </w:rPr>
        <w:t>- повысить эффективность работы сельских старост, реализацию дистанционного взаимодействия до 80% (% от общего числа сельских старост).</w:t>
      </w:r>
    </w:p>
    <w:p w:rsidR="005D277F" w:rsidRPr="00C21A8D" w:rsidRDefault="005D277F" w:rsidP="00F127B9">
      <w:pPr>
        <w:suppressAutoHyphens/>
        <w:ind w:firstLine="709"/>
        <w:jc w:val="both"/>
        <w:rPr>
          <w:rFonts w:eastAsia="Calibri"/>
          <w:sz w:val="28"/>
          <w:szCs w:val="28"/>
          <w:lang w:eastAsia="en-US"/>
        </w:rPr>
      </w:pPr>
    </w:p>
    <w:p w:rsidR="005D277F" w:rsidRPr="00C21A8D" w:rsidRDefault="005D277F" w:rsidP="00F127B9">
      <w:pPr>
        <w:pStyle w:val="20"/>
        <w:suppressAutoHyphens/>
        <w:spacing w:after="0" w:line="240" w:lineRule="auto"/>
        <w:ind w:left="0" w:right="-1"/>
        <w:jc w:val="both"/>
        <w:rPr>
          <w:sz w:val="28"/>
          <w:szCs w:val="28"/>
        </w:rPr>
      </w:pPr>
    </w:p>
    <w:p w:rsidR="00BC65C5" w:rsidRPr="00C21A8D" w:rsidRDefault="005D277F" w:rsidP="00F127B9">
      <w:pPr>
        <w:pStyle w:val="20"/>
        <w:suppressAutoHyphens/>
        <w:spacing w:after="0" w:line="240" w:lineRule="auto"/>
        <w:ind w:left="0" w:right="-1" w:firstLine="567"/>
        <w:jc w:val="center"/>
        <w:rPr>
          <w:b/>
          <w:sz w:val="28"/>
          <w:szCs w:val="28"/>
        </w:rPr>
      </w:pPr>
      <w:r w:rsidRPr="00C21A8D">
        <w:rPr>
          <w:b/>
          <w:sz w:val="28"/>
          <w:szCs w:val="28"/>
        </w:rPr>
        <w:t>Муниципальная программа «</w:t>
      </w:r>
      <w:r w:rsidR="009F765D" w:rsidRPr="00C21A8D">
        <w:rPr>
          <w:b/>
          <w:sz w:val="28"/>
          <w:szCs w:val="28"/>
        </w:rPr>
        <w:t>Социальная поддержка граждан муниципального района «</w:t>
      </w:r>
      <w:proofErr w:type="spellStart"/>
      <w:r w:rsidR="009F765D" w:rsidRPr="00C21A8D">
        <w:rPr>
          <w:b/>
          <w:sz w:val="28"/>
          <w:szCs w:val="28"/>
        </w:rPr>
        <w:t>Карымский</w:t>
      </w:r>
      <w:proofErr w:type="spellEnd"/>
      <w:r w:rsidR="009F765D" w:rsidRPr="00C21A8D">
        <w:rPr>
          <w:b/>
          <w:sz w:val="28"/>
          <w:szCs w:val="28"/>
        </w:rPr>
        <w:t xml:space="preserve"> район» на период 2020-2025 годы"</w:t>
      </w:r>
    </w:p>
    <w:p w:rsidR="009F765D" w:rsidRPr="00C21A8D" w:rsidRDefault="009F765D" w:rsidP="00F127B9">
      <w:pPr>
        <w:pStyle w:val="20"/>
        <w:suppressAutoHyphens/>
        <w:spacing w:after="0" w:line="240" w:lineRule="auto"/>
        <w:ind w:left="0" w:right="-1" w:firstLine="567"/>
        <w:jc w:val="center"/>
        <w:rPr>
          <w:b/>
          <w:sz w:val="28"/>
          <w:szCs w:val="28"/>
        </w:rPr>
      </w:pPr>
    </w:p>
    <w:p w:rsidR="009F765D" w:rsidRPr="00C21A8D" w:rsidRDefault="009F765D" w:rsidP="00F127B9">
      <w:pPr>
        <w:pStyle w:val="12"/>
        <w:suppressAutoHyphens/>
        <w:ind w:left="720"/>
        <w:jc w:val="both"/>
        <w:rPr>
          <w:sz w:val="24"/>
          <w:szCs w:val="24"/>
          <w:lang w:eastAsia="en-US"/>
        </w:rPr>
      </w:pPr>
      <w:r w:rsidRPr="00C21A8D">
        <w:rPr>
          <w:sz w:val="28"/>
          <w:szCs w:val="28"/>
        </w:rPr>
        <w:t xml:space="preserve"> Цель программы:</w:t>
      </w:r>
    </w:p>
    <w:p w:rsidR="009F765D" w:rsidRPr="00C21A8D" w:rsidRDefault="005D277F" w:rsidP="00F127B9">
      <w:pPr>
        <w:pStyle w:val="12"/>
        <w:suppressAutoHyphens/>
        <w:ind w:firstLine="709"/>
        <w:jc w:val="both"/>
        <w:rPr>
          <w:sz w:val="28"/>
          <w:szCs w:val="28"/>
          <w:lang w:eastAsia="en-US"/>
        </w:rPr>
      </w:pPr>
      <w:r w:rsidRPr="00C21A8D">
        <w:rPr>
          <w:sz w:val="28"/>
          <w:szCs w:val="28"/>
        </w:rPr>
        <w:t xml:space="preserve"> </w:t>
      </w:r>
      <w:r w:rsidR="009F765D" w:rsidRPr="00C21A8D">
        <w:rPr>
          <w:sz w:val="28"/>
          <w:szCs w:val="28"/>
        </w:rPr>
        <w:t xml:space="preserve"> - р</w:t>
      </w:r>
      <w:r w:rsidR="009F765D" w:rsidRPr="00C21A8D">
        <w:rPr>
          <w:sz w:val="28"/>
          <w:szCs w:val="28"/>
          <w:lang w:eastAsia="en-US"/>
        </w:rPr>
        <w:t>еализация права детей-сирот и детей, оставшихся без попечения родителей, на воспитание в семье, обеспечение безопасного и комфортного семейного окружения для детей, воспитывающихся в замещающих семьях;</w:t>
      </w:r>
    </w:p>
    <w:p w:rsidR="009F765D" w:rsidRPr="00C21A8D" w:rsidRDefault="009F765D" w:rsidP="00F127B9">
      <w:pPr>
        <w:suppressAutoHyphens/>
        <w:ind w:firstLine="709"/>
        <w:jc w:val="both"/>
        <w:rPr>
          <w:sz w:val="28"/>
          <w:szCs w:val="28"/>
          <w:lang w:eastAsia="en-US"/>
        </w:rPr>
      </w:pPr>
      <w:r w:rsidRPr="00C21A8D">
        <w:rPr>
          <w:sz w:val="28"/>
          <w:szCs w:val="28"/>
          <w:lang w:eastAsia="en-US"/>
        </w:rPr>
        <w:t xml:space="preserve"> - обеспечение эффективного управления реализацией муниципальной программы «Социальная поддержка граждан муниципального района «</w:t>
      </w:r>
      <w:proofErr w:type="spellStart"/>
      <w:r w:rsidRPr="00C21A8D">
        <w:rPr>
          <w:sz w:val="28"/>
          <w:szCs w:val="28"/>
          <w:lang w:eastAsia="en-US"/>
        </w:rPr>
        <w:t>Карымский</w:t>
      </w:r>
      <w:proofErr w:type="spellEnd"/>
      <w:r w:rsidRPr="00C21A8D">
        <w:rPr>
          <w:sz w:val="28"/>
          <w:szCs w:val="28"/>
          <w:lang w:eastAsia="en-US"/>
        </w:rPr>
        <w:t xml:space="preserve"> район» на период 2020-2025 годы», а также исполнения функций отдела опеки и попечительства администрации муниципального района «</w:t>
      </w:r>
      <w:proofErr w:type="spellStart"/>
      <w:r w:rsidRPr="00C21A8D">
        <w:rPr>
          <w:sz w:val="28"/>
          <w:szCs w:val="28"/>
          <w:lang w:eastAsia="en-US"/>
        </w:rPr>
        <w:t>Карымский</w:t>
      </w:r>
      <w:proofErr w:type="spellEnd"/>
      <w:r w:rsidRPr="00C21A8D">
        <w:rPr>
          <w:sz w:val="28"/>
          <w:szCs w:val="28"/>
          <w:lang w:eastAsia="en-US"/>
        </w:rPr>
        <w:t xml:space="preserve"> район».</w:t>
      </w:r>
    </w:p>
    <w:p w:rsidR="005D277F" w:rsidRPr="00C21A8D" w:rsidRDefault="009F462E" w:rsidP="00F127B9">
      <w:pPr>
        <w:suppressAutoHyphens/>
        <w:ind w:firstLine="709"/>
        <w:jc w:val="both"/>
        <w:rPr>
          <w:sz w:val="28"/>
          <w:szCs w:val="28"/>
        </w:rPr>
      </w:pPr>
      <w:r w:rsidRPr="00C21A8D">
        <w:rPr>
          <w:sz w:val="28"/>
          <w:szCs w:val="28"/>
        </w:rPr>
        <w:t xml:space="preserve">Расходы местного бюджета в </w:t>
      </w:r>
      <w:r w:rsidR="00FE2D4B" w:rsidRPr="00C21A8D">
        <w:rPr>
          <w:sz w:val="28"/>
          <w:szCs w:val="28"/>
        </w:rPr>
        <w:t>2022</w:t>
      </w:r>
      <w:r w:rsidRPr="00C21A8D">
        <w:rPr>
          <w:sz w:val="28"/>
          <w:szCs w:val="28"/>
        </w:rPr>
        <w:t xml:space="preserve"> – </w:t>
      </w:r>
      <w:r w:rsidR="00FE2D4B" w:rsidRPr="00C21A8D">
        <w:rPr>
          <w:sz w:val="28"/>
          <w:szCs w:val="28"/>
        </w:rPr>
        <w:t>2024</w:t>
      </w:r>
      <w:r w:rsidRPr="00C21A8D">
        <w:rPr>
          <w:sz w:val="28"/>
          <w:szCs w:val="28"/>
        </w:rPr>
        <w:t xml:space="preserve"> гг. на Программу представлены в таблице:</w:t>
      </w:r>
    </w:p>
    <w:p w:rsidR="005D277F" w:rsidRPr="00C21A8D" w:rsidRDefault="002D2860" w:rsidP="00F127B9">
      <w:pPr>
        <w:pStyle w:val="ae"/>
        <w:suppressAutoHyphens/>
        <w:ind w:left="0" w:firstLine="709"/>
        <w:jc w:val="right"/>
        <w:rPr>
          <w:sz w:val="28"/>
          <w:szCs w:val="28"/>
        </w:rPr>
      </w:pPr>
      <w:r w:rsidRPr="00C21A8D">
        <w:rPr>
          <w:szCs w:val="28"/>
        </w:rPr>
        <w:t>Тыс.рублей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134"/>
        <w:gridCol w:w="992"/>
        <w:gridCol w:w="993"/>
        <w:gridCol w:w="992"/>
        <w:gridCol w:w="1134"/>
        <w:gridCol w:w="1134"/>
        <w:gridCol w:w="1056"/>
      </w:tblGrid>
      <w:tr w:rsidR="00C21A8D" w:rsidRPr="00C21A8D" w:rsidTr="00795720">
        <w:trPr>
          <w:trHeight w:hRule="exact" w:val="294"/>
        </w:trPr>
        <w:tc>
          <w:tcPr>
            <w:tcW w:w="1951" w:type="dxa"/>
            <w:vMerge w:val="restart"/>
          </w:tcPr>
          <w:p w:rsidR="00FC4A2F" w:rsidRPr="00C21A8D" w:rsidRDefault="00FC4A2F" w:rsidP="00F127B9">
            <w:pPr>
              <w:suppressAutoHyphens/>
              <w:spacing w:line="240" w:lineRule="exact"/>
              <w:contextualSpacing/>
              <w:jc w:val="center"/>
            </w:pPr>
            <w:r w:rsidRPr="00C21A8D">
              <w:t>Наименование</w:t>
            </w:r>
          </w:p>
          <w:p w:rsidR="003B21F7" w:rsidRPr="00C21A8D" w:rsidRDefault="003B21F7" w:rsidP="00F127B9">
            <w:pPr>
              <w:suppressAutoHyphens/>
              <w:spacing w:line="240" w:lineRule="exact"/>
              <w:contextualSpacing/>
              <w:jc w:val="center"/>
            </w:pPr>
            <w:r w:rsidRPr="00C21A8D">
              <w:lastRenderedPageBreak/>
              <w:t>показателя</w:t>
            </w:r>
          </w:p>
        </w:tc>
        <w:tc>
          <w:tcPr>
            <w:tcW w:w="1134" w:type="dxa"/>
            <w:vMerge w:val="restart"/>
            <w:tcBorders>
              <w:top w:val="single" w:sz="4" w:space="0" w:color="auto"/>
            </w:tcBorders>
          </w:tcPr>
          <w:p w:rsidR="00FC4A2F" w:rsidRPr="00C21A8D" w:rsidRDefault="00EF0696" w:rsidP="00F127B9">
            <w:pPr>
              <w:suppressAutoHyphens/>
              <w:spacing w:line="240" w:lineRule="exact"/>
              <w:contextualSpacing/>
              <w:jc w:val="center"/>
            </w:pPr>
            <w:r w:rsidRPr="00C21A8D">
              <w:lastRenderedPageBreak/>
              <w:t xml:space="preserve">2021 год </w:t>
            </w:r>
            <w:r w:rsidRPr="00C21A8D">
              <w:rPr>
                <w:sz w:val="22"/>
                <w:szCs w:val="22"/>
              </w:rPr>
              <w:lastRenderedPageBreak/>
              <w:t xml:space="preserve">Решение Совета МР №409 от </w:t>
            </w:r>
            <w:r w:rsidRPr="00C21A8D">
              <w:rPr>
                <w:sz w:val="20"/>
                <w:szCs w:val="20"/>
              </w:rPr>
              <w:t>14.10.2021</w:t>
            </w:r>
          </w:p>
        </w:tc>
        <w:tc>
          <w:tcPr>
            <w:tcW w:w="1985"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lastRenderedPageBreak/>
              <w:t>2022</w:t>
            </w:r>
            <w:r w:rsidR="00FC4A2F" w:rsidRPr="00C21A8D">
              <w:t xml:space="preserve"> год</w:t>
            </w:r>
          </w:p>
        </w:tc>
        <w:tc>
          <w:tcPr>
            <w:tcW w:w="2126"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2023</w:t>
            </w:r>
            <w:r w:rsidR="00FC4A2F" w:rsidRPr="00C21A8D">
              <w:t xml:space="preserve"> год</w:t>
            </w:r>
          </w:p>
        </w:tc>
        <w:tc>
          <w:tcPr>
            <w:tcW w:w="2190" w:type="dxa"/>
            <w:gridSpan w:val="2"/>
            <w:tcBorders>
              <w:top w:val="single" w:sz="4" w:space="0" w:color="auto"/>
            </w:tcBorders>
          </w:tcPr>
          <w:p w:rsidR="00FC4A2F" w:rsidRPr="00C21A8D" w:rsidRDefault="00FE2D4B" w:rsidP="00F127B9">
            <w:pPr>
              <w:suppressAutoHyphens/>
              <w:spacing w:line="240" w:lineRule="exact"/>
              <w:contextualSpacing/>
              <w:jc w:val="center"/>
            </w:pPr>
            <w:r w:rsidRPr="00C21A8D">
              <w:t>2024</w:t>
            </w:r>
            <w:r w:rsidR="00FC4A2F" w:rsidRPr="00C21A8D">
              <w:t xml:space="preserve"> год</w:t>
            </w:r>
          </w:p>
        </w:tc>
      </w:tr>
      <w:tr w:rsidR="00C21A8D" w:rsidRPr="00C21A8D" w:rsidTr="000E0FCE">
        <w:trPr>
          <w:trHeight w:hRule="exact" w:val="1345"/>
        </w:trPr>
        <w:tc>
          <w:tcPr>
            <w:tcW w:w="1951" w:type="dxa"/>
            <w:vMerge/>
          </w:tcPr>
          <w:p w:rsidR="00393760" w:rsidRPr="00C21A8D" w:rsidRDefault="00393760" w:rsidP="00F127B9">
            <w:pPr>
              <w:suppressAutoHyphens/>
              <w:spacing w:line="240" w:lineRule="exact"/>
              <w:contextualSpacing/>
              <w:jc w:val="both"/>
            </w:pPr>
          </w:p>
        </w:tc>
        <w:tc>
          <w:tcPr>
            <w:tcW w:w="1134" w:type="dxa"/>
            <w:vMerge/>
          </w:tcPr>
          <w:p w:rsidR="00393760" w:rsidRPr="00C21A8D" w:rsidRDefault="00393760" w:rsidP="00F127B9">
            <w:pPr>
              <w:suppressAutoHyphens/>
              <w:spacing w:line="240" w:lineRule="exact"/>
              <w:contextualSpacing/>
              <w:jc w:val="center"/>
            </w:pPr>
          </w:p>
        </w:tc>
        <w:tc>
          <w:tcPr>
            <w:tcW w:w="992"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993"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992"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134"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c>
          <w:tcPr>
            <w:tcW w:w="1134" w:type="dxa"/>
          </w:tcPr>
          <w:p w:rsidR="00393760" w:rsidRPr="00C21A8D" w:rsidRDefault="00393760" w:rsidP="00F127B9">
            <w:pPr>
              <w:suppressAutoHyphens/>
              <w:spacing w:line="240" w:lineRule="exact"/>
              <w:jc w:val="center"/>
            </w:pPr>
            <w:r w:rsidRPr="00C21A8D">
              <w:t>Проект</w:t>
            </w:r>
          </w:p>
          <w:p w:rsidR="00393760" w:rsidRPr="00C21A8D" w:rsidRDefault="00393760" w:rsidP="00F127B9">
            <w:pPr>
              <w:suppressAutoHyphens/>
              <w:spacing w:line="240" w:lineRule="exact"/>
              <w:jc w:val="center"/>
            </w:pPr>
          </w:p>
        </w:tc>
        <w:tc>
          <w:tcPr>
            <w:tcW w:w="1056" w:type="dxa"/>
          </w:tcPr>
          <w:p w:rsidR="00393760" w:rsidRPr="00C21A8D" w:rsidRDefault="00393760" w:rsidP="00F127B9">
            <w:pPr>
              <w:suppressAutoHyphens/>
              <w:spacing w:line="240" w:lineRule="exact"/>
              <w:jc w:val="center"/>
            </w:pPr>
            <w:r w:rsidRPr="00C21A8D">
              <w:t>Измен.</w:t>
            </w:r>
          </w:p>
          <w:p w:rsidR="00393760" w:rsidRPr="00C21A8D" w:rsidRDefault="00393760" w:rsidP="00F127B9">
            <w:pPr>
              <w:suppressAutoHyphens/>
              <w:spacing w:line="240" w:lineRule="exact"/>
              <w:jc w:val="center"/>
            </w:pPr>
            <w:r w:rsidRPr="00C21A8D">
              <w:t>к пред. году, %</w:t>
            </w:r>
          </w:p>
        </w:tc>
      </w:tr>
      <w:tr w:rsidR="00C21A8D" w:rsidRPr="00C21A8D" w:rsidTr="001A291D">
        <w:trPr>
          <w:trHeight w:val="539"/>
        </w:trPr>
        <w:tc>
          <w:tcPr>
            <w:tcW w:w="1951" w:type="dxa"/>
          </w:tcPr>
          <w:p w:rsidR="00795720" w:rsidRPr="00C21A8D" w:rsidRDefault="003B21F7" w:rsidP="00067FAE">
            <w:pPr>
              <w:pStyle w:val="20"/>
              <w:suppressAutoHyphens/>
              <w:spacing w:after="0" w:line="240" w:lineRule="exact"/>
              <w:ind w:left="0" w:right="-1"/>
              <w:jc w:val="both"/>
            </w:pPr>
            <w:r w:rsidRPr="00C21A8D">
              <w:lastRenderedPageBreak/>
              <w:t xml:space="preserve">Подпрограмма «Совершенствование социальной поддержки </w:t>
            </w:r>
            <w:r w:rsidR="00067FAE" w:rsidRPr="00C21A8D">
              <w:t xml:space="preserve">семьи и детей» </w:t>
            </w:r>
          </w:p>
        </w:tc>
        <w:tc>
          <w:tcPr>
            <w:tcW w:w="1134" w:type="dxa"/>
          </w:tcPr>
          <w:p w:rsidR="00795720" w:rsidRPr="00C21A8D" w:rsidRDefault="00795720"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13050,0</w:t>
            </w:r>
          </w:p>
        </w:tc>
        <w:tc>
          <w:tcPr>
            <w:tcW w:w="992" w:type="dxa"/>
          </w:tcPr>
          <w:p w:rsidR="00795720" w:rsidRPr="00C21A8D" w:rsidRDefault="00795720"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13099,8</w:t>
            </w:r>
          </w:p>
        </w:tc>
        <w:tc>
          <w:tcPr>
            <w:tcW w:w="993" w:type="dxa"/>
          </w:tcPr>
          <w:p w:rsidR="00795720" w:rsidRPr="00C21A8D" w:rsidRDefault="00795720"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100,4</w:t>
            </w:r>
          </w:p>
        </w:tc>
        <w:tc>
          <w:tcPr>
            <w:tcW w:w="992" w:type="dxa"/>
          </w:tcPr>
          <w:p w:rsidR="00795720" w:rsidRPr="00C21A8D" w:rsidRDefault="00795720"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9854,1</w:t>
            </w:r>
          </w:p>
        </w:tc>
        <w:tc>
          <w:tcPr>
            <w:tcW w:w="1134" w:type="dxa"/>
          </w:tcPr>
          <w:p w:rsidR="00795720" w:rsidRPr="00C21A8D" w:rsidRDefault="00795720"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75,2</w:t>
            </w:r>
          </w:p>
        </w:tc>
        <w:tc>
          <w:tcPr>
            <w:tcW w:w="1134" w:type="dxa"/>
          </w:tcPr>
          <w:p w:rsidR="00795720" w:rsidRPr="00C21A8D" w:rsidRDefault="00795720"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10007,1</w:t>
            </w:r>
          </w:p>
        </w:tc>
        <w:tc>
          <w:tcPr>
            <w:tcW w:w="1056" w:type="dxa"/>
          </w:tcPr>
          <w:p w:rsidR="00795720" w:rsidRPr="00C21A8D" w:rsidRDefault="00795720"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101,6</w:t>
            </w:r>
          </w:p>
        </w:tc>
      </w:tr>
      <w:tr w:rsidR="00C21A8D" w:rsidRPr="00C21A8D" w:rsidTr="001A291D">
        <w:trPr>
          <w:trHeight w:val="539"/>
        </w:trPr>
        <w:tc>
          <w:tcPr>
            <w:tcW w:w="1951" w:type="dxa"/>
          </w:tcPr>
          <w:p w:rsidR="005D277F" w:rsidRPr="00C21A8D" w:rsidRDefault="00067FAE" w:rsidP="00067FAE">
            <w:pPr>
              <w:pStyle w:val="20"/>
              <w:suppressAutoHyphens/>
              <w:spacing w:after="0" w:line="240" w:lineRule="exact"/>
              <w:ind w:left="0" w:right="-1"/>
              <w:jc w:val="both"/>
            </w:pPr>
            <w:r w:rsidRPr="00C21A8D">
              <w:t xml:space="preserve">Подпрограмма «Обеспечение реализации муниципальной программы» </w:t>
            </w:r>
          </w:p>
        </w:tc>
        <w:tc>
          <w:tcPr>
            <w:tcW w:w="1134" w:type="dxa"/>
          </w:tcPr>
          <w:p w:rsidR="005D277F" w:rsidRPr="00C21A8D" w:rsidRDefault="005D277F"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4196,4</w:t>
            </w:r>
          </w:p>
        </w:tc>
        <w:tc>
          <w:tcPr>
            <w:tcW w:w="992" w:type="dxa"/>
          </w:tcPr>
          <w:p w:rsidR="005D277F" w:rsidRPr="00C21A8D" w:rsidRDefault="005D277F"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3971,9</w:t>
            </w:r>
          </w:p>
        </w:tc>
        <w:tc>
          <w:tcPr>
            <w:tcW w:w="993" w:type="dxa"/>
          </w:tcPr>
          <w:p w:rsidR="005D277F" w:rsidRPr="00C21A8D" w:rsidRDefault="005D277F"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94,7</w:t>
            </w:r>
          </w:p>
        </w:tc>
        <w:tc>
          <w:tcPr>
            <w:tcW w:w="992" w:type="dxa"/>
          </w:tcPr>
          <w:p w:rsidR="005D277F" w:rsidRPr="00C21A8D" w:rsidRDefault="005D277F"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2988,0</w:t>
            </w:r>
          </w:p>
        </w:tc>
        <w:tc>
          <w:tcPr>
            <w:tcW w:w="1134" w:type="dxa"/>
          </w:tcPr>
          <w:p w:rsidR="005D277F" w:rsidRPr="00C21A8D" w:rsidRDefault="005D277F"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75,2</w:t>
            </w:r>
          </w:p>
        </w:tc>
        <w:tc>
          <w:tcPr>
            <w:tcW w:w="1134" w:type="dxa"/>
          </w:tcPr>
          <w:p w:rsidR="005D277F" w:rsidRPr="00C21A8D" w:rsidRDefault="005D277F"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3034,0</w:t>
            </w:r>
          </w:p>
        </w:tc>
        <w:tc>
          <w:tcPr>
            <w:tcW w:w="1056" w:type="dxa"/>
          </w:tcPr>
          <w:p w:rsidR="005D277F" w:rsidRPr="00C21A8D" w:rsidRDefault="005D277F" w:rsidP="00F127B9">
            <w:pPr>
              <w:suppressAutoHyphens/>
              <w:spacing w:line="240" w:lineRule="exact"/>
              <w:contextualSpacing/>
              <w:jc w:val="center"/>
              <w:rPr>
                <w:sz w:val="22"/>
                <w:szCs w:val="22"/>
              </w:rPr>
            </w:pPr>
          </w:p>
          <w:p w:rsidR="0082689C" w:rsidRPr="00C21A8D" w:rsidRDefault="0082689C" w:rsidP="00F127B9">
            <w:pPr>
              <w:suppressAutoHyphens/>
              <w:spacing w:line="240" w:lineRule="exact"/>
              <w:contextualSpacing/>
              <w:jc w:val="center"/>
              <w:rPr>
                <w:sz w:val="22"/>
                <w:szCs w:val="22"/>
              </w:rPr>
            </w:pPr>
            <w:r w:rsidRPr="00C21A8D">
              <w:rPr>
                <w:sz w:val="22"/>
                <w:szCs w:val="22"/>
              </w:rPr>
              <w:t>101,5</w:t>
            </w:r>
          </w:p>
        </w:tc>
      </w:tr>
      <w:tr w:rsidR="002D2860" w:rsidRPr="00C21A8D" w:rsidTr="001A291D">
        <w:trPr>
          <w:trHeight w:val="273"/>
        </w:trPr>
        <w:tc>
          <w:tcPr>
            <w:tcW w:w="1951" w:type="dxa"/>
          </w:tcPr>
          <w:p w:rsidR="002D2860" w:rsidRPr="00C21A8D" w:rsidRDefault="002D2860" w:rsidP="00F127B9">
            <w:pPr>
              <w:pStyle w:val="20"/>
              <w:suppressAutoHyphens/>
              <w:spacing w:after="0" w:line="240" w:lineRule="exact"/>
              <w:ind w:left="0" w:right="-1"/>
              <w:jc w:val="both"/>
            </w:pPr>
            <w:r w:rsidRPr="00C21A8D">
              <w:t>итого</w:t>
            </w:r>
          </w:p>
        </w:tc>
        <w:tc>
          <w:tcPr>
            <w:tcW w:w="1134" w:type="dxa"/>
          </w:tcPr>
          <w:p w:rsidR="002D2860" w:rsidRPr="00C21A8D" w:rsidRDefault="0082689C" w:rsidP="00F127B9">
            <w:pPr>
              <w:suppressAutoHyphens/>
              <w:spacing w:line="240" w:lineRule="exact"/>
              <w:contextualSpacing/>
              <w:jc w:val="center"/>
              <w:rPr>
                <w:sz w:val="22"/>
                <w:szCs w:val="22"/>
              </w:rPr>
            </w:pPr>
            <w:r w:rsidRPr="00C21A8D">
              <w:rPr>
                <w:sz w:val="22"/>
                <w:szCs w:val="22"/>
              </w:rPr>
              <w:t>17246,4</w:t>
            </w:r>
          </w:p>
        </w:tc>
        <w:tc>
          <w:tcPr>
            <w:tcW w:w="992" w:type="dxa"/>
          </w:tcPr>
          <w:p w:rsidR="002D2860" w:rsidRPr="00C21A8D" w:rsidRDefault="0082689C" w:rsidP="00F127B9">
            <w:pPr>
              <w:suppressAutoHyphens/>
              <w:spacing w:line="240" w:lineRule="exact"/>
              <w:contextualSpacing/>
              <w:jc w:val="center"/>
              <w:rPr>
                <w:sz w:val="22"/>
                <w:szCs w:val="22"/>
              </w:rPr>
            </w:pPr>
            <w:r w:rsidRPr="00C21A8D">
              <w:rPr>
                <w:sz w:val="22"/>
                <w:szCs w:val="22"/>
              </w:rPr>
              <w:t>17071,7</w:t>
            </w:r>
          </w:p>
        </w:tc>
        <w:tc>
          <w:tcPr>
            <w:tcW w:w="993" w:type="dxa"/>
          </w:tcPr>
          <w:p w:rsidR="002D2860" w:rsidRPr="00C21A8D" w:rsidRDefault="0082689C" w:rsidP="00F127B9">
            <w:pPr>
              <w:suppressAutoHyphens/>
              <w:spacing w:line="240" w:lineRule="exact"/>
              <w:contextualSpacing/>
              <w:jc w:val="center"/>
              <w:rPr>
                <w:sz w:val="22"/>
                <w:szCs w:val="22"/>
              </w:rPr>
            </w:pPr>
            <w:r w:rsidRPr="00C21A8D">
              <w:rPr>
                <w:sz w:val="22"/>
                <w:szCs w:val="22"/>
              </w:rPr>
              <w:t>98,9</w:t>
            </w:r>
          </w:p>
        </w:tc>
        <w:tc>
          <w:tcPr>
            <w:tcW w:w="992" w:type="dxa"/>
          </w:tcPr>
          <w:p w:rsidR="002D2860" w:rsidRPr="00C21A8D" w:rsidRDefault="0082689C" w:rsidP="00F127B9">
            <w:pPr>
              <w:suppressAutoHyphens/>
              <w:spacing w:line="240" w:lineRule="exact"/>
              <w:contextualSpacing/>
              <w:jc w:val="center"/>
              <w:rPr>
                <w:sz w:val="22"/>
                <w:szCs w:val="22"/>
              </w:rPr>
            </w:pPr>
            <w:r w:rsidRPr="00C21A8D">
              <w:rPr>
                <w:sz w:val="22"/>
                <w:szCs w:val="22"/>
              </w:rPr>
              <w:t>12842,1</w:t>
            </w:r>
          </w:p>
        </w:tc>
        <w:tc>
          <w:tcPr>
            <w:tcW w:w="1134" w:type="dxa"/>
          </w:tcPr>
          <w:p w:rsidR="002D2860" w:rsidRPr="00C21A8D" w:rsidRDefault="0082689C" w:rsidP="00F127B9">
            <w:pPr>
              <w:suppressAutoHyphens/>
              <w:spacing w:line="240" w:lineRule="exact"/>
              <w:contextualSpacing/>
              <w:jc w:val="center"/>
              <w:rPr>
                <w:sz w:val="22"/>
                <w:szCs w:val="22"/>
              </w:rPr>
            </w:pPr>
            <w:r w:rsidRPr="00C21A8D">
              <w:rPr>
                <w:sz w:val="22"/>
                <w:szCs w:val="22"/>
              </w:rPr>
              <w:t>75,2</w:t>
            </w:r>
          </w:p>
        </w:tc>
        <w:tc>
          <w:tcPr>
            <w:tcW w:w="1134" w:type="dxa"/>
          </w:tcPr>
          <w:p w:rsidR="002D2860" w:rsidRPr="00C21A8D" w:rsidRDefault="0082689C" w:rsidP="00F127B9">
            <w:pPr>
              <w:suppressAutoHyphens/>
              <w:spacing w:line="240" w:lineRule="exact"/>
              <w:contextualSpacing/>
              <w:jc w:val="center"/>
              <w:rPr>
                <w:sz w:val="22"/>
                <w:szCs w:val="22"/>
              </w:rPr>
            </w:pPr>
            <w:r w:rsidRPr="00C21A8D">
              <w:rPr>
                <w:sz w:val="22"/>
                <w:szCs w:val="22"/>
              </w:rPr>
              <w:t>13041,1</w:t>
            </w:r>
          </w:p>
        </w:tc>
        <w:tc>
          <w:tcPr>
            <w:tcW w:w="1056" w:type="dxa"/>
          </w:tcPr>
          <w:p w:rsidR="002D2860" w:rsidRPr="00C21A8D" w:rsidRDefault="0082689C" w:rsidP="00F127B9">
            <w:pPr>
              <w:suppressAutoHyphens/>
              <w:spacing w:line="240" w:lineRule="exact"/>
              <w:contextualSpacing/>
              <w:jc w:val="center"/>
              <w:rPr>
                <w:sz w:val="22"/>
                <w:szCs w:val="22"/>
              </w:rPr>
            </w:pPr>
            <w:r w:rsidRPr="00C21A8D">
              <w:rPr>
                <w:sz w:val="22"/>
                <w:szCs w:val="22"/>
              </w:rPr>
              <w:t>101,5</w:t>
            </w:r>
          </w:p>
        </w:tc>
      </w:tr>
    </w:tbl>
    <w:p w:rsidR="005D277F" w:rsidRPr="00C21A8D" w:rsidRDefault="005D277F" w:rsidP="00F127B9">
      <w:pPr>
        <w:suppressAutoHyphens/>
        <w:ind w:firstLine="708"/>
        <w:jc w:val="both"/>
        <w:rPr>
          <w:sz w:val="28"/>
          <w:szCs w:val="28"/>
        </w:rPr>
      </w:pPr>
    </w:p>
    <w:p w:rsidR="005D277F" w:rsidRPr="00C21A8D" w:rsidRDefault="005D277F" w:rsidP="00F127B9">
      <w:pPr>
        <w:suppressAutoHyphens/>
        <w:ind w:firstLine="708"/>
        <w:jc w:val="both"/>
        <w:rPr>
          <w:sz w:val="28"/>
          <w:szCs w:val="28"/>
        </w:rPr>
      </w:pPr>
      <w:r w:rsidRPr="00C21A8D">
        <w:rPr>
          <w:sz w:val="28"/>
          <w:szCs w:val="28"/>
        </w:rPr>
        <w:t>Динамика расходов на реализацию Программы составляет: в 20</w:t>
      </w:r>
      <w:r w:rsidR="00050A2A" w:rsidRPr="00C21A8D">
        <w:rPr>
          <w:sz w:val="28"/>
          <w:szCs w:val="28"/>
        </w:rPr>
        <w:t>2</w:t>
      </w:r>
      <w:r w:rsidR="0082689C" w:rsidRPr="00C21A8D">
        <w:rPr>
          <w:sz w:val="28"/>
          <w:szCs w:val="28"/>
        </w:rPr>
        <w:t>2</w:t>
      </w:r>
      <w:r w:rsidR="00A9782E" w:rsidRPr="00C21A8D">
        <w:rPr>
          <w:sz w:val="28"/>
          <w:szCs w:val="28"/>
        </w:rPr>
        <w:t xml:space="preserve"> году к </w:t>
      </w:r>
      <w:r w:rsidR="0082689C" w:rsidRPr="00C21A8D">
        <w:rPr>
          <w:sz w:val="28"/>
          <w:szCs w:val="28"/>
        </w:rPr>
        <w:t>2021</w:t>
      </w:r>
      <w:r w:rsidRPr="00C21A8D">
        <w:rPr>
          <w:sz w:val="28"/>
          <w:szCs w:val="28"/>
        </w:rPr>
        <w:t xml:space="preserve"> году – </w:t>
      </w:r>
      <w:r w:rsidR="0082689C" w:rsidRPr="00C21A8D">
        <w:rPr>
          <w:sz w:val="28"/>
          <w:szCs w:val="28"/>
        </w:rPr>
        <w:t>98,9</w:t>
      </w:r>
      <w:r w:rsidRPr="00C21A8D">
        <w:rPr>
          <w:sz w:val="28"/>
          <w:szCs w:val="28"/>
        </w:rPr>
        <w:t>% (</w:t>
      </w:r>
      <w:r w:rsidR="00A9782E" w:rsidRPr="00C21A8D">
        <w:rPr>
          <w:sz w:val="28"/>
          <w:szCs w:val="28"/>
        </w:rPr>
        <w:t>снижение</w:t>
      </w:r>
      <w:r w:rsidR="008D0967" w:rsidRPr="00C21A8D">
        <w:rPr>
          <w:sz w:val="28"/>
          <w:szCs w:val="28"/>
        </w:rPr>
        <w:t xml:space="preserve"> </w:t>
      </w:r>
      <w:r w:rsidRPr="00C21A8D">
        <w:rPr>
          <w:sz w:val="28"/>
          <w:szCs w:val="28"/>
        </w:rPr>
        <w:t xml:space="preserve"> на </w:t>
      </w:r>
      <w:r w:rsidR="0082689C" w:rsidRPr="00C21A8D">
        <w:rPr>
          <w:sz w:val="28"/>
          <w:szCs w:val="28"/>
        </w:rPr>
        <w:t>174,7</w:t>
      </w:r>
      <w:r w:rsidR="001A291D" w:rsidRPr="00C21A8D">
        <w:rPr>
          <w:sz w:val="28"/>
          <w:szCs w:val="28"/>
        </w:rPr>
        <w:t xml:space="preserve"> </w:t>
      </w:r>
      <w:r w:rsidRPr="00C21A8D">
        <w:rPr>
          <w:sz w:val="28"/>
          <w:szCs w:val="28"/>
        </w:rPr>
        <w:t xml:space="preserve">тыс. рублей), в </w:t>
      </w:r>
      <w:r w:rsidR="00FE2D4B" w:rsidRPr="00C21A8D">
        <w:rPr>
          <w:sz w:val="28"/>
          <w:szCs w:val="28"/>
        </w:rPr>
        <w:t>2023</w:t>
      </w:r>
      <w:r w:rsidRPr="00C21A8D">
        <w:rPr>
          <w:sz w:val="28"/>
          <w:szCs w:val="28"/>
        </w:rPr>
        <w:t xml:space="preserve"> году к </w:t>
      </w:r>
      <w:r w:rsidR="00FE2D4B" w:rsidRPr="00C21A8D">
        <w:rPr>
          <w:sz w:val="28"/>
          <w:szCs w:val="28"/>
        </w:rPr>
        <w:t>2022</w:t>
      </w:r>
      <w:r w:rsidRPr="00C21A8D">
        <w:rPr>
          <w:sz w:val="28"/>
          <w:szCs w:val="28"/>
        </w:rPr>
        <w:t xml:space="preserve"> году – </w:t>
      </w:r>
      <w:r w:rsidR="0082689C" w:rsidRPr="00C21A8D">
        <w:rPr>
          <w:sz w:val="28"/>
          <w:szCs w:val="28"/>
        </w:rPr>
        <w:t>75,2</w:t>
      </w:r>
      <w:r w:rsidRPr="00C21A8D">
        <w:rPr>
          <w:sz w:val="28"/>
          <w:szCs w:val="28"/>
        </w:rPr>
        <w:t>%</w:t>
      </w:r>
      <w:r w:rsidR="001A291D" w:rsidRPr="00C21A8D">
        <w:rPr>
          <w:sz w:val="28"/>
          <w:szCs w:val="28"/>
        </w:rPr>
        <w:t>,</w:t>
      </w:r>
      <w:r w:rsidR="0082689C" w:rsidRPr="00C21A8D">
        <w:rPr>
          <w:sz w:val="28"/>
          <w:szCs w:val="28"/>
        </w:rPr>
        <w:t>( снижение на 4229,6</w:t>
      </w:r>
      <w:r w:rsidR="008D0967" w:rsidRPr="00C21A8D">
        <w:rPr>
          <w:sz w:val="28"/>
          <w:szCs w:val="28"/>
        </w:rPr>
        <w:t xml:space="preserve"> </w:t>
      </w:r>
      <w:proofErr w:type="spellStart"/>
      <w:r w:rsidR="008D0967" w:rsidRPr="00C21A8D">
        <w:rPr>
          <w:sz w:val="28"/>
          <w:szCs w:val="28"/>
        </w:rPr>
        <w:t>тыс.рублей</w:t>
      </w:r>
      <w:proofErr w:type="spellEnd"/>
      <w:r w:rsidR="008D0967" w:rsidRPr="00C21A8D">
        <w:rPr>
          <w:sz w:val="28"/>
          <w:szCs w:val="28"/>
        </w:rPr>
        <w:t>),</w:t>
      </w:r>
      <w:r w:rsidRPr="00C21A8D">
        <w:rPr>
          <w:sz w:val="28"/>
          <w:szCs w:val="28"/>
        </w:rPr>
        <w:t xml:space="preserve"> в </w:t>
      </w:r>
      <w:r w:rsidR="00FE2D4B" w:rsidRPr="00C21A8D">
        <w:rPr>
          <w:sz w:val="28"/>
          <w:szCs w:val="28"/>
        </w:rPr>
        <w:t>2024</w:t>
      </w:r>
      <w:r w:rsidRPr="00C21A8D">
        <w:rPr>
          <w:sz w:val="28"/>
          <w:szCs w:val="28"/>
        </w:rPr>
        <w:t xml:space="preserve"> году к </w:t>
      </w:r>
      <w:r w:rsidR="00FE2D4B" w:rsidRPr="00C21A8D">
        <w:rPr>
          <w:sz w:val="28"/>
          <w:szCs w:val="28"/>
        </w:rPr>
        <w:t>2023</w:t>
      </w:r>
      <w:r w:rsidRPr="00C21A8D">
        <w:rPr>
          <w:sz w:val="28"/>
          <w:szCs w:val="28"/>
        </w:rPr>
        <w:t xml:space="preserve"> году – 10</w:t>
      </w:r>
      <w:r w:rsidR="0082689C" w:rsidRPr="00C21A8D">
        <w:rPr>
          <w:sz w:val="28"/>
          <w:szCs w:val="28"/>
        </w:rPr>
        <w:t xml:space="preserve">1,5% (увеличение на 199,0 </w:t>
      </w:r>
      <w:proofErr w:type="spellStart"/>
      <w:r w:rsidR="0082689C" w:rsidRPr="00C21A8D">
        <w:rPr>
          <w:sz w:val="28"/>
          <w:szCs w:val="28"/>
        </w:rPr>
        <w:t>тыс.рублей</w:t>
      </w:r>
      <w:proofErr w:type="spellEnd"/>
      <w:r w:rsidR="0082689C" w:rsidRPr="00C21A8D">
        <w:rPr>
          <w:sz w:val="28"/>
          <w:szCs w:val="28"/>
        </w:rPr>
        <w:t>).</w:t>
      </w:r>
    </w:p>
    <w:p w:rsidR="007772AB" w:rsidRPr="00C21A8D" w:rsidRDefault="007772AB" w:rsidP="00F127B9">
      <w:pPr>
        <w:pStyle w:val="formattext"/>
        <w:suppressAutoHyphens/>
        <w:spacing w:before="0" w:beforeAutospacing="0" w:after="0" w:afterAutospacing="0"/>
        <w:ind w:firstLine="709"/>
        <w:jc w:val="both"/>
        <w:rPr>
          <w:sz w:val="28"/>
          <w:szCs w:val="28"/>
        </w:rPr>
      </w:pPr>
      <w:r w:rsidRPr="00C21A8D">
        <w:rPr>
          <w:sz w:val="28"/>
          <w:szCs w:val="28"/>
        </w:rPr>
        <w:t xml:space="preserve">Реализация </w:t>
      </w:r>
      <w:r w:rsidR="005D1EAA" w:rsidRPr="00C21A8D">
        <w:rPr>
          <w:sz w:val="28"/>
          <w:szCs w:val="28"/>
        </w:rPr>
        <w:t>мероприятий П</w:t>
      </w:r>
      <w:r w:rsidRPr="00C21A8D">
        <w:rPr>
          <w:sz w:val="28"/>
          <w:szCs w:val="28"/>
        </w:rPr>
        <w:t xml:space="preserve">рограммы </w:t>
      </w:r>
      <w:r w:rsidR="005D1EAA" w:rsidRPr="00C21A8D">
        <w:rPr>
          <w:sz w:val="28"/>
          <w:szCs w:val="28"/>
        </w:rPr>
        <w:t>направлена на</w:t>
      </w:r>
      <w:r w:rsidRPr="00C21A8D">
        <w:rPr>
          <w:sz w:val="28"/>
          <w:szCs w:val="28"/>
        </w:rPr>
        <w:t>:</w:t>
      </w:r>
    </w:p>
    <w:p w:rsidR="007772AB" w:rsidRPr="00C21A8D" w:rsidRDefault="007772AB" w:rsidP="00F127B9">
      <w:pPr>
        <w:pStyle w:val="12"/>
        <w:suppressAutoHyphens/>
        <w:ind w:firstLine="709"/>
        <w:jc w:val="both"/>
        <w:rPr>
          <w:sz w:val="28"/>
          <w:szCs w:val="28"/>
        </w:rPr>
      </w:pPr>
      <w:r w:rsidRPr="00C21A8D">
        <w:rPr>
          <w:sz w:val="28"/>
          <w:szCs w:val="28"/>
        </w:rPr>
        <w:t xml:space="preserve">     - обеспечение выплаты денежных средств на содержание детей-сирот и детей, оставшихся без попечения родителей в семьях опекунов (попечителей) и приемных родителей;</w:t>
      </w:r>
    </w:p>
    <w:p w:rsidR="007772AB" w:rsidRPr="00C21A8D" w:rsidRDefault="007772AB" w:rsidP="00F127B9">
      <w:pPr>
        <w:pStyle w:val="12"/>
        <w:suppressAutoHyphens/>
        <w:ind w:firstLine="709"/>
        <w:jc w:val="both"/>
        <w:rPr>
          <w:sz w:val="28"/>
          <w:szCs w:val="28"/>
        </w:rPr>
      </w:pPr>
      <w:r w:rsidRPr="00C21A8D">
        <w:rPr>
          <w:sz w:val="28"/>
          <w:szCs w:val="28"/>
        </w:rPr>
        <w:t xml:space="preserve">      - обеспечение выплаты вознаграждения приемным родителям, воспитывающих приемных детей;</w:t>
      </w:r>
    </w:p>
    <w:p w:rsidR="007772AB" w:rsidRPr="00C21A8D" w:rsidRDefault="007772AB" w:rsidP="00F127B9">
      <w:pPr>
        <w:pStyle w:val="12"/>
        <w:suppressAutoHyphens/>
        <w:ind w:firstLine="709"/>
        <w:jc w:val="both"/>
        <w:rPr>
          <w:sz w:val="28"/>
          <w:szCs w:val="28"/>
          <w:lang w:eastAsia="en-US"/>
        </w:rPr>
      </w:pPr>
      <w:r w:rsidRPr="00C21A8D">
        <w:rPr>
          <w:sz w:val="28"/>
          <w:szCs w:val="28"/>
        </w:rPr>
        <w:t xml:space="preserve">      - обеспечение ежемесячных денежных вознаграждений опекуну (попечителю), </w:t>
      </w:r>
      <w:r w:rsidRPr="00C21A8D">
        <w:rPr>
          <w:sz w:val="28"/>
          <w:szCs w:val="28"/>
          <w:lang w:eastAsia="en-US"/>
        </w:rPr>
        <w:t>принявших под опеку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7772AB" w:rsidRPr="00C21A8D" w:rsidRDefault="007772AB" w:rsidP="00F127B9">
      <w:pPr>
        <w:pStyle w:val="12"/>
        <w:suppressAutoHyphens/>
        <w:ind w:firstLine="709"/>
        <w:jc w:val="both"/>
        <w:rPr>
          <w:sz w:val="28"/>
          <w:szCs w:val="28"/>
          <w:lang w:eastAsia="en-US"/>
        </w:rPr>
      </w:pPr>
      <w:r w:rsidRPr="00C21A8D">
        <w:rPr>
          <w:sz w:val="28"/>
          <w:szCs w:val="28"/>
          <w:lang w:eastAsia="en-US"/>
        </w:rPr>
        <w:t xml:space="preserve">      -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w:t>
      </w:r>
      <w:proofErr w:type="spellStart"/>
      <w:r w:rsidRPr="00C21A8D">
        <w:rPr>
          <w:sz w:val="28"/>
          <w:szCs w:val="28"/>
          <w:lang w:eastAsia="en-US"/>
        </w:rPr>
        <w:t>Карымский</w:t>
      </w:r>
      <w:proofErr w:type="spellEnd"/>
      <w:r w:rsidRPr="00C21A8D">
        <w:rPr>
          <w:sz w:val="28"/>
          <w:szCs w:val="28"/>
          <w:lang w:eastAsia="en-US"/>
        </w:rPr>
        <w:t xml:space="preserve"> район»;</w:t>
      </w:r>
    </w:p>
    <w:p w:rsidR="007772AB" w:rsidRPr="00C21A8D" w:rsidRDefault="007772AB" w:rsidP="00F127B9">
      <w:pPr>
        <w:pStyle w:val="12"/>
        <w:suppressAutoHyphens/>
        <w:ind w:firstLine="709"/>
        <w:jc w:val="both"/>
        <w:rPr>
          <w:sz w:val="28"/>
          <w:szCs w:val="28"/>
          <w:lang w:eastAsia="en-US"/>
        </w:rPr>
      </w:pPr>
      <w:r w:rsidRPr="00C21A8D">
        <w:rPr>
          <w:sz w:val="28"/>
          <w:szCs w:val="28"/>
          <w:lang w:eastAsia="en-US"/>
        </w:rPr>
        <w:t xml:space="preserve">      - обеспечение органа опеки и попечительства соответствующим количеством специалистов, необходимым для выполнения государственных полномочий.</w:t>
      </w:r>
    </w:p>
    <w:p w:rsidR="007772AB" w:rsidRPr="00C21A8D" w:rsidRDefault="007772AB" w:rsidP="00F127B9">
      <w:pPr>
        <w:suppressAutoHyphens/>
        <w:ind w:left="567" w:hanging="567"/>
        <w:jc w:val="both"/>
        <w:rPr>
          <w:sz w:val="28"/>
          <w:szCs w:val="28"/>
        </w:rPr>
      </w:pPr>
    </w:p>
    <w:p w:rsidR="00067FAE" w:rsidRPr="00C21A8D" w:rsidRDefault="00067FAE" w:rsidP="00067FAE">
      <w:pPr>
        <w:suppressAutoHyphens/>
        <w:ind w:firstLine="709"/>
        <w:jc w:val="center"/>
        <w:rPr>
          <w:b/>
          <w:sz w:val="28"/>
          <w:szCs w:val="28"/>
        </w:rPr>
      </w:pPr>
      <w:r w:rsidRPr="00C21A8D">
        <w:rPr>
          <w:b/>
          <w:sz w:val="28"/>
          <w:szCs w:val="28"/>
        </w:rPr>
        <w:t>Муниципальная программа «Комплексное развитие сельских территорий муниципального района "</w:t>
      </w:r>
      <w:proofErr w:type="spellStart"/>
      <w:r w:rsidRPr="00C21A8D">
        <w:rPr>
          <w:b/>
          <w:sz w:val="28"/>
          <w:szCs w:val="28"/>
        </w:rPr>
        <w:t>Карымский</w:t>
      </w:r>
      <w:proofErr w:type="spellEnd"/>
      <w:r w:rsidRPr="00C21A8D">
        <w:rPr>
          <w:b/>
          <w:sz w:val="28"/>
          <w:szCs w:val="28"/>
        </w:rPr>
        <w:t xml:space="preserve"> район" на 2020-2025 годы"</w:t>
      </w:r>
    </w:p>
    <w:p w:rsidR="00673F0B" w:rsidRPr="00C21A8D" w:rsidRDefault="00067FAE" w:rsidP="00673F0B">
      <w:pPr>
        <w:pStyle w:val="ae"/>
        <w:ind w:left="0" w:firstLine="709"/>
        <w:jc w:val="both"/>
        <w:rPr>
          <w:rFonts w:eastAsia="Microsoft Sans Serif"/>
          <w:sz w:val="28"/>
          <w:szCs w:val="28"/>
          <w:lang w:bidi="ru-RU"/>
        </w:rPr>
      </w:pPr>
      <w:r w:rsidRPr="00C21A8D">
        <w:rPr>
          <w:sz w:val="28"/>
          <w:szCs w:val="28"/>
        </w:rPr>
        <w:t>Целью программы является</w:t>
      </w:r>
      <w:r w:rsidRPr="00C21A8D">
        <w:rPr>
          <w:rFonts w:eastAsia="Microsoft Sans Serif"/>
          <w:sz w:val="28"/>
          <w:szCs w:val="28"/>
          <w:lang w:bidi="ru-RU"/>
        </w:rPr>
        <w:t xml:space="preserve"> </w:t>
      </w:r>
      <w:r w:rsidR="00673F0B" w:rsidRPr="00C21A8D">
        <w:rPr>
          <w:rFonts w:eastAsia="Microsoft Sans Serif"/>
          <w:sz w:val="28"/>
          <w:szCs w:val="28"/>
          <w:lang w:bidi="ru-RU"/>
        </w:rPr>
        <w:t>повышение общественной значимости ко</w:t>
      </w:r>
      <w:r w:rsidR="00673F0B" w:rsidRPr="00C21A8D">
        <w:rPr>
          <w:rFonts w:eastAsia="Microsoft Sans Serif"/>
          <w:sz w:val="28"/>
          <w:szCs w:val="28"/>
          <w:lang w:bidi="ru-RU"/>
        </w:rPr>
        <w:t>м</w:t>
      </w:r>
      <w:r w:rsidR="00673F0B" w:rsidRPr="00C21A8D">
        <w:rPr>
          <w:rFonts w:eastAsia="Microsoft Sans Serif"/>
          <w:sz w:val="28"/>
          <w:szCs w:val="28"/>
          <w:lang w:bidi="ru-RU"/>
        </w:rPr>
        <w:t>плексного развития сельских территорий, привлекательности для проживания и работы на сельских территориях; повышение гражданской активности сельских жителей в решении вопросов местного значения.</w:t>
      </w:r>
    </w:p>
    <w:p w:rsidR="00067FAE" w:rsidRPr="00C21A8D" w:rsidRDefault="00067FAE" w:rsidP="00067FAE">
      <w:pPr>
        <w:suppressAutoHyphens/>
        <w:ind w:firstLine="709"/>
        <w:jc w:val="both"/>
        <w:rPr>
          <w:rFonts w:eastAsia="Microsoft Sans Serif"/>
          <w:sz w:val="28"/>
          <w:szCs w:val="28"/>
          <w:lang w:bidi="ru-RU"/>
        </w:rPr>
      </w:pPr>
    </w:p>
    <w:p w:rsidR="00673F0B" w:rsidRPr="00C21A8D" w:rsidRDefault="00673F0B" w:rsidP="00067FAE">
      <w:pPr>
        <w:suppressAutoHyphens/>
        <w:ind w:firstLine="709"/>
        <w:jc w:val="both"/>
        <w:rPr>
          <w:b/>
          <w:sz w:val="28"/>
          <w:szCs w:val="28"/>
        </w:rPr>
      </w:pPr>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134"/>
        <w:gridCol w:w="992"/>
        <w:gridCol w:w="992"/>
        <w:gridCol w:w="993"/>
        <w:gridCol w:w="992"/>
        <w:gridCol w:w="1134"/>
        <w:gridCol w:w="1056"/>
      </w:tblGrid>
      <w:tr w:rsidR="00C21A8D" w:rsidRPr="00C21A8D" w:rsidTr="0022335C">
        <w:trPr>
          <w:trHeight w:hRule="exact" w:val="391"/>
        </w:trPr>
        <w:tc>
          <w:tcPr>
            <w:tcW w:w="1985" w:type="dxa"/>
            <w:vMerge w:val="restart"/>
          </w:tcPr>
          <w:p w:rsidR="00067FAE" w:rsidRPr="00C21A8D" w:rsidRDefault="00067FAE" w:rsidP="0022335C">
            <w:pPr>
              <w:suppressAutoHyphens/>
              <w:spacing w:line="240" w:lineRule="exact"/>
              <w:contextualSpacing/>
              <w:jc w:val="center"/>
            </w:pPr>
            <w:r w:rsidRPr="00C21A8D">
              <w:t>Наименование</w:t>
            </w:r>
          </w:p>
          <w:p w:rsidR="00067FAE" w:rsidRPr="00C21A8D" w:rsidRDefault="00067FAE" w:rsidP="0022335C">
            <w:pPr>
              <w:suppressAutoHyphens/>
              <w:spacing w:line="240" w:lineRule="exact"/>
              <w:contextualSpacing/>
              <w:jc w:val="center"/>
            </w:pPr>
            <w:r w:rsidRPr="00C21A8D">
              <w:lastRenderedPageBreak/>
              <w:t>показателя</w:t>
            </w:r>
          </w:p>
        </w:tc>
        <w:tc>
          <w:tcPr>
            <w:tcW w:w="1134" w:type="dxa"/>
            <w:vMerge w:val="restart"/>
            <w:tcBorders>
              <w:top w:val="single" w:sz="4" w:space="0" w:color="auto"/>
            </w:tcBorders>
          </w:tcPr>
          <w:p w:rsidR="00067FAE" w:rsidRPr="00C21A8D" w:rsidRDefault="00EF0696" w:rsidP="0022335C">
            <w:pPr>
              <w:suppressAutoHyphens/>
              <w:spacing w:line="240" w:lineRule="exact"/>
              <w:contextualSpacing/>
              <w:jc w:val="center"/>
            </w:pPr>
            <w:r w:rsidRPr="00C21A8D">
              <w:lastRenderedPageBreak/>
              <w:t xml:space="preserve">2021 год </w:t>
            </w:r>
            <w:r w:rsidRPr="00C21A8D">
              <w:rPr>
                <w:sz w:val="22"/>
                <w:szCs w:val="22"/>
              </w:rPr>
              <w:lastRenderedPageBreak/>
              <w:t xml:space="preserve">Решение Совета МР №409 от </w:t>
            </w:r>
            <w:r w:rsidRPr="00C21A8D">
              <w:rPr>
                <w:sz w:val="20"/>
                <w:szCs w:val="20"/>
              </w:rPr>
              <w:t>14.10.2021</w:t>
            </w:r>
          </w:p>
        </w:tc>
        <w:tc>
          <w:tcPr>
            <w:tcW w:w="1984" w:type="dxa"/>
            <w:gridSpan w:val="2"/>
            <w:tcBorders>
              <w:top w:val="single" w:sz="4" w:space="0" w:color="auto"/>
            </w:tcBorders>
          </w:tcPr>
          <w:p w:rsidR="00067FAE" w:rsidRPr="00C21A8D" w:rsidRDefault="00FE2D4B" w:rsidP="0022335C">
            <w:pPr>
              <w:suppressAutoHyphens/>
              <w:spacing w:line="240" w:lineRule="exact"/>
              <w:contextualSpacing/>
              <w:jc w:val="center"/>
            </w:pPr>
            <w:r w:rsidRPr="00C21A8D">
              <w:lastRenderedPageBreak/>
              <w:t>2022</w:t>
            </w:r>
            <w:r w:rsidR="00067FAE" w:rsidRPr="00C21A8D">
              <w:t xml:space="preserve"> год</w:t>
            </w:r>
          </w:p>
        </w:tc>
        <w:tc>
          <w:tcPr>
            <w:tcW w:w="1985" w:type="dxa"/>
            <w:gridSpan w:val="2"/>
            <w:tcBorders>
              <w:top w:val="single" w:sz="4" w:space="0" w:color="auto"/>
            </w:tcBorders>
          </w:tcPr>
          <w:p w:rsidR="00067FAE" w:rsidRPr="00C21A8D" w:rsidRDefault="00FE2D4B" w:rsidP="0022335C">
            <w:pPr>
              <w:suppressAutoHyphens/>
              <w:spacing w:line="240" w:lineRule="exact"/>
              <w:contextualSpacing/>
              <w:jc w:val="center"/>
            </w:pPr>
            <w:r w:rsidRPr="00C21A8D">
              <w:t>2023</w:t>
            </w:r>
            <w:r w:rsidR="00067FAE" w:rsidRPr="00C21A8D">
              <w:t xml:space="preserve"> год</w:t>
            </w:r>
          </w:p>
        </w:tc>
        <w:tc>
          <w:tcPr>
            <w:tcW w:w="2190" w:type="dxa"/>
            <w:gridSpan w:val="2"/>
            <w:tcBorders>
              <w:top w:val="single" w:sz="4" w:space="0" w:color="auto"/>
            </w:tcBorders>
          </w:tcPr>
          <w:p w:rsidR="00067FAE" w:rsidRPr="00C21A8D" w:rsidRDefault="00FE2D4B" w:rsidP="0022335C">
            <w:pPr>
              <w:suppressAutoHyphens/>
              <w:spacing w:line="240" w:lineRule="exact"/>
              <w:contextualSpacing/>
              <w:jc w:val="center"/>
            </w:pPr>
            <w:r w:rsidRPr="00C21A8D">
              <w:t>2024</w:t>
            </w:r>
            <w:r w:rsidR="00067FAE" w:rsidRPr="00C21A8D">
              <w:t xml:space="preserve"> год</w:t>
            </w:r>
          </w:p>
        </w:tc>
      </w:tr>
      <w:tr w:rsidR="00C21A8D" w:rsidRPr="00C21A8D" w:rsidTr="0022335C">
        <w:trPr>
          <w:trHeight w:hRule="exact" w:val="1097"/>
        </w:trPr>
        <w:tc>
          <w:tcPr>
            <w:tcW w:w="1985" w:type="dxa"/>
            <w:vMerge/>
          </w:tcPr>
          <w:p w:rsidR="00067FAE" w:rsidRPr="00C21A8D" w:rsidRDefault="00067FAE" w:rsidP="0022335C">
            <w:pPr>
              <w:suppressAutoHyphens/>
              <w:spacing w:line="240" w:lineRule="exact"/>
              <w:contextualSpacing/>
              <w:jc w:val="both"/>
            </w:pPr>
          </w:p>
        </w:tc>
        <w:tc>
          <w:tcPr>
            <w:tcW w:w="1134" w:type="dxa"/>
            <w:vMerge/>
          </w:tcPr>
          <w:p w:rsidR="00067FAE" w:rsidRPr="00C21A8D" w:rsidRDefault="00067FAE" w:rsidP="0022335C">
            <w:pPr>
              <w:suppressAutoHyphens/>
              <w:spacing w:line="240" w:lineRule="exact"/>
              <w:contextualSpacing/>
              <w:jc w:val="center"/>
            </w:pPr>
          </w:p>
        </w:tc>
        <w:tc>
          <w:tcPr>
            <w:tcW w:w="992" w:type="dxa"/>
          </w:tcPr>
          <w:p w:rsidR="00067FAE" w:rsidRPr="00C21A8D" w:rsidRDefault="00067FAE" w:rsidP="0022335C">
            <w:pPr>
              <w:suppressAutoHyphens/>
              <w:spacing w:line="240" w:lineRule="exact"/>
              <w:jc w:val="center"/>
            </w:pPr>
            <w:r w:rsidRPr="00C21A8D">
              <w:t>Проект</w:t>
            </w:r>
          </w:p>
          <w:p w:rsidR="00067FAE" w:rsidRPr="00C21A8D" w:rsidRDefault="00067FAE" w:rsidP="0022335C">
            <w:pPr>
              <w:suppressAutoHyphens/>
              <w:spacing w:line="240" w:lineRule="exact"/>
              <w:jc w:val="center"/>
            </w:pPr>
          </w:p>
        </w:tc>
        <w:tc>
          <w:tcPr>
            <w:tcW w:w="992" w:type="dxa"/>
          </w:tcPr>
          <w:p w:rsidR="00067FAE" w:rsidRPr="00C21A8D" w:rsidRDefault="00067FAE" w:rsidP="0022335C">
            <w:pPr>
              <w:suppressAutoHyphens/>
              <w:spacing w:line="240" w:lineRule="exact"/>
              <w:jc w:val="center"/>
            </w:pPr>
            <w:r w:rsidRPr="00C21A8D">
              <w:t>Измен.</w:t>
            </w:r>
          </w:p>
          <w:p w:rsidR="00067FAE" w:rsidRPr="00C21A8D" w:rsidRDefault="00067FAE" w:rsidP="0022335C">
            <w:pPr>
              <w:suppressAutoHyphens/>
              <w:spacing w:line="240" w:lineRule="exact"/>
              <w:jc w:val="center"/>
            </w:pPr>
            <w:r w:rsidRPr="00C21A8D">
              <w:t xml:space="preserve">к пред. году, </w:t>
            </w:r>
          </w:p>
        </w:tc>
        <w:tc>
          <w:tcPr>
            <w:tcW w:w="993" w:type="dxa"/>
          </w:tcPr>
          <w:p w:rsidR="00067FAE" w:rsidRPr="00C21A8D" w:rsidRDefault="00067FAE" w:rsidP="0022335C">
            <w:pPr>
              <w:suppressAutoHyphens/>
              <w:spacing w:line="240" w:lineRule="exact"/>
              <w:jc w:val="center"/>
            </w:pPr>
            <w:r w:rsidRPr="00C21A8D">
              <w:t>Проект</w:t>
            </w:r>
          </w:p>
          <w:p w:rsidR="00067FAE" w:rsidRPr="00C21A8D" w:rsidRDefault="00067FAE" w:rsidP="0022335C">
            <w:pPr>
              <w:suppressAutoHyphens/>
              <w:spacing w:line="240" w:lineRule="exact"/>
              <w:jc w:val="center"/>
            </w:pPr>
          </w:p>
        </w:tc>
        <w:tc>
          <w:tcPr>
            <w:tcW w:w="992" w:type="dxa"/>
          </w:tcPr>
          <w:p w:rsidR="00067FAE" w:rsidRPr="00C21A8D" w:rsidRDefault="00067FAE" w:rsidP="0022335C">
            <w:pPr>
              <w:suppressAutoHyphens/>
              <w:spacing w:line="240" w:lineRule="exact"/>
              <w:jc w:val="center"/>
            </w:pPr>
            <w:r w:rsidRPr="00C21A8D">
              <w:t>Измен.</w:t>
            </w:r>
          </w:p>
          <w:p w:rsidR="00067FAE" w:rsidRPr="00C21A8D" w:rsidRDefault="00067FAE" w:rsidP="0022335C">
            <w:pPr>
              <w:suppressAutoHyphens/>
              <w:spacing w:line="240" w:lineRule="exact"/>
              <w:jc w:val="center"/>
            </w:pPr>
            <w:r w:rsidRPr="00C21A8D">
              <w:t>к пред. году, %</w:t>
            </w:r>
          </w:p>
        </w:tc>
        <w:tc>
          <w:tcPr>
            <w:tcW w:w="1134" w:type="dxa"/>
          </w:tcPr>
          <w:p w:rsidR="00067FAE" w:rsidRPr="00C21A8D" w:rsidRDefault="00067FAE" w:rsidP="0022335C">
            <w:pPr>
              <w:suppressAutoHyphens/>
              <w:spacing w:line="240" w:lineRule="exact"/>
              <w:jc w:val="center"/>
            </w:pPr>
            <w:r w:rsidRPr="00C21A8D">
              <w:t>Проект</w:t>
            </w:r>
          </w:p>
          <w:p w:rsidR="00067FAE" w:rsidRPr="00C21A8D" w:rsidRDefault="00067FAE" w:rsidP="0022335C">
            <w:pPr>
              <w:suppressAutoHyphens/>
              <w:spacing w:line="240" w:lineRule="exact"/>
              <w:jc w:val="center"/>
            </w:pPr>
          </w:p>
        </w:tc>
        <w:tc>
          <w:tcPr>
            <w:tcW w:w="1056" w:type="dxa"/>
          </w:tcPr>
          <w:p w:rsidR="00067FAE" w:rsidRPr="00C21A8D" w:rsidRDefault="00067FAE" w:rsidP="0022335C">
            <w:pPr>
              <w:suppressAutoHyphens/>
              <w:spacing w:line="240" w:lineRule="exact"/>
              <w:jc w:val="center"/>
            </w:pPr>
            <w:r w:rsidRPr="00C21A8D">
              <w:t>Измен.</w:t>
            </w:r>
          </w:p>
          <w:p w:rsidR="00067FAE" w:rsidRPr="00C21A8D" w:rsidRDefault="00067FAE" w:rsidP="0022335C">
            <w:pPr>
              <w:suppressAutoHyphens/>
              <w:spacing w:line="240" w:lineRule="exact"/>
              <w:jc w:val="center"/>
            </w:pPr>
            <w:r w:rsidRPr="00C21A8D">
              <w:t>к пред. году, %</w:t>
            </w:r>
          </w:p>
        </w:tc>
      </w:tr>
      <w:tr w:rsidR="00C21A8D" w:rsidRPr="00C21A8D" w:rsidTr="0022335C">
        <w:trPr>
          <w:trHeight w:val="237"/>
        </w:trPr>
        <w:tc>
          <w:tcPr>
            <w:tcW w:w="1985" w:type="dxa"/>
          </w:tcPr>
          <w:p w:rsidR="00465147" w:rsidRPr="00C21A8D" w:rsidRDefault="00465147" w:rsidP="00465147">
            <w:pPr>
              <w:jc w:val="both"/>
              <w:rPr>
                <w:rFonts w:eastAsia="Microsoft Sans Serif"/>
                <w:lang w:bidi="ru-RU"/>
              </w:rPr>
            </w:pPr>
            <w:r w:rsidRPr="00C21A8D">
              <w:rPr>
                <w:rFonts w:eastAsia="Microsoft Sans Serif"/>
                <w:lang w:bidi="ru-RU"/>
              </w:rPr>
              <w:lastRenderedPageBreak/>
              <w:t>Подпрограмма «Благоустро</w:t>
            </w:r>
            <w:r w:rsidRPr="00C21A8D">
              <w:rPr>
                <w:rFonts w:eastAsia="Microsoft Sans Serif"/>
                <w:lang w:bidi="ru-RU"/>
              </w:rPr>
              <w:t>й</w:t>
            </w:r>
            <w:r w:rsidRPr="00C21A8D">
              <w:rPr>
                <w:rFonts w:eastAsia="Microsoft Sans Serif"/>
                <w:lang w:bidi="ru-RU"/>
              </w:rPr>
              <w:t>ство сельских территорий м</w:t>
            </w:r>
            <w:r w:rsidRPr="00C21A8D">
              <w:rPr>
                <w:rFonts w:eastAsia="Microsoft Sans Serif"/>
                <w:lang w:bidi="ru-RU"/>
              </w:rPr>
              <w:t>у</w:t>
            </w:r>
            <w:r w:rsidRPr="00C21A8D">
              <w:rPr>
                <w:rFonts w:eastAsia="Microsoft Sans Serif"/>
                <w:lang w:bidi="ru-RU"/>
              </w:rPr>
              <w:t>ниципального района «</w:t>
            </w:r>
            <w:proofErr w:type="spellStart"/>
            <w:r w:rsidRPr="00C21A8D">
              <w:rPr>
                <w:rFonts w:eastAsia="Microsoft Sans Serif"/>
                <w:lang w:bidi="ru-RU"/>
              </w:rPr>
              <w:t>Кары</w:t>
            </w:r>
            <w:r w:rsidRPr="00C21A8D">
              <w:rPr>
                <w:rFonts w:eastAsia="Microsoft Sans Serif"/>
                <w:lang w:bidi="ru-RU"/>
              </w:rPr>
              <w:t>м</w:t>
            </w:r>
            <w:r w:rsidRPr="00C21A8D">
              <w:rPr>
                <w:rFonts w:eastAsia="Microsoft Sans Serif"/>
                <w:lang w:bidi="ru-RU"/>
              </w:rPr>
              <w:t>ский</w:t>
            </w:r>
            <w:proofErr w:type="spellEnd"/>
            <w:r w:rsidRPr="00C21A8D">
              <w:rPr>
                <w:rFonts w:eastAsia="Microsoft Sans Serif"/>
                <w:lang w:bidi="ru-RU"/>
              </w:rPr>
              <w:t xml:space="preserve"> район»»</w:t>
            </w:r>
          </w:p>
          <w:p w:rsidR="00067FAE" w:rsidRPr="00C21A8D" w:rsidRDefault="00067FAE" w:rsidP="00465147">
            <w:pPr>
              <w:suppressAutoHyphens/>
              <w:rPr>
                <w:sz w:val="22"/>
                <w:szCs w:val="22"/>
              </w:rPr>
            </w:pPr>
          </w:p>
        </w:tc>
        <w:tc>
          <w:tcPr>
            <w:tcW w:w="1134" w:type="dxa"/>
          </w:tcPr>
          <w:p w:rsidR="00067FAE" w:rsidRPr="00C21A8D" w:rsidRDefault="00B309A4" w:rsidP="0022335C">
            <w:pPr>
              <w:suppressAutoHyphens/>
              <w:spacing w:line="240" w:lineRule="exact"/>
              <w:contextualSpacing/>
              <w:jc w:val="center"/>
              <w:rPr>
                <w:sz w:val="22"/>
                <w:szCs w:val="22"/>
              </w:rPr>
            </w:pPr>
            <w:r w:rsidRPr="00C21A8D">
              <w:rPr>
                <w:sz w:val="22"/>
                <w:szCs w:val="22"/>
              </w:rPr>
              <w:t>62711,3</w:t>
            </w:r>
          </w:p>
        </w:tc>
        <w:tc>
          <w:tcPr>
            <w:tcW w:w="992" w:type="dxa"/>
          </w:tcPr>
          <w:p w:rsidR="00067FAE" w:rsidRPr="00C21A8D" w:rsidRDefault="00067FAE" w:rsidP="0022335C">
            <w:pPr>
              <w:suppressAutoHyphens/>
              <w:spacing w:line="240" w:lineRule="exact"/>
              <w:contextualSpacing/>
              <w:jc w:val="center"/>
              <w:rPr>
                <w:sz w:val="22"/>
                <w:szCs w:val="22"/>
              </w:rPr>
            </w:pPr>
          </w:p>
        </w:tc>
        <w:tc>
          <w:tcPr>
            <w:tcW w:w="992" w:type="dxa"/>
          </w:tcPr>
          <w:p w:rsidR="00067FAE" w:rsidRPr="00C21A8D" w:rsidRDefault="00067FAE" w:rsidP="0022335C">
            <w:pPr>
              <w:suppressAutoHyphens/>
              <w:spacing w:line="240" w:lineRule="exact"/>
              <w:contextualSpacing/>
              <w:jc w:val="center"/>
              <w:rPr>
                <w:sz w:val="22"/>
                <w:szCs w:val="22"/>
              </w:rPr>
            </w:pPr>
          </w:p>
        </w:tc>
        <w:tc>
          <w:tcPr>
            <w:tcW w:w="993" w:type="dxa"/>
          </w:tcPr>
          <w:p w:rsidR="00067FAE" w:rsidRPr="00C21A8D" w:rsidRDefault="00067FAE" w:rsidP="0022335C">
            <w:pPr>
              <w:suppressAutoHyphens/>
              <w:spacing w:line="240" w:lineRule="exact"/>
              <w:contextualSpacing/>
              <w:jc w:val="center"/>
              <w:rPr>
                <w:sz w:val="22"/>
                <w:szCs w:val="22"/>
              </w:rPr>
            </w:pPr>
          </w:p>
        </w:tc>
        <w:tc>
          <w:tcPr>
            <w:tcW w:w="992" w:type="dxa"/>
          </w:tcPr>
          <w:p w:rsidR="00067FAE" w:rsidRPr="00C21A8D" w:rsidRDefault="00067FAE" w:rsidP="0022335C">
            <w:pPr>
              <w:suppressAutoHyphens/>
              <w:spacing w:line="240" w:lineRule="exact"/>
              <w:contextualSpacing/>
              <w:jc w:val="center"/>
              <w:rPr>
                <w:sz w:val="22"/>
                <w:szCs w:val="22"/>
              </w:rPr>
            </w:pPr>
          </w:p>
        </w:tc>
        <w:tc>
          <w:tcPr>
            <w:tcW w:w="1134" w:type="dxa"/>
          </w:tcPr>
          <w:p w:rsidR="00067FAE" w:rsidRPr="00C21A8D" w:rsidRDefault="00067FAE" w:rsidP="0022335C">
            <w:pPr>
              <w:suppressAutoHyphens/>
              <w:spacing w:line="240" w:lineRule="exact"/>
              <w:contextualSpacing/>
              <w:jc w:val="center"/>
              <w:rPr>
                <w:sz w:val="22"/>
                <w:szCs w:val="22"/>
              </w:rPr>
            </w:pPr>
          </w:p>
        </w:tc>
        <w:tc>
          <w:tcPr>
            <w:tcW w:w="1056" w:type="dxa"/>
          </w:tcPr>
          <w:p w:rsidR="00067FAE" w:rsidRPr="00C21A8D" w:rsidRDefault="00067FAE" w:rsidP="0022335C">
            <w:pPr>
              <w:suppressAutoHyphens/>
              <w:spacing w:line="240" w:lineRule="exact"/>
              <w:contextualSpacing/>
              <w:jc w:val="center"/>
              <w:rPr>
                <w:sz w:val="22"/>
                <w:szCs w:val="22"/>
              </w:rPr>
            </w:pPr>
          </w:p>
        </w:tc>
      </w:tr>
      <w:tr w:rsidR="00067FAE" w:rsidRPr="00C21A8D" w:rsidTr="0022335C">
        <w:trPr>
          <w:trHeight w:val="695"/>
        </w:trPr>
        <w:tc>
          <w:tcPr>
            <w:tcW w:w="1985" w:type="dxa"/>
          </w:tcPr>
          <w:p w:rsidR="00067FAE" w:rsidRPr="00C21A8D" w:rsidRDefault="00067FAE" w:rsidP="0022335C">
            <w:pPr>
              <w:suppressAutoHyphens/>
              <w:spacing w:line="240" w:lineRule="exact"/>
              <w:contextualSpacing/>
              <w:rPr>
                <w:bCs/>
                <w:sz w:val="20"/>
                <w:szCs w:val="20"/>
              </w:rPr>
            </w:pPr>
            <w:r w:rsidRPr="00C21A8D">
              <w:rPr>
                <w:bCs/>
                <w:szCs w:val="20"/>
              </w:rPr>
              <w:t>итого</w:t>
            </w:r>
          </w:p>
        </w:tc>
        <w:tc>
          <w:tcPr>
            <w:tcW w:w="1134" w:type="dxa"/>
          </w:tcPr>
          <w:p w:rsidR="00067FAE" w:rsidRPr="00C21A8D" w:rsidRDefault="00B309A4" w:rsidP="0022335C">
            <w:pPr>
              <w:suppressAutoHyphens/>
              <w:spacing w:line="240" w:lineRule="exact"/>
              <w:contextualSpacing/>
              <w:jc w:val="center"/>
              <w:rPr>
                <w:sz w:val="22"/>
                <w:szCs w:val="22"/>
              </w:rPr>
            </w:pPr>
            <w:r w:rsidRPr="00C21A8D">
              <w:rPr>
                <w:sz w:val="22"/>
                <w:szCs w:val="22"/>
              </w:rPr>
              <w:t>62711,3</w:t>
            </w:r>
          </w:p>
        </w:tc>
        <w:tc>
          <w:tcPr>
            <w:tcW w:w="992" w:type="dxa"/>
          </w:tcPr>
          <w:p w:rsidR="00067FAE" w:rsidRPr="00C21A8D" w:rsidRDefault="00067FAE" w:rsidP="0022335C">
            <w:pPr>
              <w:suppressAutoHyphens/>
              <w:spacing w:line="240" w:lineRule="exact"/>
              <w:contextualSpacing/>
              <w:jc w:val="center"/>
              <w:rPr>
                <w:sz w:val="22"/>
                <w:szCs w:val="22"/>
              </w:rPr>
            </w:pPr>
          </w:p>
        </w:tc>
        <w:tc>
          <w:tcPr>
            <w:tcW w:w="992" w:type="dxa"/>
          </w:tcPr>
          <w:p w:rsidR="00067FAE" w:rsidRPr="00C21A8D" w:rsidRDefault="00067FAE" w:rsidP="0022335C">
            <w:pPr>
              <w:suppressAutoHyphens/>
              <w:spacing w:line="240" w:lineRule="exact"/>
              <w:contextualSpacing/>
              <w:jc w:val="center"/>
              <w:rPr>
                <w:sz w:val="22"/>
                <w:szCs w:val="22"/>
              </w:rPr>
            </w:pPr>
          </w:p>
        </w:tc>
        <w:tc>
          <w:tcPr>
            <w:tcW w:w="993" w:type="dxa"/>
          </w:tcPr>
          <w:p w:rsidR="00067FAE" w:rsidRPr="00C21A8D" w:rsidRDefault="00067FAE" w:rsidP="0022335C">
            <w:pPr>
              <w:suppressAutoHyphens/>
              <w:spacing w:line="240" w:lineRule="exact"/>
              <w:contextualSpacing/>
              <w:jc w:val="center"/>
              <w:rPr>
                <w:sz w:val="22"/>
                <w:szCs w:val="22"/>
              </w:rPr>
            </w:pPr>
          </w:p>
        </w:tc>
        <w:tc>
          <w:tcPr>
            <w:tcW w:w="992" w:type="dxa"/>
          </w:tcPr>
          <w:p w:rsidR="00067FAE" w:rsidRPr="00C21A8D" w:rsidRDefault="00067FAE" w:rsidP="0022335C">
            <w:pPr>
              <w:suppressAutoHyphens/>
              <w:spacing w:line="240" w:lineRule="exact"/>
              <w:contextualSpacing/>
              <w:jc w:val="center"/>
              <w:rPr>
                <w:sz w:val="22"/>
                <w:szCs w:val="22"/>
              </w:rPr>
            </w:pPr>
          </w:p>
        </w:tc>
        <w:tc>
          <w:tcPr>
            <w:tcW w:w="1134" w:type="dxa"/>
          </w:tcPr>
          <w:p w:rsidR="00067FAE" w:rsidRPr="00C21A8D" w:rsidRDefault="00067FAE" w:rsidP="0022335C">
            <w:pPr>
              <w:suppressAutoHyphens/>
              <w:spacing w:line="240" w:lineRule="exact"/>
              <w:contextualSpacing/>
              <w:jc w:val="center"/>
              <w:rPr>
                <w:sz w:val="22"/>
                <w:szCs w:val="22"/>
              </w:rPr>
            </w:pPr>
          </w:p>
        </w:tc>
        <w:tc>
          <w:tcPr>
            <w:tcW w:w="1056" w:type="dxa"/>
          </w:tcPr>
          <w:p w:rsidR="00067FAE" w:rsidRPr="00C21A8D" w:rsidRDefault="00067FAE" w:rsidP="0022335C">
            <w:pPr>
              <w:suppressAutoHyphens/>
              <w:spacing w:line="240" w:lineRule="exact"/>
              <w:contextualSpacing/>
              <w:jc w:val="center"/>
              <w:rPr>
                <w:sz w:val="22"/>
                <w:szCs w:val="22"/>
              </w:rPr>
            </w:pPr>
          </w:p>
        </w:tc>
      </w:tr>
    </w:tbl>
    <w:p w:rsidR="00465147" w:rsidRPr="00C21A8D" w:rsidRDefault="00465147" w:rsidP="00067FAE">
      <w:pPr>
        <w:suppressAutoHyphens/>
        <w:ind w:firstLine="709"/>
        <w:jc w:val="center"/>
        <w:rPr>
          <w:b/>
          <w:sz w:val="28"/>
          <w:szCs w:val="28"/>
        </w:rPr>
      </w:pPr>
    </w:p>
    <w:p w:rsidR="00B309A4" w:rsidRPr="00C21A8D" w:rsidRDefault="00B309A4" w:rsidP="00B309A4">
      <w:pPr>
        <w:suppressAutoHyphens/>
        <w:ind w:firstLine="709"/>
        <w:jc w:val="center"/>
        <w:rPr>
          <w:b/>
          <w:sz w:val="28"/>
          <w:szCs w:val="28"/>
        </w:rPr>
      </w:pPr>
      <w:r w:rsidRPr="00C21A8D">
        <w:rPr>
          <w:b/>
          <w:sz w:val="28"/>
          <w:szCs w:val="28"/>
        </w:rPr>
        <w:t>Муниципальная программа «Профилактика правонарушений на территории муниципального района "</w:t>
      </w:r>
      <w:proofErr w:type="spellStart"/>
      <w:r w:rsidRPr="00C21A8D">
        <w:rPr>
          <w:b/>
          <w:sz w:val="28"/>
          <w:szCs w:val="28"/>
        </w:rPr>
        <w:t>Карымский</w:t>
      </w:r>
      <w:proofErr w:type="spellEnd"/>
      <w:r w:rsidRPr="00C21A8D">
        <w:rPr>
          <w:b/>
          <w:sz w:val="28"/>
          <w:szCs w:val="28"/>
        </w:rPr>
        <w:t xml:space="preserve"> район" на 2020-2023 годы"</w:t>
      </w:r>
    </w:p>
    <w:p w:rsidR="00B309A4" w:rsidRPr="00C21A8D" w:rsidRDefault="00B309A4" w:rsidP="00B309A4">
      <w:pPr>
        <w:suppressAutoHyphens/>
        <w:ind w:firstLine="709"/>
        <w:jc w:val="center"/>
        <w:rPr>
          <w:b/>
          <w:sz w:val="28"/>
          <w:szCs w:val="28"/>
        </w:rPr>
      </w:pPr>
    </w:p>
    <w:p w:rsidR="00B309A4" w:rsidRPr="00C21A8D" w:rsidRDefault="00B309A4" w:rsidP="00B309A4">
      <w:pPr>
        <w:suppressAutoHyphens/>
        <w:ind w:firstLine="567"/>
        <w:jc w:val="both"/>
        <w:textAlignment w:val="baseline"/>
        <w:rPr>
          <w:sz w:val="28"/>
          <w:szCs w:val="28"/>
        </w:rPr>
      </w:pPr>
      <w:r w:rsidRPr="00C21A8D">
        <w:rPr>
          <w:sz w:val="28"/>
          <w:szCs w:val="28"/>
        </w:rPr>
        <w:t xml:space="preserve">Целью программы является </w:t>
      </w:r>
      <w:bookmarkStart w:id="1" w:name="_Hlk528242437"/>
      <w:r w:rsidRPr="00C21A8D">
        <w:rPr>
          <w:sz w:val="28"/>
          <w:szCs w:val="28"/>
        </w:rPr>
        <w:t>содействие обеспечению общественной безопасности, защите прав и свобод граждан на территории муниципального района «</w:t>
      </w:r>
      <w:proofErr w:type="spellStart"/>
      <w:r w:rsidRPr="00C21A8D">
        <w:rPr>
          <w:sz w:val="28"/>
          <w:szCs w:val="28"/>
        </w:rPr>
        <w:t>Карымский</w:t>
      </w:r>
      <w:proofErr w:type="spellEnd"/>
      <w:r w:rsidRPr="00C21A8D">
        <w:rPr>
          <w:sz w:val="28"/>
          <w:szCs w:val="28"/>
        </w:rPr>
        <w:t xml:space="preserve"> район».</w:t>
      </w:r>
    </w:p>
    <w:p w:rsidR="00B309A4" w:rsidRPr="00C21A8D" w:rsidRDefault="00B309A4" w:rsidP="00B309A4">
      <w:pPr>
        <w:suppressAutoHyphens/>
        <w:ind w:firstLine="709"/>
        <w:jc w:val="both"/>
        <w:rPr>
          <w:sz w:val="28"/>
          <w:szCs w:val="28"/>
        </w:rPr>
      </w:pPr>
      <w:r w:rsidRPr="00C21A8D">
        <w:rPr>
          <w:sz w:val="28"/>
          <w:szCs w:val="28"/>
        </w:rPr>
        <w:t>Расходы местного бюджета в 2022 – 2024 гг. на Программу представлены в таблице:</w:t>
      </w:r>
    </w:p>
    <w:p w:rsidR="00B309A4" w:rsidRPr="00C21A8D" w:rsidRDefault="00B309A4" w:rsidP="00B309A4">
      <w:pPr>
        <w:pStyle w:val="ae"/>
        <w:suppressAutoHyphens/>
        <w:ind w:left="0" w:firstLine="709"/>
        <w:jc w:val="right"/>
        <w:rPr>
          <w:sz w:val="28"/>
          <w:szCs w:val="28"/>
        </w:rPr>
      </w:pPr>
      <w:proofErr w:type="spellStart"/>
      <w:r w:rsidRPr="00C21A8D">
        <w:rPr>
          <w:szCs w:val="28"/>
        </w:rPr>
        <w:t>Тыс.рублей</w:t>
      </w:r>
      <w:proofErr w:type="spellEnd"/>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276"/>
        <w:gridCol w:w="992"/>
        <w:gridCol w:w="992"/>
        <w:gridCol w:w="993"/>
        <w:gridCol w:w="992"/>
        <w:gridCol w:w="1134"/>
        <w:gridCol w:w="1056"/>
      </w:tblGrid>
      <w:tr w:rsidR="00C21A8D" w:rsidRPr="00C21A8D" w:rsidTr="009C2BC1">
        <w:trPr>
          <w:trHeight w:hRule="exact" w:val="391"/>
        </w:trPr>
        <w:tc>
          <w:tcPr>
            <w:tcW w:w="1843" w:type="dxa"/>
            <w:vMerge w:val="restart"/>
          </w:tcPr>
          <w:p w:rsidR="00B309A4" w:rsidRPr="00C21A8D" w:rsidRDefault="00B309A4" w:rsidP="009C2BC1">
            <w:pPr>
              <w:suppressAutoHyphens/>
              <w:spacing w:line="240" w:lineRule="exact"/>
              <w:contextualSpacing/>
              <w:jc w:val="center"/>
            </w:pPr>
            <w:r w:rsidRPr="00C21A8D">
              <w:t>Наименование</w:t>
            </w:r>
          </w:p>
          <w:p w:rsidR="00B309A4" w:rsidRPr="00C21A8D" w:rsidRDefault="00B309A4" w:rsidP="009C2BC1">
            <w:pPr>
              <w:suppressAutoHyphens/>
              <w:spacing w:line="240" w:lineRule="exact"/>
              <w:contextualSpacing/>
              <w:jc w:val="center"/>
            </w:pPr>
            <w:r w:rsidRPr="00C21A8D">
              <w:t>показателя</w:t>
            </w:r>
          </w:p>
        </w:tc>
        <w:tc>
          <w:tcPr>
            <w:tcW w:w="1276" w:type="dxa"/>
            <w:vMerge w:val="restart"/>
            <w:tcBorders>
              <w:top w:val="single" w:sz="4" w:space="0" w:color="auto"/>
            </w:tcBorders>
          </w:tcPr>
          <w:p w:rsidR="00B309A4" w:rsidRPr="00C21A8D" w:rsidRDefault="00B309A4" w:rsidP="009C2BC1">
            <w:pPr>
              <w:suppressAutoHyphens/>
              <w:spacing w:line="240" w:lineRule="exact"/>
              <w:contextualSpacing/>
              <w:jc w:val="center"/>
            </w:pPr>
            <w:r w:rsidRPr="00C21A8D">
              <w:t xml:space="preserve">2021 год </w:t>
            </w:r>
            <w:r w:rsidRPr="00C21A8D">
              <w:rPr>
                <w:sz w:val="22"/>
                <w:szCs w:val="22"/>
              </w:rPr>
              <w:t xml:space="preserve">Решение Совета МР №409 от </w:t>
            </w:r>
            <w:r w:rsidRPr="00C21A8D">
              <w:rPr>
                <w:sz w:val="20"/>
                <w:szCs w:val="20"/>
              </w:rPr>
              <w:t>14.10.2021</w:t>
            </w:r>
          </w:p>
        </w:tc>
        <w:tc>
          <w:tcPr>
            <w:tcW w:w="1984" w:type="dxa"/>
            <w:gridSpan w:val="2"/>
            <w:tcBorders>
              <w:top w:val="single" w:sz="4" w:space="0" w:color="auto"/>
            </w:tcBorders>
          </w:tcPr>
          <w:p w:rsidR="00B309A4" w:rsidRPr="00C21A8D" w:rsidRDefault="00B309A4" w:rsidP="009C2BC1">
            <w:pPr>
              <w:suppressAutoHyphens/>
              <w:spacing w:line="240" w:lineRule="exact"/>
              <w:contextualSpacing/>
              <w:jc w:val="center"/>
            </w:pPr>
            <w:r w:rsidRPr="00C21A8D">
              <w:t>2022 год</w:t>
            </w:r>
          </w:p>
        </w:tc>
        <w:tc>
          <w:tcPr>
            <w:tcW w:w="1985" w:type="dxa"/>
            <w:gridSpan w:val="2"/>
            <w:tcBorders>
              <w:top w:val="single" w:sz="4" w:space="0" w:color="auto"/>
            </w:tcBorders>
          </w:tcPr>
          <w:p w:rsidR="00B309A4" w:rsidRPr="00C21A8D" w:rsidRDefault="00B309A4" w:rsidP="009C2BC1">
            <w:pPr>
              <w:suppressAutoHyphens/>
              <w:spacing w:line="240" w:lineRule="exact"/>
              <w:contextualSpacing/>
              <w:jc w:val="center"/>
            </w:pPr>
            <w:r w:rsidRPr="00C21A8D">
              <w:t>2023 год</w:t>
            </w:r>
          </w:p>
        </w:tc>
        <w:tc>
          <w:tcPr>
            <w:tcW w:w="2190" w:type="dxa"/>
            <w:gridSpan w:val="2"/>
            <w:tcBorders>
              <w:top w:val="single" w:sz="4" w:space="0" w:color="auto"/>
            </w:tcBorders>
          </w:tcPr>
          <w:p w:rsidR="00B309A4" w:rsidRPr="00C21A8D" w:rsidRDefault="00B309A4" w:rsidP="009C2BC1">
            <w:pPr>
              <w:suppressAutoHyphens/>
              <w:spacing w:line="240" w:lineRule="exact"/>
              <w:contextualSpacing/>
              <w:jc w:val="center"/>
            </w:pPr>
            <w:r w:rsidRPr="00C21A8D">
              <w:t>2024 год</w:t>
            </w:r>
          </w:p>
        </w:tc>
      </w:tr>
      <w:tr w:rsidR="00C21A8D" w:rsidRPr="00C21A8D" w:rsidTr="009C2BC1">
        <w:trPr>
          <w:trHeight w:hRule="exact" w:val="1097"/>
        </w:trPr>
        <w:tc>
          <w:tcPr>
            <w:tcW w:w="1843" w:type="dxa"/>
            <w:vMerge/>
          </w:tcPr>
          <w:p w:rsidR="00B309A4" w:rsidRPr="00C21A8D" w:rsidRDefault="00B309A4" w:rsidP="009C2BC1">
            <w:pPr>
              <w:suppressAutoHyphens/>
              <w:spacing w:line="240" w:lineRule="exact"/>
              <w:contextualSpacing/>
              <w:jc w:val="both"/>
            </w:pPr>
          </w:p>
        </w:tc>
        <w:tc>
          <w:tcPr>
            <w:tcW w:w="1276" w:type="dxa"/>
            <w:vMerge/>
          </w:tcPr>
          <w:p w:rsidR="00B309A4" w:rsidRPr="00C21A8D" w:rsidRDefault="00B309A4" w:rsidP="009C2BC1">
            <w:pPr>
              <w:suppressAutoHyphens/>
              <w:spacing w:line="240" w:lineRule="exact"/>
              <w:contextualSpacing/>
              <w:jc w:val="center"/>
            </w:pPr>
          </w:p>
        </w:tc>
        <w:tc>
          <w:tcPr>
            <w:tcW w:w="992" w:type="dxa"/>
          </w:tcPr>
          <w:p w:rsidR="00B309A4" w:rsidRPr="00C21A8D" w:rsidRDefault="00B309A4" w:rsidP="009C2BC1">
            <w:pPr>
              <w:suppressAutoHyphens/>
              <w:spacing w:line="240" w:lineRule="exact"/>
              <w:jc w:val="center"/>
            </w:pPr>
            <w:r w:rsidRPr="00C21A8D">
              <w:t>Проект</w:t>
            </w:r>
          </w:p>
          <w:p w:rsidR="00B309A4" w:rsidRPr="00C21A8D" w:rsidRDefault="00B309A4" w:rsidP="009C2BC1">
            <w:pPr>
              <w:suppressAutoHyphens/>
              <w:spacing w:line="240" w:lineRule="exact"/>
              <w:jc w:val="center"/>
            </w:pPr>
          </w:p>
        </w:tc>
        <w:tc>
          <w:tcPr>
            <w:tcW w:w="992" w:type="dxa"/>
          </w:tcPr>
          <w:p w:rsidR="00B309A4" w:rsidRPr="00C21A8D" w:rsidRDefault="00B309A4" w:rsidP="009C2BC1">
            <w:pPr>
              <w:suppressAutoHyphens/>
              <w:spacing w:line="240" w:lineRule="exact"/>
              <w:jc w:val="center"/>
            </w:pPr>
            <w:r w:rsidRPr="00C21A8D">
              <w:t>Измен.</w:t>
            </w:r>
          </w:p>
          <w:p w:rsidR="00B309A4" w:rsidRPr="00C21A8D" w:rsidRDefault="00B309A4" w:rsidP="009C2BC1">
            <w:pPr>
              <w:suppressAutoHyphens/>
              <w:spacing w:line="240" w:lineRule="exact"/>
              <w:jc w:val="center"/>
            </w:pPr>
            <w:r w:rsidRPr="00C21A8D">
              <w:t xml:space="preserve">к пред. году, </w:t>
            </w:r>
          </w:p>
        </w:tc>
        <w:tc>
          <w:tcPr>
            <w:tcW w:w="993" w:type="dxa"/>
          </w:tcPr>
          <w:p w:rsidR="00B309A4" w:rsidRPr="00C21A8D" w:rsidRDefault="00B309A4" w:rsidP="009C2BC1">
            <w:pPr>
              <w:suppressAutoHyphens/>
              <w:spacing w:line="240" w:lineRule="exact"/>
              <w:jc w:val="center"/>
            </w:pPr>
            <w:r w:rsidRPr="00C21A8D">
              <w:t>Проект</w:t>
            </w:r>
          </w:p>
          <w:p w:rsidR="00B309A4" w:rsidRPr="00C21A8D" w:rsidRDefault="00B309A4" w:rsidP="009C2BC1">
            <w:pPr>
              <w:suppressAutoHyphens/>
              <w:spacing w:line="240" w:lineRule="exact"/>
              <w:jc w:val="center"/>
            </w:pPr>
          </w:p>
        </w:tc>
        <w:tc>
          <w:tcPr>
            <w:tcW w:w="992" w:type="dxa"/>
          </w:tcPr>
          <w:p w:rsidR="00B309A4" w:rsidRPr="00C21A8D" w:rsidRDefault="00B309A4" w:rsidP="009C2BC1">
            <w:pPr>
              <w:suppressAutoHyphens/>
              <w:spacing w:line="240" w:lineRule="exact"/>
              <w:jc w:val="center"/>
            </w:pPr>
            <w:r w:rsidRPr="00C21A8D">
              <w:t>Измен.</w:t>
            </w:r>
          </w:p>
          <w:p w:rsidR="00B309A4" w:rsidRPr="00C21A8D" w:rsidRDefault="00B309A4" w:rsidP="009C2BC1">
            <w:pPr>
              <w:suppressAutoHyphens/>
              <w:spacing w:line="240" w:lineRule="exact"/>
              <w:jc w:val="center"/>
            </w:pPr>
            <w:r w:rsidRPr="00C21A8D">
              <w:t>к пред. году, %</w:t>
            </w:r>
          </w:p>
        </w:tc>
        <w:tc>
          <w:tcPr>
            <w:tcW w:w="1134" w:type="dxa"/>
          </w:tcPr>
          <w:p w:rsidR="00B309A4" w:rsidRPr="00C21A8D" w:rsidRDefault="00B309A4" w:rsidP="009C2BC1">
            <w:pPr>
              <w:suppressAutoHyphens/>
              <w:spacing w:line="240" w:lineRule="exact"/>
              <w:jc w:val="center"/>
            </w:pPr>
            <w:r w:rsidRPr="00C21A8D">
              <w:t>Проект</w:t>
            </w:r>
          </w:p>
          <w:p w:rsidR="00B309A4" w:rsidRPr="00C21A8D" w:rsidRDefault="00B309A4" w:rsidP="009C2BC1">
            <w:pPr>
              <w:suppressAutoHyphens/>
              <w:spacing w:line="240" w:lineRule="exact"/>
              <w:jc w:val="center"/>
            </w:pPr>
          </w:p>
        </w:tc>
        <w:tc>
          <w:tcPr>
            <w:tcW w:w="1056" w:type="dxa"/>
          </w:tcPr>
          <w:p w:rsidR="00B309A4" w:rsidRPr="00C21A8D" w:rsidRDefault="00B309A4" w:rsidP="009C2BC1">
            <w:pPr>
              <w:suppressAutoHyphens/>
              <w:spacing w:line="240" w:lineRule="exact"/>
              <w:jc w:val="center"/>
            </w:pPr>
            <w:r w:rsidRPr="00C21A8D">
              <w:t>Измен.</w:t>
            </w:r>
          </w:p>
          <w:p w:rsidR="00B309A4" w:rsidRPr="00C21A8D" w:rsidRDefault="00B309A4" w:rsidP="009C2BC1">
            <w:pPr>
              <w:suppressAutoHyphens/>
              <w:spacing w:line="240" w:lineRule="exact"/>
              <w:jc w:val="center"/>
            </w:pPr>
            <w:r w:rsidRPr="00C21A8D">
              <w:t>к пред. году, %</w:t>
            </w:r>
          </w:p>
        </w:tc>
      </w:tr>
      <w:tr w:rsidR="00C21A8D" w:rsidRPr="00C21A8D" w:rsidTr="009C2BC1">
        <w:trPr>
          <w:trHeight w:val="237"/>
        </w:trPr>
        <w:tc>
          <w:tcPr>
            <w:tcW w:w="1843" w:type="dxa"/>
          </w:tcPr>
          <w:p w:rsidR="00B309A4" w:rsidRPr="00C21A8D" w:rsidRDefault="00B309A4" w:rsidP="00B309A4">
            <w:pPr>
              <w:suppressAutoHyphens/>
              <w:rPr>
                <w:sz w:val="22"/>
                <w:szCs w:val="22"/>
              </w:rPr>
            </w:pPr>
            <w:r w:rsidRPr="00C21A8D">
              <w:rPr>
                <w:sz w:val="22"/>
                <w:szCs w:val="22"/>
              </w:rPr>
              <w:t>Снижение доступности наркотических средств – производных дикорастущей конопли</w:t>
            </w:r>
          </w:p>
        </w:tc>
        <w:tc>
          <w:tcPr>
            <w:tcW w:w="1276" w:type="dxa"/>
          </w:tcPr>
          <w:p w:rsidR="00B309A4" w:rsidRPr="00C21A8D" w:rsidRDefault="00B309A4" w:rsidP="009C2BC1">
            <w:pPr>
              <w:suppressAutoHyphens/>
              <w:spacing w:line="240" w:lineRule="exact"/>
              <w:contextualSpacing/>
              <w:jc w:val="center"/>
              <w:rPr>
                <w:sz w:val="22"/>
                <w:szCs w:val="22"/>
              </w:rPr>
            </w:pPr>
            <w:r w:rsidRPr="00C21A8D">
              <w:rPr>
                <w:sz w:val="22"/>
                <w:szCs w:val="22"/>
              </w:rPr>
              <w:t>50,0</w:t>
            </w:r>
          </w:p>
        </w:tc>
        <w:tc>
          <w:tcPr>
            <w:tcW w:w="992" w:type="dxa"/>
          </w:tcPr>
          <w:p w:rsidR="00B309A4" w:rsidRPr="00C21A8D" w:rsidRDefault="00B309A4" w:rsidP="009C2BC1">
            <w:pPr>
              <w:suppressAutoHyphens/>
              <w:spacing w:line="240" w:lineRule="exact"/>
              <w:contextualSpacing/>
              <w:jc w:val="center"/>
              <w:rPr>
                <w:sz w:val="22"/>
                <w:szCs w:val="22"/>
              </w:rPr>
            </w:pPr>
            <w:r w:rsidRPr="00C21A8D">
              <w:rPr>
                <w:sz w:val="22"/>
                <w:szCs w:val="22"/>
              </w:rPr>
              <w:t>50,0</w:t>
            </w:r>
          </w:p>
        </w:tc>
        <w:tc>
          <w:tcPr>
            <w:tcW w:w="992" w:type="dxa"/>
          </w:tcPr>
          <w:p w:rsidR="00B309A4" w:rsidRPr="00C21A8D" w:rsidRDefault="00B309A4" w:rsidP="009C2BC1">
            <w:pPr>
              <w:suppressAutoHyphens/>
              <w:spacing w:line="240" w:lineRule="exact"/>
              <w:contextualSpacing/>
              <w:jc w:val="center"/>
              <w:rPr>
                <w:sz w:val="22"/>
                <w:szCs w:val="22"/>
              </w:rPr>
            </w:pPr>
            <w:r w:rsidRPr="00C21A8D">
              <w:rPr>
                <w:sz w:val="22"/>
                <w:szCs w:val="22"/>
              </w:rPr>
              <w:t>100,0</w:t>
            </w:r>
          </w:p>
        </w:tc>
        <w:tc>
          <w:tcPr>
            <w:tcW w:w="993" w:type="dxa"/>
          </w:tcPr>
          <w:p w:rsidR="00B309A4" w:rsidRPr="00C21A8D" w:rsidRDefault="00B309A4" w:rsidP="009C2BC1">
            <w:pPr>
              <w:suppressAutoHyphens/>
              <w:spacing w:line="240" w:lineRule="exact"/>
              <w:contextualSpacing/>
              <w:jc w:val="center"/>
              <w:rPr>
                <w:sz w:val="22"/>
                <w:szCs w:val="22"/>
              </w:rPr>
            </w:pPr>
            <w:r w:rsidRPr="00C21A8D">
              <w:rPr>
                <w:sz w:val="22"/>
                <w:szCs w:val="22"/>
              </w:rPr>
              <w:t>50,0</w:t>
            </w:r>
          </w:p>
        </w:tc>
        <w:tc>
          <w:tcPr>
            <w:tcW w:w="992" w:type="dxa"/>
          </w:tcPr>
          <w:p w:rsidR="00B309A4" w:rsidRPr="00C21A8D" w:rsidRDefault="00B309A4" w:rsidP="009C2BC1">
            <w:pPr>
              <w:suppressAutoHyphens/>
              <w:spacing w:line="240" w:lineRule="exact"/>
              <w:contextualSpacing/>
              <w:jc w:val="center"/>
              <w:rPr>
                <w:sz w:val="22"/>
                <w:szCs w:val="22"/>
              </w:rPr>
            </w:pPr>
            <w:r w:rsidRPr="00C21A8D">
              <w:rPr>
                <w:sz w:val="22"/>
                <w:szCs w:val="22"/>
              </w:rPr>
              <w:t>100,0</w:t>
            </w:r>
          </w:p>
        </w:tc>
        <w:tc>
          <w:tcPr>
            <w:tcW w:w="1134" w:type="dxa"/>
          </w:tcPr>
          <w:p w:rsidR="00B309A4" w:rsidRPr="00C21A8D" w:rsidRDefault="00B309A4" w:rsidP="009C2BC1">
            <w:pPr>
              <w:suppressAutoHyphens/>
              <w:spacing w:line="240" w:lineRule="exact"/>
              <w:contextualSpacing/>
              <w:jc w:val="center"/>
              <w:rPr>
                <w:sz w:val="22"/>
                <w:szCs w:val="22"/>
              </w:rPr>
            </w:pPr>
          </w:p>
        </w:tc>
        <w:tc>
          <w:tcPr>
            <w:tcW w:w="1056" w:type="dxa"/>
          </w:tcPr>
          <w:p w:rsidR="00B309A4" w:rsidRPr="00C21A8D" w:rsidRDefault="00B309A4" w:rsidP="009C2BC1">
            <w:pPr>
              <w:suppressAutoHyphens/>
              <w:spacing w:line="240" w:lineRule="exact"/>
              <w:contextualSpacing/>
              <w:jc w:val="center"/>
              <w:rPr>
                <w:sz w:val="22"/>
                <w:szCs w:val="22"/>
              </w:rPr>
            </w:pPr>
          </w:p>
        </w:tc>
      </w:tr>
      <w:tr w:rsidR="00C21A8D" w:rsidRPr="00C21A8D" w:rsidTr="009C2BC1">
        <w:trPr>
          <w:trHeight w:val="695"/>
        </w:trPr>
        <w:tc>
          <w:tcPr>
            <w:tcW w:w="1843" w:type="dxa"/>
          </w:tcPr>
          <w:p w:rsidR="00B309A4" w:rsidRPr="00C21A8D" w:rsidRDefault="00B309A4" w:rsidP="009C2BC1">
            <w:pPr>
              <w:suppressAutoHyphens/>
              <w:spacing w:line="240" w:lineRule="exact"/>
              <w:contextualSpacing/>
              <w:rPr>
                <w:bCs/>
                <w:sz w:val="20"/>
                <w:szCs w:val="20"/>
              </w:rPr>
            </w:pPr>
            <w:r w:rsidRPr="00C21A8D">
              <w:rPr>
                <w:bCs/>
                <w:szCs w:val="20"/>
              </w:rPr>
              <w:t>итого</w:t>
            </w:r>
          </w:p>
        </w:tc>
        <w:tc>
          <w:tcPr>
            <w:tcW w:w="1276" w:type="dxa"/>
          </w:tcPr>
          <w:p w:rsidR="00B309A4" w:rsidRPr="00C21A8D" w:rsidRDefault="00B309A4" w:rsidP="009C2BC1">
            <w:pPr>
              <w:suppressAutoHyphens/>
              <w:spacing w:line="240" w:lineRule="exact"/>
              <w:contextualSpacing/>
              <w:jc w:val="center"/>
              <w:rPr>
                <w:sz w:val="22"/>
                <w:szCs w:val="22"/>
              </w:rPr>
            </w:pPr>
            <w:r w:rsidRPr="00C21A8D">
              <w:rPr>
                <w:sz w:val="22"/>
                <w:szCs w:val="22"/>
              </w:rPr>
              <w:t>50,0</w:t>
            </w:r>
          </w:p>
        </w:tc>
        <w:tc>
          <w:tcPr>
            <w:tcW w:w="992" w:type="dxa"/>
          </w:tcPr>
          <w:p w:rsidR="00B309A4" w:rsidRPr="00C21A8D" w:rsidRDefault="00B309A4" w:rsidP="009C2BC1">
            <w:pPr>
              <w:suppressAutoHyphens/>
              <w:spacing w:line="240" w:lineRule="exact"/>
              <w:contextualSpacing/>
              <w:jc w:val="center"/>
              <w:rPr>
                <w:sz w:val="22"/>
                <w:szCs w:val="22"/>
              </w:rPr>
            </w:pPr>
            <w:r w:rsidRPr="00C21A8D">
              <w:rPr>
                <w:sz w:val="22"/>
                <w:szCs w:val="22"/>
              </w:rPr>
              <w:t>50,0</w:t>
            </w:r>
          </w:p>
        </w:tc>
        <w:tc>
          <w:tcPr>
            <w:tcW w:w="992" w:type="dxa"/>
          </w:tcPr>
          <w:p w:rsidR="00B309A4" w:rsidRPr="00C21A8D" w:rsidRDefault="00B309A4" w:rsidP="009C2BC1">
            <w:pPr>
              <w:suppressAutoHyphens/>
              <w:spacing w:line="240" w:lineRule="exact"/>
              <w:contextualSpacing/>
              <w:jc w:val="center"/>
              <w:rPr>
                <w:sz w:val="22"/>
                <w:szCs w:val="22"/>
              </w:rPr>
            </w:pPr>
            <w:r w:rsidRPr="00C21A8D">
              <w:rPr>
                <w:sz w:val="22"/>
                <w:szCs w:val="22"/>
              </w:rPr>
              <w:t>100,0</w:t>
            </w:r>
          </w:p>
        </w:tc>
        <w:tc>
          <w:tcPr>
            <w:tcW w:w="993" w:type="dxa"/>
          </w:tcPr>
          <w:p w:rsidR="00B309A4" w:rsidRPr="00C21A8D" w:rsidRDefault="00B309A4" w:rsidP="009C2BC1">
            <w:pPr>
              <w:suppressAutoHyphens/>
              <w:spacing w:line="240" w:lineRule="exact"/>
              <w:contextualSpacing/>
              <w:jc w:val="center"/>
              <w:rPr>
                <w:sz w:val="22"/>
                <w:szCs w:val="22"/>
              </w:rPr>
            </w:pPr>
            <w:r w:rsidRPr="00C21A8D">
              <w:rPr>
                <w:sz w:val="22"/>
                <w:szCs w:val="22"/>
              </w:rPr>
              <w:t>50,0</w:t>
            </w:r>
          </w:p>
        </w:tc>
        <w:tc>
          <w:tcPr>
            <w:tcW w:w="992" w:type="dxa"/>
          </w:tcPr>
          <w:p w:rsidR="00B309A4" w:rsidRPr="00C21A8D" w:rsidRDefault="00B309A4" w:rsidP="009C2BC1">
            <w:pPr>
              <w:suppressAutoHyphens/>
              <w:spacing w:line="240" w:lineRule="exact"/>
              <w:contextualSpacing/>
              <w:jc w:val="center"/>
              <w:rPr>
                <w:sz w:val="22"/>
                <w:szCs w:val="22"/>
              </w:rPr>
            </w:pPr>
            <w:r w:rsidRPr="00C21A8D">
              <w:rPr>
                <w:sz w:val="22"/>
                <w:szCs w:val="22"/>
              </w:rPr>
              <w:t>100,0</w:t>
            </w:r>
          </w:p>
        </w:tc>
        <w:tc>
          <w:tcPr>
            <w:tcW w:w="1134" w:type="dxa"/>
          </w:tcPr>
          <w:p w:rsidR="00B309A4" w:rsidRPr="00C21A8D" w:rsidRDefault="00B309A4" w:rsidP="009C2BC1">
            <w:pPr>
              <w:suppressAutoHyphens/>
              <w:spacing w:line="240" w:lineRule="exact"/>
              <w:contextualSpacing/>
              <w:jc w:val="center"/>
              <w:rPr>
                <w:sz w:val="22"/>
                <w:szCs w:val="22"/>
              </w:rPr>
            </w:pPr>
          </w:p>
        </w:tc>
        <w:tc>
          <w:tcPr>
            <w:tcW w:w="1056" w:type="dxa"/>
          </w:tcPr>
          <w:p w:rsidR="00B309A4" w:rsidRPr="00C21A8D" w:rsidRDefault="00B309A4" w:rsidP="009C2BC1">
            <w:pPr>
              <w:suppressAutoHyphens/>
              <w:spacing w:line="240" w:lineRule="exact"/>
              <w:contextualSpacing/>
              <w:jc w:val="center"/>
              <w:rPr>
                <w:sz w:val="22"/>
                <w:szCs w:val="22"/>
              </w:rPr>
            </w:pPr>
          </w:p>
        </w:tc>
      </w:tr>
    </w:tbl>
    <w:bookmarkEnd w:id="1"/>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t xml:space="preserve">Динамика расходов на реализацию Программы составляет: в 2022 году к 2021 году –100,0%, в 2023 году к 2022 году – 100,0%. </w:t>
      </w:r>
    </w:p>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t>Реализация мероприятий Программы позволит:</w:t>
      </w:r>
    </w:p>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t>- повысить эффективность системы социальной профилактики правонарушений на территории муниципального района «</w:t>
      </w:r>
      <w:proofErr w:type="spellStart"/>
      <w:r w:rsidRPr="00C21A8D">
        <w:rPr>
          <w:sz w:val="28"/>
          <w:szCs w:val="28"/>
        </w:rPr>
        <w:t>Карымский</w:t>
      </w:r>
      <w:proofErr w:type="spellEnd"/>
      <w:r w:rsidRPr="00C21A8D">
        <w:rPr>
          <w:sz w:val="28"/>
          <w:szCs w:val="28"/>
        </w:rPr>
        <w:t xml:space="preserve"> район»;</w:t>
      </w:r>
      <w:r w:rsidRPr="00C21A8D">
        <w:rPr>
          <w:sz w:val="28"/>
          <w:szCs w:val="28"/>
        </w:rPr>
        <w:br/>
        <w:t>- скоординировать действия органов местного самоуправления и заинтересованных структур в вопросах профилактики правонарушений;</w:t>
      </w:r>
    </w:p>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t>- улучшить информационное обеспечение деятельности государственных органов, общественных организаций и населения по вопросам профилактики правонарушений;</w:t>
      </w:r>
    </w:p>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lastRenderedPageBreak/>
        <w:t>- продолжить работу по оздоровлению обстановки в общественных местах;</w:t>
      </w:r>
      <w:r w:rsidRPr="00C21A8D">
        <w:rPr>
          <w:sz w:val="28"/>
          <w:szCs w:val="28"/>
        </w:rPr>
        <w:br/>
        <w:t>- усилить профилактику правонарушений в молодежной среде;</w:t>
      </w:r>
    </w:p>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t>- усилить профилактику правонарушений среди мигрантов, проживающих на территории муниципального района «</w:t>
      </w:r>
      <w:proofErr w:type="spellStart"/>
      <w:r w:rsidRPr="00C21A8D">
        <w:rPr>
          <w:sz w:val="28"/>
          <w:szCs w:val="28"/>
        </w:rPr>
        <w:t>Карымский</w:t>
      </w:r>
      <w:proofErr w:type="spellEnd"/>
      <w:r w:rsidRPr="00C21A8D">
        <w:rPr>
          <w:sz w:val="28"/>
          <w:szCs w:val="28"/>
        </w:rPr>
        <w:t xml:space="preserve"> район»;</w:t>
      </w:r>
    </w:p>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t>- усилить профилактику преступлений, правонарушений, связанных с незаконным оборотом наркотических веществ, а также спирта и алкогольной продукции;</w:t>
      </w:r>
    </w:p>
    <w:p w:rsidR="00B309A4" w:rsidRPr="00C21A8D" w:rsidRDefault="00B309A4" w:rsidP="00B309A4">
      <w:pPr>
        <w:pStyle w:val="formattext"/>
        <w:suppressAutoHyphens/>
        <w:spacing w:before="0" w:beforeAutospacing="0" w:after="0" w:afterAutospacing="0"/>
        <w:ind w:firstLine="709"/>
        <w:jc w:val="both"/>
        <w:rPr>
          <w:sz w:val="28"/>
          <w:szCs w:val="28"/>
        </w:rPr>
      </w:pPr>
      <w:r w:rsidRPr="00C21A8D">
        <w:rPr>
          <w:sz w:val="28"/>
          <w:szCs w:val="28"/>
        </w:rPr>
        <w:t>- оказать содействие функционированию добровольных народных дружин, участвующих в мероприятиях по профилактике правонарушений и охране общественного порядка.</w:t>
      </w:r>
      <w:r w:rsidRPr="00C21A8D">
        <w:rPr>
          <w:sz w:val="28"/>
          <w:szCs w:val="28"/>
        </w:rPr>
        <w:br/>
      </w:r>
    </w:p>
    <w:p w:rsidR="00B309A4" w:rsidRPr="00C21A8D" w:rsidRDefault="00B309A4" w:rsidP="00B309A4">
      <w:pPr>
        <w:suppressAutoHyphens/>
        <w:ind w:firstLine="709"/>
        <w:jc w:val="both"/>
        <w:rPr>
          <w:b/>
          <w:sz w:val="28"/>
          <w:szCs w:val="28"/>
        </w:rPr>
      </w:pPr>
    </w:p>
    <w:p w:rsidR="005D277F" w:rsidRPr="00C21A8D" w:rsidRDefault="005D277F" w:rsidP="00B309A4">
      <w:pPr>
        <w:pStyle w:val="20"/>
        <w:suppressAutoHyphens/>
        <w:spacing w:after="0" w:line="240" w:lineRule="auto"/>
        <w:ind w:left="0" w:right="-1"/>
        <w:jc w:val="both"/>
        <w:rPr>
          <w:sz w:val="28"/>
          <w:szCs w:val="28"/>
        </w:rPr>
      </w:pPr>
    </w:p>
    <w:p w:rsidR="006E43AA" w:rsidRPr="00C21A8D" w:rsidRDefault="00754CB6" w:rsidP="00F127B9">
      <w:pPr>
        <w:suppressAutoHyphens/>
        <w:ind w:firstLine="709"/>
        <w:jc w:val="center"/>
        <w:rPr>
          <w:b/>
          <w:sz w:val="28"/>
          <w:szCs w:val="28"/>
        </w:rPr>
      </w:pPr>
      <w:r w:rsidRPr="00C21A8D">
        <w:rPr>
          <w:b/>
          <w:sz w:val="28"/>
          <w:szCs w:val="28"/>
        </w:rPr>
        <w:t>3. </w:t>
      </w:r>
      <w:r w:rsidR="006E43AA" w:rsidRPr="00C21A8D">
        <w:rPr>
          <w:b/>
          <w:sz w:val="28"/>
          <w:szCs w:val="28"/>
        </w:rPr>
        <w:t>НЕПРОГРАММНЫЕ РАСХОДЫ</w:t>
      </w:r>
    </w:p>
    <w:p w:rsidR="006E43AA" w:rsidRPr="00C21A8D" w:rsidRDefault="006E43AA" w:rsidP="00F127B9">
      <w:pPr>
        <w:suppressAutoHyphens/>
        <w:autoSpaceDE w:val="0"/>
        <w:autoSpaceDN w:val="0"/>
        <w:adjustRightInd w:val="0"/>
        <w:ind w:firstLine="709"/>
        <w:jc w:val="both"/>
        <w:rPr>
          <w:sz w:val="28"/>
          <w:szCs w:val="28"/>
        </w:rPr>
      </w:pPr>
    </w:p>
    <w:p w:rsidR="00D05DF2" w:rsidRPr="00C21A8D" w:rsidRDefault="006E43AA" w:rsidP="00F127B9">
      <w:pPr>
        <w:suppressAutoHyphens/>
        <w:autoSpaceDE w:val="0"/>
        <w:autoSpaceDN w:val="0"/>
        <w:adjustRightInd w:val="0"/>
        <w:ind w:firstLine="540"/>
        <w:jc w:val="both"/>
        <w:rPr>
          <w:sz w:val="28"/>
          <w:szCs w:val="28"/>
        </w:rPr>
      </w:pPr>
      <w:r w:rsidRPr="00C21A8D">
        <w:rPr>
          <w:sz w:val="28"/>
          <w:szCs w:val="28"/>
        </w:rPr>
        <w:t xml:space="preserve">Бюджетные ассигнования по непрограммным расходам составили на </w:t>
      </w:r>
      <w:r w:rsidR="00FE2D4B" w:rsidRPr="00C21A8D">
        <w:rPr>
          <w:sz w:val="28"/>
          <w:szCs w:val="28"/>
        </w:rPr>
        <w:t>2022</w:t>
      </w:r>
      <w:r w:rsidRPr="00C21A8D">
        <w:rPr>
          <w:sz w:val="28"/>
          <w:szCs w:val="28"/>
        </w:rPr>
        <w:t xml:space="preserve"> год </w:t>
      </w:r>
      <w:r w:rsidR="008C058F" w:rsidRPr="00C21A8D">
        <w:rPr>
          <w:sz w:val="28"/>
          <w:szCs w:val="28"/>
        </w:rPr>
        <w:t xml:space="preserve">– </w:t>
      </w:r>
      <w:r w:rsidR="003A22AD" w:rsidRPr="00C21A8D">
        <w:rPr>
          <w:sz w:val="28"/>
          <w:szCs w:val="28"/>
        </w:rPr>
        <w:t>22034,2</w:t>
      </w:r>
      <w:r w:rsidR="008C058F" w:rsidRPr="00C21A8D">
        <w:rPr>
          <w:sz w:val="28"/>
          <w:szCs w:val="28"/>
        </w:rPr>
        <w:t xml:space="preserve"> тыс. рублей</w:t>
      </w:r>
      <w:r w:rsidR="00BD012F" w:rsidRPr="00C21A8D">
        <w:rPr>
          <w:sz w:val="28"/>
          <w:szCs w:val="28"/>
        </w:rPr>
        <w:t xml:space="preserve">, </w:t>
      </w:r>
      <w:r w:rsidR="00BF2421" w:rsidRPr="00C21A8D">
        <w:rPr>
          <w:sz w:val="28"/>
          <w:szCs w:val="28"/>
        </w:rPr>
        <w:t xml:space="preserve">на </w:t>
      </w:r>
      <w:r w:rsidR="00FE2D4B" w:rsidRPr="00C21A8D">
        <w:rPr>
          <w:sz w:val="28"/>
          <w:szCs w:val="28"/>
        </w:rPr>
        <w:t>2023</w:t>
      </w:r>
      <w:r w:rsidR="008505E4" w:rsidRPr="00C21A8D">
        <w:rPr>
          <w:sz w:val="28"/>
          <w:szCs w:val="28"/>
        </w:rPr>
        <w:t xml:space="preserve"> год</w:t>
      </w:r>
      <w:r w:rsidR="00CB7186" w:rsidRPr="00C21A8D">
        <w:rPr>
          <w:sz w:val="28"/>
          <w:szCs w:val="28"/>
        </w:rPr>
        <w:t xml:space="preserve"> – </w:t>
      </w:r>
      <w:r w:rsidR="003A22AD" w:rsidRPr="00C21A8D">
        <w:rPr>
          <w:sz w:val="28"/>
          <w:szCs w:val="28"/>
        </w:rPr>
        <w:t>16279,8</w:t>
      </w:r>
      <w:r w:rsidR="008505E4" w:rsidRPr="00C21A8D">
        <w:rPr>
          <w:sz w:val="28"/>
          <w:szCs w:val="28"/>
        </w:rPr>
        <w:t xml:space="preserve"> тыс. рублей, на </w:t>
      </w:r>
      <w:r w:rsidR="00FE2D4B" w:rsidRPr="00C21A8D">
        <w:rPr>
          <w:sz w:val="28"/>
          <w:szCs w:val="28"/>
        </w:rPr>
        <w:t>2024</w:t>
      </w:r>
      <w:r w:rsidR="008505E4" w:rsidRPr="00C21A8D">
        <w:rPr>
          <w:sz w:val="28"/>
          <w:szCs w:val="28"/>
        </w:rPr>
        <w:t xml:space="preserve"> год </w:t>
      </w:r>
      <w:r w:rsidR="0080331D" w:rsidRPr="00C21A8D">
        <w:rPr>
          <w:sz w:val="28"/>
          <w:szCs w:val="28"/>
        </w:rPr>
        <w:t>–</w:t>
      </w:r>
      <w:r w:rsidR="003A22AD" w:rsidRPr="00C21A8D">
        <w:rPr>
          <w:sz w:val="28"/>
          <w:szCs w:val="28"/>
        </w:rPr>
        <w:t>16349,1</w:t>
      </w:r>
      <w:r w:rsidR="005B7F80" w:rsidRPr="00C21A8D">
        <w:rPr>
          <w:sz w:val="28"/>
          <w:szCs w:val="28"/>
        </w:rPr>
        <w:t xml:space="preserve"> тыс. рублей.</w:t>
      </w:r>
      <w:r w:rsidR="003B43D5" w:rsidRPr="00C21A8D">
        <w:rPr>
          <w:sz w:val="28"/>
          <w:szCs w:val="28"/>
        </w:rPr>
        <w:t xml:space="preserve"> Сведения о непрограммных направлениях деятель</w:t>
      </w:r>
      <w:r w:rsidR="00C4735F" w:rsidRPr="00C21A8D">
        <w:rPr>
          <w:sz w:val="28"/>
          <w:szCs w:val="28"/>
        </w:rPr>
        <w:t>ности приведены в приложении № 6</w:t>
      </w:r>
      <w:r w:rsidR="003B43D5" w:rsidRPr="00C21A8D">
        <w:rPr>
          <w:sz w:val="28"/>
          <w:szCs w:val="28"/>
        </w:rPr>
        <w:t>.</w:t>
      </w:r>
    </w:p>
    <w:p w:rsidR="005B7F80" w:rsidRPr="00C21A8D" w:rsidRDefault="005B7F80" w:rsidP="00F127B9">
      <w:pPr>
        <w:suppressAutoHyphens/>
        <w:autoSpaceDE w:val="0"/>
        <w:autoSpaceDN w:val="0"/>
        <w:adjustRightInd w:val="0"/>
        <w:ind w:firstLine="540"/>
        <w:jc w:val="both"/>
        <w:rPr>
          <w:sz w:val="28"/>
          <w:szCs w:val="28"/>
        </w:rPr>
      </w:pPr>
    </w:p>
    <w:p w:rsidR="005B7F80" w:rsidRPr="00C21A8D" w:rsidRDefault="005B7F80" w:rsidP="00F127B9">
      <w:pPr>
        <w:suppressAutoHyphens/>
        <w:spacing w:after="100" w:afterAutospacing="1" w:line="0" w:lineRule="atLeast"/>
        <w:ind w:firstLine="709"/>
        <w:contextualSpacing/>
        <w:jc w:val="both"/>
        <w:rPr>
          <w:bCs/>
          <w:sz w:val="28"/>
          <w:szCs w:val="28"/>
        </w:rPr>
      </w:pPr>
      <w:r w:rsidRPr="00C21A8D">
        <w:rPr>
          <w:bCs/>
          <w:sz w:val="28"/>
          <w:szCs w:val="28"/>
        </w:rPr>
        <w:t>Функционирование высшего должностного лица субъекта РФ и муниципального образования – на выплату заработной платы и начислений в фонды Главе муниципал</w:t>
      </w:r>
      <w:r w:rsidR="008F69DC" w:rsidRPr="00C21A8D">
        <w:rPr>
          <w:bCs/>
          <w:sz w:val="28"/>
          <w:szCs w:val="28"/>
        </w:rPr>
        <w:t>ьного района «</w:t>
      </w:r>
      <w:proofErr w:type="spellStart"/>
      <w:r w:rsidR="008F69DC" w:rsidRPr="00C21A8D">
        <w:rPr>
          <w:bCs/>
          <w:sz w:val="28"/>
          <w:szCs w:val="28"/>
        </w:rPr>
        <w:t>Карымский</w:t>
      </w:r>
      <w:proofErr w:type="spellEnd"/>
      <w:r w:rsidR="008F69DC" w:rsidRPr="00C21A8D">
        <w:rPr>
          <w:bCs/>
          <w:sz w:val="28"/>
          <w:szCs w:val="28"/>
        </w:rPr>
        <w:t>» район» запланировано</w:t>
      </w:r>
      <w:r w:rsidRPr="00C21A8D">
        <w:rPr>
          <w:bCs/>
          <w:sz w:val="28"/>
          <w:szCs w:val="28"/>
        </w:rPr>
        <w:t xml:space="preserve"> </w:t>
      </w:r>
      <w:r w:rsidR="008F69DC" w:rsidRPr="00C21A8D">
        <w:rPr>
          <w:bCs/>
          <w:sz w:val="28"/>
          <w:szCs w:val="28"/>
        </w:rPr>
        <w:t xml:space="preserve"> в 2022 году - 2617,8</w:t>
      </w:r>
      <w:r w:rsidRPr="00C21A8D">
        <w:rPr>
          <w:bCs/>
          <w:sz w:val="28"/>
          <w:szCs w:val="28"/>
        </w:rPr>
        <w:t xml:space="preserve"> </w:t>
      </w:r>
      <w:proofErr w:type="spellStart"/>
      <w:r w:rsidRPr="00C21A8D">
        <w:rPr>
          <w:bCs/>
          <w:sz w:val="28"/>
          <w:szCs w:val="28"/>
        </w:rPr>
        <w:t>тыс.рублей</w:t>
      </w:r>
      <w:proofErr w:type="spellEnd"/>
      <w:r w:rsidR="008F69DC" w:rsidRPr="00C21A8D">
        <w:rPr>
          <w:bCs/>
          <w:sz w:val="28"/>
          <w:szCs w:val="28"/>
        </w:rPr>
        <w:t xml:space="preserve">; в 2023 году – 2047,0 </w:t>
      </w:r>
      <w:proofErr w:type="spellStart"/>
      <w:r w:rsidR="008F69DC" w:rsidRPr="00C21A8D">
        <w:rPr>
          <w:bCs/>
          <w:sz w:val="28"/>
          <w:szCs w:val="28"/>
        </w:rPr>
        <w:t>тыс.рублей</w:t>
      </w:r>
      <w:proofErr w:type="spellEnd"/>
      <w:r w:rsidR="008F69DC" w:rsidRPr="00C21A8D">
        <w:rPr>
          <w:bCs/>
          <w:sz w:val="28"/>
          <w:szCs w:val="28"/>
        </w:rPr>
        <w:t xml:space="preserve">, в 2023 году – 2021,0 </w:t>
      </w:r>
      <w:proofErr w:type="spellStart"/>
      <w:r w:rsidR="008F69DC" w:rsidRPr="00C21A8D">
        <w:rPr>
          <w:bCs/>
          <w:sz w:val="28"/>
          <w:szCs w:val="28"/>
        </w:rPr>
        <w:t>тыс.рублей</w:t>
      </w:r>
      <w:proofErr w:type="spellEnd"/>
      <w:r w:rsidR="008F69DC" w:rsidRPr="00C21A8D">
        <w:rPr>
          <w:bCs/>
          <w:sz w:val="28"/>
          <w:szCs w:val="28"/>
        </w:rPr>
        <w:t>.</w:t>
      </w:r>
    </w:p>
    <w:p w:rsidR="008F69DC" w:rsidRPr="00C21A8D" w:rsidRDefault="005B7F80" w:rsidP="008F69DC">
      <w:pPr>
        <w:suppressAutoHyphens/>
        <w:spacing w:after="100" w:afterAutospacing="1" w:line="0" w:lineRule="atLeast"/>
        <w:ind w:firstLine="709"/>
        <w:contextualSpacing/>
        <w:jc w:val="both"/>
        <w:rPr>
          <w:bCs/>
          <w:sz w:val="28"/>
          <w:szCs w:val="28"/>
        </w:rPr>
      </w:pPr>
      <w:r w:rsidRPr="00C21A8D">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 обеспечение деятельности Совета муниципального района «</w:t>
      </w:r>
      <w:proofErr w:type="spellStart"/>
      <w:r w:rsidRPr="00C21A8D">
        <w:rPr>
          <w:bCs/>
          <w:sz w:val="28"/>
          <w:szCs w:val="28"/>
        </w:rPr>
        <w:t>Карымский</w:t>
      </w:r>
      <w:proofErr w:type="spellEnd"/>
      <w:r w:rsidRPr="00C21A8D">
        <w:rPr>
          <w:bCs/>
          <w:sz w:val="28"/>
          <w:szCs w:val="28"/>
        </w:rPr>
        <w:t xml:space="preserve"> рай</w:t>
      </w:r>
      <w:r w:rsidR="002B071E" w:rsidRPr="00C21A8D">
        <w:rPr>
          <w:bCs/>
          <w:sz w:val="28"/>
          <w:szCs w:val="28"/>
        </w:rPr>
        <w:t xml:space="preserve">он» предусмотрено </w:t>
      </w:r>
      <w:r w:rsidR="008F69DC" w:rsidRPr="00C21A8D">
        <w:rPr>
          <w:bCs/>
          <w:sz w:val="28"/>
          <w:szCs w:val="28"/>
        </w:rPr>
        <w:t xml:space="preserve">в 2022 году -  578,4 </w:t>
      </w:r>
      <w:proofErr w:type="spellStart"/>
      <w:r w:rsidR="008F69DC" w:rsidRPr="00C21A8D">
        <w:rPr>
          <w:bCs/>
          <w:sz w:val="28"/>
          <w:szCs w:val="28"/>
        </w:rPr>
        <w:t>тыс.рублей</w:t>
      </w:r>
      <w:proofErr w:type="spellEnd"/>
      <w:r w:rsidR="008F69DC" w:rsidRPr="00C21A8D">
        <w:rPr>
          <w:bCs/>
          <w:sz w:val="28"/>
          <w:szCs w:val="28"/>
        </w:rPr>
        <w:t xml:space="preserve">; в 2023 году – 452,0  </w:t>
      </w:r>
      <w:proofErr w:type="spellStart"/>
      <w:r w:rsidR="008F69DC" w:rsidRPr="00C21A8D">
        <w:rPr>
          <w:bCs/>
          <w:sz w:val="28"/>
          <w:szCs w:val="28"/>
        </w:rPr>
        <w:t>тыс.рублей</w:t>
      </w:r>
      <w:proofErr w:type="spellEnd"/>
      <w:r w:rsidR="008F69DC" w:rsidRPr="00C21A8D">
        <w:rPr>
          <w:bCs/>
          <w:sz w:val="28"/>
          <w:szCs w:val="28"/>
        </w:rPr>
        <w:t xml:space="preserve">, в 2023 году – 447,0 </w:t>
      </w:r>
      <w:proofErr w:type="spellStart"/>
      <w:r w:rsidR="008F69DC" w:rsidRPr="00C21A8D">
        <w:rPr>
          <w:bCs/>
          <w:sz w:val="28"/>
          <w:szCs w:val="28"/>
        </w:rPr>
        <w:t>тыс.рублей</w:t>
      </w:r>
      <w:proofErr w:type="spellEnd"/>
      <w:r w:rsidR="008F69DC" w:rsidRPr="00C21A8D">
        <w:rPr>
          <w:bCs/>
          <w:sz w:val="28"/>
          <w:szCs w:val="28"/>
        </w:rPr>
        <w:t>.</w:t>
      </w:r>
    </w:p>
    <w:p w:rsidR="008F69DC" w:rsidRPr="00C21A8D" w:rsidRDefault="005B7F80" w:rsidP="008F69DC">
      <w:pPr>
        <w:suppressAutoHyphens/>
        <w:spacing w:after="100" w:afterAutospacing="1" w:line="0" w:lineRule="atLeast"/>
        <w:ind w:firstLine="709"/>
        <w:contextualSpacing/>
        <w:jc w:val="both"/>
        <w:rPr>
          <w:bCs/>
          <w:sz w:val="28"/>
          <w:szCs w:val="28"/>
        </w:rPr>
      </w:pPr>
      <w:r w:rsidRPr="00C21A8D">
        <w:rPr>
          <w:bCs/>
          <w:sz w:val="28"/>
          <w:szCs w:val="28"/>
        </w:rPr>
        <w:t>Обеспечение деятельности финансовых, налоговых и таможенных органов и органов финансового (финансово-бюджетного) надзора – обеспечение деятельности Контрольно-счетной палаты муниципального района «</w:t>
      </w:r>
      <w:proofErr w:type="spellStart"/>
      <w:r w:rsidRPr="00C21A8D">
        <w:rPr>
          <w:bCs/>
          <w:sz w:val="28"/>
          <w:szCs w:val="28"/>
        </w:rPr>
        <w:t>Кары</w:t>
      </w:r>
      <w:r w:rsidR="008F69DC" w:rsidRPr="00C21A8D">
        <w:rPr>
          <w:bCs/>
          <w:sz w:val="28"/>
          <w:szCs w:val="28"/>
        </w:rPr>
        <w:t>мский</w:t>
      </w:r>
      <w:proofErr w:type="spellEnd"/>
      <w:r w:rsidR="008F69DC" w:rsidRPr="00C21A8D">
        <w:rPr>
          <w:bCs/>
          <w:sz w:val="28"/>
          <w:szCs w:val="28"/>
        </w:rPr>
        <w:t xml:space="preserve"> район» предусмотрено в 2022 году – 1067,0 </w:t>
      </w:r>
      <w:proofErr w:type="spellStart"/>
      <w:r w:rsidR="008F69DC" w:rsidRPr="00C21A8D">
        <w:rPr>
          <w:bCs/>
          <w:sz w:val="28"/>
          <w:szCs w:val="28"/>
        </w:rPr>
        <w:t>тыс.рублей</w:t>
      </w:r>
      <w:proofErr w:type="spellEnd"/>
      <w:r w:rsidR="008F69DC" w:rsidRPr="00C21A8D">
        <w:rPr>
          <w:bCs/>
          <w:sz w:val="28"/>
          <w:szCs w:val="28"/>
        </w:rPr>
        <w:t xml:space="preserve">; в 2023 году – 834,4 </w:t>
      </w:r>
      <w:proofErr w:type="spellStart"/>
      <w:r w:rsidR="008F69DC" w:rsidRPr="00C21A8D">
        <w:rPr>
          <w:bCs/>
          <w:sz w:val="28"/>
          <w:szCs w:val="28"/>
        </w:rPr>
        <w:t>тыс.рублей</w:t>
      </w:r>
      <w:proofErr w:type="spellEnd"/>
      <w:r w:rsidR="008F69DC" w:rsidRPr="00C21A8D">
        <w:rPr>
          <w:bCs/>
          <w:sz w:val="28"/>
          <w:szCs w:val="28"/>
        </w:rPr>
        <w:t xml:space="preserve">, в 2023 году – 823,7 </w:t>
      </w:r>
      <w:proofErr w:type="spellStart"/>
      <w:r w:rsidR="008F69DC" w:rsidRPr="00C21A8D">
        <w:rPr>
          <w:bCs/>
          <w:sz w:val="28"/>
          <w:szCs w:val="28"/>
        </w:rPr>
        <w:t>тыс.рублей</w:t>
      </w:r>
      <w:proofErr w:type="spellEnd"/>
      <w:r w:rsidR="008F69DC" w:rsidRPr="00C21A8D">
        <w:rPr>
          <w:bCs/>
          <w:sz w:val="28"/>
          <w:szCs w:val="28"/>
        </w:rPr>
        <w:t>.</w:t>
      </w:r>
    </w:p>
    <w:p w:rsidR="002B071E" w:rsidRPr="00C21A8D" w:rsidRDefault="005B7F80" w:rsidP="00F127B9">
      <w:pPr>
        <w:suppressAutoHyphens/>
        <w:spacing w:after="100" w:afterAutospacing="1" w:line="0" w:lineRule="atLeast"/>
        <w:ind w:firstLine="709"/>
        <w:contextualSpacing/>
        <w:jc w:val="both"/>
        <w:rPr>
          <w:bCs/>
          <w:sz w:val="28"/>
          <w:szCs w:val="28"/>
        </w:rPr>
      </w:pPr>
      <w:r w:rsidRPr="00C21A8D">
        <w:rPr>
          <w:bCs/>
          <w:sz w:val="28"/>
          <w:szCs w:val="28"/>
        </w:rPr>
        <w:t>Резервные  фонды – резервный фонд администрации муниципальн</w:t>
      </w:r>
      <w:r w:rsidR="003B43D5" w:rsidRPr="00C21A8D">
        <w:rPr>
          <w:bCs/>
          <w:sz w:val="28"/>
          <w:szCs w:val="28"/>
        </w:rPr>
        <w:t>ого района «</w:t>
      </w:r>
      <w:proofErr w:type="spellStart"/>
      <w:r w:rsidR="003B43D5" w:rsidRPr="00C21A8D">
        <w:rPr>
          <w:bCs/>
          <w:sz w:val="28"/>
          <w:szCs w:val="28"/>
        </w:rPr>
        <w:t>Карымский</w:t>
      </w:r>
      <w:proofErr w:type="spellEnd"/>
      <w:r w:rsidR="003B43D5" w:rsidRPr="00C21A8D">
        <w:rPr>
          <w:bCs/>
          <w:sz w:val="28"/>
          <w:szCs w:val="28"/>
        </w:rPr>
        <w:t xml:space="preserve"> р</w:t>
      </w:r>
      <w:r w:rsidR="002B071E" w:rsidRPr="00C21A8D">
        <w:rPr>
          <w:bCs/>
          <w:sz w:val="28"/>
          <w:szCs w:val="28"/>
        </w:rPr>
        <w:t xml:space="preserve">айон» - 2000,0 </w:t>
      </w:r>
      <w:proofErr w:type="spellStart"/>
      <w:r w:rsidR="002B071E" w:rsidRPr="00C21A8D">
        <w:rPr>
          <w:bCs/>
          <w:sz w:val="28"/>
          <w:szCs w:val="28"/>
        </w:rPr>
        <w:t>тыс.рублей</w:t>
      </w:r>
      <w:proofErr w:type="spellEnd"/>
      <w:r w:rsidR="002B071E" w:rsidRPr="00C21A8D">
        <w:rPr>
          <w:bCs/>
          <w:sz w:val="28"/>
          <w:szCs w:val="28"/>
        </w:rPr>
        <w:t xml:space="preserve"> в </w:t>
      </w:r>
      <w:r w:rsidR="00FE2D4B" w:rsidRPr="00C21A8D">
        <w:rPr>
          <w:bCs/>
          <w:sz w:val="28"/>
          <w:szCs w:val="28"/>
        </w:rPr>
        <w:t>2022</w:t>
      </w:r>
      <w:r w:rsidR="002B071E" w:rsidRPr="00C21A8D">
        <w:rPr>
          <w:bCs/>
          <w:sz w:val="28"/>
          <w:szCs w:val="28"/>
        </w:rPr>
        <w:t>-</w:t>
      </w:r>
      <w:r w:rsidR="00FE2D4B" w:rsidRPr="00C21A8D">
        <w:rPr>
          <w:bCs/>
          <w:sz w:val="28"/>
          <w:szCs w:val="28"/>
        </w:rPr>
        <w:t>2024</w:t>
      </w:r>
      <w:r w:rsidR="008F69DC" w:rsidRPr="00C21A8D">
        <w:rPr>
          <w:bCs/>
          <w:sz w:val="28"/>
          <w:szCs w:val="28"/>
        </w:rPr>
        <w:t xml:space="preserve"> годах ежегодно</w:t>
      </w:r>
      <w:r w:rsidR="002B071E" w:rsidRPr="00C21A8D">
        <w:rPr>
          <w:bCs/>
          <w:sz w:val="28"/>
          <w:szCs w:val="28"/>
        </w:rPr>
        <w:t>.</w:t>
      </w:r>
      <w:r w:rsidR="003B43D5" w:rsidRPr="00C21A8D">
        <w:rPr>
          <w:bCs/>
          <w:sz w:val="28"/>
          <w:szCs w:val="28"/>
        </w:rPr>
        <w:t xml:space="preserve"> </w:t>
      </w:r>
    </w:p>
    <w:p w:rsidR="008F69DC" w:rsidRPr="00C21A8D" w:rsidRDefault="005B7F80" w:rsidP="008F69DC">
      <w:pPr>
        <w:suppressAutoHyphens/>
        <w:spacing w:after="100" w:afterAutospacing="1" w:line="0" w:lineRule="atLeast"/>
        <w:ind w:firstLine="709"/>
        <w:contextualSpacing/>
        <w:jc w:val="both"/>
        <w:rPr>
          <w:bCs/>
          <w:sz w:val="28"/>
          <w:szCs w:val="28"/>
        </w:rPr>
      </w:pPr>
      <w:r w:rsidRPr="00C21A8D">
        <w:rPr>
          <w:bCs/>
          <w:sz w:val="28"/>
          <w:szCs w:val="28"/>
        </w:rPr>
        <w:t>Пенсионное обеспечение – выплата доплат к пенсиям муниципальных служащих муниципального района «</w:t>
      </w:r>
      <w:proofErr w:type="spellStart"/>
      <w:r w:rsidRPr="00C21A8D">
        <w:rPr>
          <w:bCs/>
          <w:sz w:val="28"/>
          <w:szCs w:val="28"/>
        </w:rPr>
        <w:t>Карымский</w:t>
      </w:r>
      <w:proofErr w:type="spellEnd"/>
      <w:r w:rsidRPr="00C21A8D">
        <w:rPr>
          <w:bCs/>
          <w:sz w:val="28"/>
          <w:szCs w:val="28"/>
        </w:rPr>
        <w:t xml:space="preserve"> район»</w:t>
      </w:r>
      <w:r w:rsidRPr="00C21A8D">
        <w:rPr>
          <w:sz w:val="28"/>
          <w:szCs w:val="28"/>
        </w:rPr>
        <w:t xml:space="preserve"> в соответствии с  постановлением администрации муниципального района «</w:t>
      </w:r>
      <w:proofErr w:type="spellStart"/>
      <w:r w:rsidRPr="00C21A8D">
        <w:rPr>
          <w:sz w:val="28"/>
          <w:szCs w:val="28"/>
        </w:rPr>
        <w:t>Карымский</w:t>
      </w:r>
      <w:proofErr w:type="spellEnd"/>
      <w:r w:rsidRPr="00C21A8D">
        <w:rPr>
          <w:sz w:val="28"/>
          <w:szCs w:val="28"/>
        </w:rPr>
        <w:t xml:space="preserve"> район» от 14.05.2009 года №359</w:t>
      </w:r>
      <w:r w:rsidR="008F69DC" w:rsidRPr="00C21A8D">
        <w:rPr>
          <w:bCs/>
          <w:sz w:val="28"/>
          <w:szCs w:val="28"/>
        </w:rPr>
        <w:t xml:space="preserve"> -  1767,2</w:t>
      </w:r>
      <w:r w:rsidR="003B43D5" w:rsidRPr="00C21A8D">
        <w:rPr>
          <w:bCs/>
          <w:sz w:val="28"/>
          <w:szCs w:val="28"/>
        </w:rPr>
        <w:t xml:space="preserve"> тыс.рублей на очередной год и плановый период ежегодно.</w:t>
      </w:r>
      <w:r w:rsidR="008F69DC" w:rsidRPr="00C21A8D">
        <w:rPr>
          <w:bCs/>
          <w:sz w:val="28"/>
          <w:szCs w:val="28"/>
        </w:rPr>
        <w:t xml:space="preserve"> </w:t>
      </w:r>
    </w:p>
    <w:p w:rsidR="008F69DC" w:rsidRPr="00C21A8D" w:rsidRDefault="006D50A3" w:rsidP="008F69DC">
      <w:pPr>
        <w:suppressAutoHyphens/>
        <w:spacing w:after="100" w:afterAutospacing="1" w:line="0" w:lineRule="atLeast"/>
        <w:ind w:firstLine="709"/>
        <w:contextualSpacing/>
        <w:jc w:val="both"/>
        <w:rPr>
          <w:bCs/>
          <w:sz w:val="28"/>
          <w:szCs w:val="28"/>
        </w:rPr>
      </w:pPr>
      <w:r w:rsidRPr="00C21A8D">
        <w:rPr>
          <w:bCs/>
          <w:sz w:val="28"/>
          <w:szCs w:val="28"/>
        </w:rPr>
        <w:t xml:space="preserve">Проведение выборов и референдумов  в органах местного самоуправления на 2022 год – 2500,0 </w:t>
      </w:r>
      <w:proofErr w:type="spellStart"/>
      <w:r w:rsidRPr="00C21A8D">
        <w:rPr>
          <w:bCs/>
          <w:sz w:val="28"/>
          <w:szCs w:val="28"/>
        </w:rPr>
        <w:t>тыс.рублей</w:t>
      </w:r>
      <w:proofErr w:type="spellEnd"/>
      <w:r w:rsidRPr="00C21A8D">
        <w:rPr>
          <w:bCs/>
          <w:sz w:val="28"/>
          <w:szCs w:val="28"/>
        </w:rPr>
        <w:t>.</w:t>
      </w:r>
    </w:p>
    <w:p w:rsidR="005B7F80" w:rsidRPr="00C21A8D" w:rsidRDefault="005B7F80" w:rsidP="00F127B9">
      <w:pPr>
        <w:suppressAutoHyphens/>
        <w:spacing w:after="100" w:afterAutospacing="1" w:line="0" w:lineRule="atLeast"/>
        <w:ind w:firstLine="709"/>
        <w:contextualSpacing/>
        <w:jc w:val="both"/>
        <w:rPr>
          <w:sz w:val="28"/>
          <w:szCs w:val="28"/>
        </w:rPr>
      </w:pPr>
      <w:r w:rsidRPr="00C21A8D">
        <w:rPr>
          <w:bCs/>
          <w:sz w:val="28"/>
          <w:szCs w:val="28"/>
        </w:rPr>
        <w:lastRenderedPageBreak/>
        <w:t>Социальное обеспечение населения</w:t>
      </w:r>
      <w:r w:rsidRPr="00C21A8D">
        <w:rPr>
          <w:sz w:val="28"/>
          <w:szCs w:val="28"/>
        </w:rPr>
        <w:t xml:space="preserve"> – выплата ежемесячного денежного вознаграждения почетным гражданам  в соответствии с  постановлением администрации муниципального района «</w:t>
      </w:r>
      <w:proofErr w:type="spellStart"/>
      <w:r w:rsidRPr="00C21A8D">
        <w:rPr>
          <w:sz w:val="28"/>
          <w:szCs w:val="28"/>
        </w:rPr>
        <w:t>Карымский</w:t>
      </w:r>
      <w:proofErr w:type="spellEnd"/>
      <w:r w:rsidRPr="00C21A8D">
        <w:rPr>
          <w:sz w:val="28"/>
          <w:szCs w:val="28"/>
        </w:rPr>
        <w:t xml:space="preserve"> рай</w:t>
      </w:r>
      <w:r w:rsidR="003B43D5" w:rsidRPr="00C21A8D">
        <w:rPr>
          <w:sz w:val="28"/>
          <w:szCs w:val="28"/>
        </w:rPr>
        <w:t>он</w:t>
      </w:r>
      <w:r w:rsidR="008F69DC" w:rsidRPr="00C21A8D">
        <w:rPr>
          <w:sz w:val="28"/>
          <w:szCs w:val="28"/>
        </w:rPr>
        <w:t>» от 14.11.2012 года №280 -  3</w:t>
      </w:r>
      <w:r w:rsidR="003B43D5" w:rsidRPr="00C21A8D">
        <w:rPr>
          <w:sz w:val="28"/>
          <w:szCs w:val="28"/>
        </w:rPr>
        <w:t>,6 тыс.рублей ежегодно.</w:t>
      </w:r>
    </w:p>
    <w:p w:rsidR="002B071E" w:rsidRPr="00C21A8D" w:rsidRDefault="005B7F80" w:rsidP="00F127B9">
      <w:pPr>
        <w:suppressAutoHyphens/>
        <w:spacing w:after="100" w:afterAutospacing="1" w:line="0" w:lineRule="atLeast"/>
        <w:ind w:firstLine="709"/>
        <w:contextualSpacing/>
        <w:jc w:val="both"/>
        <w:rPr>
          <w:sz w:val="28"/>
          <w:szCs w:val="28"/>
        </w:rPr>
      </w:pPr>
      <w:r w:rsidRPr="00C21A8D">
        <w:rPr>
          <w:sz w:val="28"/>
          <w:szCs w:val="28"/>
        </w:rPr>
        <w:t>Периодическая печать и издательства - предоставление субсидии муниципальному автономному учреждению Редакция газеты «Красное знамя»,  осуществляющему информирование населения о деятельности и решениях органов власти муниципального района «</w:t>
      </w:r>
      <w:proofErr w:type="spellStart"/>
      <w:r w:rsidRPr="00C21A8D">
        <w:rPr>
          <w:sz w:val="28"/>
          <w:szCs w:val="28"/>
        </w:rPr>
        <w:t>Карымский</w:t>
      </w:r>
      <w:proofErr w:type="spellEnd"/>
      <w:r w:rsidRPr="00C21A8D">
        <w:rPr>
          <w:sz w:val="28"/>
          <w:szCs w:val="28"/>
        </w:rPr>
        <w:t xml:space="preserve"> район», опубликование официальной и социально-значимой информации органов местного самоуправления на территории </w:t>
      </w:r>
      <w:proofErr w:type="spellStart"/>
      <w:r w:rsidRPr="00C21A8D">
        <w:rPr>
          <w:sz w:val="28"/>
          <w:szCs w:val="28"/>
        </w:rPr>
        <w:t>Карымс</w:t>
      </w:r>
      <w:r w:rsidR="003B43D5" w:rsidRPr="00C21A8D">
        <w:rPr>
          <w:sz w:val="28"/>
          <w:szCs w:val="28"/>
        </w:rPr>
        <w:t>кого</w:t>
      </w:r>
      <w:proofErr w:type="spellEnd"/>
      <w:r w:rsidR="003B43D5" w:rsidRPr="00C21A8D">
        <w:rPr>
          <w:sz w:val="28"/>
          <w:szCs w:val="28"/>
        </w:rPr>
        <w:t xml:space="preserve"> района – 1500,0 </w:t>
      </w:r>
      <w:proofErr w:type="spellStart"/>
      <w:r w:rsidR="003B43D5" w:rsidRPr="00C21A8D">
        <w:rPr>
          <w:sz w:val="28"/>
          <w:szCs w:val="28"/>
        </w:rPr>
        <w:t>тыс.рублей</w:t>
      </w:r>
      <w:proofErr w:type="spellEnd"/>
      <w:r w:rsidR="003B43D5" w:rsidRPr="00C21A8D">
        <w:rPr>
          <w:sz w:val="28"/>
          <w:szCs w:val="28"/>
        </w:rPr>
        <w:t xml:space="preserve"> в </w:t>
      </w:r>
      <w:r w:rsidR="00FE2D4B" w:rsidRPr="00C21A8D">
        <w:rPr>
          <w:sz w:val="28"/>
          <w:szCs w:val="28"/>
        </w:rPr>
        <w:t>2022</w:t>
      </w:r>
      <w:r w:rsidR="00C56EE7" w:rsidRPr="00C21A8D">
        <w:rPr>
          <w:sz w:val="28"/>
          <w:szCs w:val="28"/>
        </w:rPr>
        <w:t>-</w:t>
      </w:r>
      <w:r w:rsidR="00FE2D4B" w:rsidRPr="00C21A8D">
        <w:rPr>
          <w:sz w:val="28"/>
          <w:szCs w:val="28"/>
        </w:rPr>
        <w:t>2024</w:t>
      </w:r>
      <w:r w:rsidR="008F69DC" w:rsidRPr="00C21A8D">
        <w:rPr>
          <w:sz w:val="28"/>
          <w:szCs w:val="28"/>
        </w:rPr>
        <w:t xml:space="preserve"> годах соответственно.</w:t>
      </w:r>
    </w:p>
    <w:p w:rsidR="008F69DC" w:rsidRPr="00C21A8D" w:rsidRDefault="00C56EE7" w:rsidP="008F69DC">
      <w:pPr>
        <w:suppressAutoHyphens/>
        <w:spacing w:after="100" w:afterAutospacing="1" w:line="0" w:lineRule="atLeast"/>
        <w:ind w:firstLine="709"/>
        <w:contextualSpacing/>
        <w:jc w:val="both"/>
        <w:rPr>
          <w:bCs/>
          <w:sz w:val="28"/>
          <w:szCs w:val="28"/>
        </w:rPr>
      </w:pPr>
      <w:r w:rsidRPr="00C21A8D">
        <w:rPr>
          <w:sz w:val="28"/>
          <w:szCs w:val="28"/>
        </w:rPr>
        <w:t>Выполнение других обязате</w:t>
      </w:r>
      <w:r w:rsidR="008F69DC" w:rsidRPr="00C21A8D">
        <w:rPr>
          <w:sz w:val="28"/>
          <w:szCs w:val="28"/>
        </w:rPr>
        <w:t>льств государства – 77</w:t>
      </w:r>
      <w:r w:rsidRPr="00C21A8D">
        <w:rPr>
          <w:sz w:val="28"/>
          <w:szCs w:val="28"/>
        </w:rPr>
        <w:t xml:space="preserve">,0 </w:t>
      </w:r>
      <w:proofErr w:type="spellStart"/>
      <w:r w:rsidRPr="00C21A8D">
        <w:rPr>
          <w:sz w:val="28"/>
          <w:szCs w:val="28"/>
        </w:rPr>
        <w:t>тыс.рублей</w:t>
      </w:r>
      <w:proofErr w:type="spellEnd"/>
      <w:r w:rsidRPr="00C21A8D">
        <w:rPr>
          <w:sz w:val="28"/>
          <w:szCs w:val="28"/>
        </w:rPr>
        <w:t xml:space="preserve"> в </w:t>
      </w:r>
      <w:r w:rsidR="00FE2D4B" w:rsidRPr="00C21A8D">
        <w:rPr>
          <w:sz w:val="28"/>
          <w:szCs w:val="28"/>
        </w:rPr>
        <w:t>2022</w:t>
      </w:r>
      <w:r w:rsidRPr="00C21A8D">
        <w:rPr>
          <w:sz w:val="28"/>
          <w:szCs w:val="28"/>
        </w:rPr>
        <w:t>-</w:t>
      </w:r>
      <w:r w:rsidR="00FE2D4B" w:rsidRPr="00C21A8D">
        <w:rPr>
          <w:sz w:val="28"/>
          <w:szCs w:val="28"/>
        </w:rPr>
        <w:t>2024</w:t>
      </w:r>
      <w:r w:rsidR="008F69DC" w:rsidRPr="00C21A8D">
        <w:rPr>
          <w:sz w:val="28"/>
          <w:szCs w:val="28"/>
        </w:rPr>
        <w:t xml:space="preserve"> годах соответственно.</w:t>
      </w:r>
    </w:p>
    <w:p w:rsidR="00C56EE7" w:rsidRPr="00C21A8D" w:rsidRDefault="00C56EE7" w:rsidP="00F127B9">
      <w:pPr>
        <w:suppressAutoHyphens/>
        <w:spacing w:after="100" w:afterAutospacing="1" w:line="0" w:lineRule="atLeast"/>
        <w:ind w:firstLine="709"/>
        <w:contextualSpacing/>
        <w:jc w:val="both"/>
        <w:rPr>
          <w:sz w:val="28"/>
          <w:szCs w:val="28"/>
        </w:rPr>
      </w:pPr>
      <w:r w:rsidRPr="00C21A8D">
        <w:rPr>
          <w:sz w:val="28"/>
          <w:szCs w:val="28"/>
        </w:rPr>
        <w:t>Межбюджет</w:t>
      </w:r>
      <w:r w:rsidR="00563EE5" w:rsidRPr="00C21A8D">
        <w:rPr>
          <w:sz w:val="28"/>
          <w:szCs w:val="28"/>
        </w:rPr>
        <w:t xml:space="preserve">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537,3 </w:t>
      </w:r>
      <w:proofErr w:type="spellStart"/>
      <w:r w:rsidR="00563EE5" w:rsidRPr="00C21A8D">
        <w:rPr>
          <w:sz w:val="28"/>
          <w:szCs w:val="28"/>
        </w:rPr>
        <w:t>тыс.рублей</w:t>
      </w:r>
      <w:proofErr w:type="spellEnd"/>
      <w:r w:rsidR="00563EE5" w:rsidRPr="00C21A8D">
        <w:rPr>
          <w:sz w:val="28"/>
          <w:szCs w:val="28"/>
        </w:rPr>
        <w:t xml:space="preserve"> в </w:t>
      </w:r>
      <w:r w:rsidR="00FE2D4B" w:rsidRPr="00C21A8D">
        <w:rPr>
          <w:sz w:val="28"/>
          <w:szCs w:val="28"/>
        </w:rPr>
        <w:t>2022</w:t>
      </w:r>
      <w:r w:rsidR="00563EE5" w:rsidRPr="00C21A8D">
        <w:rPr>
          <w:sz w:val="28"/>
          <w:szCs w:val="28"/>
        </w:rPr>
        <w:t xml:space="preserve"> году;</w:t>
      </w:r>
    </w:p>
    <w:p w:rsidR="00563EE5" w:rsidRPr="00C21A8D" w:rsidRDefault="00563EE5" w:rsidP="00F127B9">
      <w:pPr>
        <w:suppressAutoHyphens/>
        <w:spacing w:after="100" w:afterAutospacing="1" w:line="0" w:lineRule="atLeast"/>
        <w:ind w:firstLine="709"/>
        <w:contextualSpacing/>
        <w:jc w:val="both"/>
        <w:rPr>
          <w:sz w:val="28"/>
          <w:szCs w:val="28"/>
        </w:rPr>
      </w:pPr>
      <w:r w:rsidRPr="00C21A8D">
        <w:rPr>
          <w:sz w:val="28"/>
          <w:szCs w:val="28"/>
        </w:rPr>
        <w:t>Межбюджетные трансферты на выравнивание обеспеченности поселений на реализацию отдельн</w:t>
      </w:r>
      <w:r w:rsidR="006D50A3" w:rsidRPr="00C21A8D">
        <w:rPr>
          <w:sz w:val="28"/>
          <w:szCs w:val="28"/>
        </w:rPr>
        <w:t>ых расходных полномочий – 2260,1</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в </w:t>
      </w:r>
      <w:r w:rsidR="00FE2D4B" w:rsidRPr="00C21A8D">
        <w:rPr>
          <w:sz w:val="28"/>
          <w:szCs w:val="28"/>
        </w:rPr>
        <w:t>2022</w:t>
      </w:r>
      <w:r w:rsidR="006D50A3" w:rsidRPr="00C21A8D">
        <w:rPr>
          <w:sz w:val="28"/>
          <w:szCs w:val="28"/>
        </w:rPr>
        <w:t xml:space="preserve"> году, 2150,0</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в </w:t>
      </w:r>
      <w:r w:rsidR="00FE2D4B" w:rsidRPr="00C21A8D">
        <w:rPr>
          <w:sz w:val="28"/>
          <w:szCs w:val="28"/>
        </w:rPr>
        <w:t>2023</w:t>
      </w:r>
      <w:r w:rsidR="006D50A3" w:rsidRPr="00C21A8D">
        <w:rPr>
          <w:sz w:val="28"/>
          <w:szCs w:val="28"/>
        </w:rPr>
        <w:t xml:space="preserve"> году, 2150,0</w:t>
      </w:r>
      <w:r w:rsidRPr="00C21A8D">
        <w:rPr>
          <w:sz w:val="28"/>
          <w:szCs w:val="28"/>
        </w:rPr>
        <w:t xml:space="preserve"> </w:t>
      </w:r>
      <w:proofErr w:type="spellStart"/>
      <w:r w:rsidRPr="00C21A8D">
        <w:rPr>
          <w:sz w:val="28"/>
          <w:szCs w:val="28"/>
        </w:rPr>
        <w:t>тыс.рублей</w:t>
      </w:r>
      <w:proofErr w:type="spellEnd"/>
      <w:r w:rsidRPr="00C21A8D">
        <w:rPr>
          <w:sz w:val="28"/>
          <w:szCs w:val="28"/>
        </w:rPr>
        <w:t xml:space="preserve"> в </w:t>
      </w:r>
      <w:r w:rsidR="00FE2D4B" w:rsidRPr="00C21A8D">
        <w:rPr>
          <w:sz w:val="28"/>
          <w:szCs w:val="28"/>
        </w:rPr>
        <w:t>2024</w:t>
      </w:r>
      <w:r w:rsidRPr="00C21A8D">
        <w:rPr>
          <w:sz w:val="28"/>
          <w:szCs w:val="28"/>
        </w:rPr>
        <w:t xml:space="preserve"> году.</w:t>
      </w:r>
    </w:p>
    <w:p w:rsidR="005B7F80" w:rsidRPr="00C21A8D" w:rsidRDefault="003B43D5" w:rsidP="00F127B9">
      <w:pPr>
        <w:suppressAutoHyphens/>
        <w:spacing w:after="100" w:afterAutospacing="1" w:line="0" w:lineRule="atLeast"/>
        <w:ind w:firstLine="709"/>
        <w:contextualSpacing/>
        <w:jc w:val="both"/>
        <w:rPr>
          <w:sz w:val="28"/>
          <w:szCs w:val="28"/>
        </w:rPr>
      </w:pPr>
      <w:r w:rsidRPr="00C21A8D">
        <w:rPr>
          <w:sz w:val="28"/>
          <w:szCs w:val="28"/>
        </w:rPr>
        <w:t xml:space="preserve"> </w:t>
      </w:r>
    </w:p>
    <w:p w:rsidR="005B7F80" w:rsidRPr="00C21A8D" w:rsidRDefault="005B7F80" w:rsidP="00F127B9">
      <w:pPr>
        <w:suppressAutoHyphens/>
        <w:spacing w:after="100" w:afterAutospacing="1" w:line="0" w:lineRule="atLeast"/>
        <w:ind w:firstLine="709"/>
        <w:contextualSpacing/>
        <w:jc w:val="both"/>
        <w:rPr>
          <w:sz w:val="28"/>
          <w:szCs w:val="28"/>
        </w:rPr>
      </w:pPr>
      <w:r w:rsidRPr="00C21A8D">
        <w:rPr>
          <w:sz w:val="28"/>
          <w:szCs w:val="28"/>
        </w:rPr>
        <w:t xml:space="preserve">Межбюджетные трансферты </w:t>
      </w:r>
      <w:r w:rsidR="003B43D5" w:rsidRPr="00C21A8D">
        <w:rPr>
          <w:sz w:val="28"/>
          <w:szCs w:val="28"/>
        </w:rPr>
        <w:t>из бю</w:t>
      </w:r>
      <w:r w:rsidR="0083757D" w:rsidRPr="00C21A8D">
        <w:rPr>
          <w:sz w:val="28"/>
          <w:szCs w:val="28"/>
        </w:rPr>
        <w:t xml:space="preserve">джета Забайкальского края в </w:t>
      </w:r>
      <w:r w:rsidR="00FE2D4B" w:rsidRPr="00C21A8D">
        <w:rPr>
          <w:sz w:val="28"/>
          <w:szCs w:val="28"/>
        </w:rPr>
        <w:t>2022</w:t>
      </w:r>
      <w:r w:rsidR="003B43D5" w:rsidRPr="00C21A8D">
        <w:rPr>
          <w:sz w:val="28"/>
          <w:szCs w:val="28"/>
        </w:rPr>
        <w:t xml:space="preserve"> году составят в</w:t>
      </w:r>
      <w:r w:rsidR="003D64B3" w:rsidRPr="00C21A8D">
        <w:rPr>
          <w:sz w:val="28"/>
          <w:szCs w:val="28"/>
        </w:rPr>
        <w:t xml:space="preserve"> непрограммных расходах   </w:t>
      </w:r>
      <w:r w:rsidR="00EA3211" w:rsidRPr="00C21A8D">
        <w:rPr>
          <w:sz w:val="28"/>
          <w:szCs w:val="28"/>
        </w:rPr>
        <w:t>7125,8</w:t>
      </w:r>
      <w:r w:rsidRPr="00C21A8D">
        <w:rPr>
          <w:sz w:val="28"/>
          <w:szCs w:val="28"/>
        </w:rPr>
        <w:t xml:space="preserve"> тыс. рублей, из них:</w:t>
      </w:r>
    </w:p>
    <w:p w:rsidR="005B7F80" w:rsidRPr="00C21A8D" w:rsidRDefault="00EA3211" w:rsidP="00F127B9">
      <w:pPr>
        <w:suppressAutoHyphens/>
        <w:spacing w:after="100" w:afterAutospacing="1" w:line="0" w:lineRule="atLeast"/>
        <w:ind w:firstLine="1134"/>
        <w:contextualSpacing/>
        <w:jc w:val="both"/>
        <w:rPr>
          <w:sz w:val="28"/>
          <w:szCs w:val="28"/>
        </w:rPr>
      </w:pPr>
      <w:r w:rsidRPr="00C21A8D">
        <w:rPr>
          <w:sz w:val="28"/>
          <w:szCs w:val="28"/>
        </w:rPr>
        <w:t>5,0</w:t>
      </w:r>
      <w:r w:rsidR="005B7F80" w:rsidRPr="00C21A8D">
        <w:rPr>
          <w:sz w:val="28"/>
          <w:szCs w:val="28"/>
        </w:rPr>
        <w:t xml:space="preserve"> тыс. рублей – на осуществление государственного полномочия по созданию административных комиссий</w:t>
      </w:r>
      <w:r w:rsidRPr="00C21A8D">
        <w:rPr>
          <w:sz w:val="28"/>
          <w:szCs w:val="28"/>
        </w:rPr>
        <w:t>, рассматривающих дела об административных правонарушениях, предусмотренных законами Забайкальского края</w:t>
      </w:r>
      <w:r w:rsidR="005B7F80" w:rsidRPr="00C21A8D">
        <w:rPr>
          <w:sz w:val="28"/>
          <w:szCs w:val="28"/>
        </w:rPr>
        <w:t>;</w:t>
      </w:r>
    </w:p>
    <w:p w:rsidR="005B7F80" w:rsidRPr="00C21A8D" w:rsidRDefault="00EA3211" w:rsidP="00F127B9">
      <w:pPr>
        <w:suppressAutoHyphens/>
        <w:spacing w:after="100" w:afterAutospacing="1" w:line="0" w:lineRule="atLeast"/>
        <w:ind w:firstLine="1134"/>
        <w:contextualSpacing/>
        <w:jc w:val="both"/>
        <w:rPr>
          <w:sz w:val="28"/>
          <w:szCs w:val="28"/>
        </w:rPr>
      </w:pPr>
      <w:r w:rsidRPr="00C21A8D">
        <w:rPr>
          <w:sz w:val="28"/>
          <w:szCs w:val="28"/>
        </w:rPr>
        <w:t>1202,8</w:t>
      </w:r>
      <w:r w:rsidR="005B7F80" w:rsidRPr="00C21A8D">
        <w:rPr>
          <w:sz w:val="28"/>
          <w:szCs w:val="28"/>
        </w:rPr>
        <w:t xml:space="preserve"> тыс. рублей –</w:t>
      </w:r>
      <w:r w:rsidR="003B43D5" w:rsidRPr="00C21A8D">
        <w:rPr>
          <w:sz w:val="28"/>
          <w:szCs w:val="28"/>
        </w:rPr>
        <w:t xml:space="preserve"> </w:t>
      </w:r>
      <w:r w:rsidR="005B7F80" w:rsidRPr="00C21A8D">
        <w:rPr>
          <w:sz w:val="28"/>
          <w:szCs w:val="28"/>
        </w:rPr>
        <w:t>на осуществление государственных полномочий в сфере государственного управления;</w:t>
      </w:r>
    </w:p>
    <w:p w:rsidR="005B7F80" w:rsidRPr="00C21A8D" w:rsidRDefault="00EA3211" w:rsidP="00F127B9">
      <w:pPr>
        <w:suppressAutoHyphens/>
        <w:spacing w:after="100" w:afterAutospacing="1" w:line="0" w:lineRule="atLeast"/>
        <w:ind w:firstLine="1134"/>
        <w:contextualSpacing/>
        <w:jc w:val="both"/>
        <w:rPr>
          <w:sz w:val="28"/>
          <w:szCs w:val="28"/>
        </w:rPr>
      </w:pPr>
      <w:r w:rsidRPr="00C21A8D">
        <w:rPr>
          <w:sz w:val="28"/>
          <w:szCs w:val="28"/>
        </w:rPr>
        <w:t>85,3</w:t>
      </w:r>
      <w:r w:rsidR="005B7F80" w:rsidRPr="00C21A8D">
        <w:rPr>
          <w:sz w:val="28"/>
          <w:szCs w:val="28"/>
        </w:rPr>
        <w:t xml:space="preserve"> </w:t>
      </w:r>
      <w:proofErr w:type="spellStart"/>
      <w:r w:rsidR="005B7F80" w:rsidRPr="00C21A8D">
        <w:rPr>
          <w:sz w:val="28"/>
          <w:szCs w:val="28"/>
        </w:rPr>
        <w:t>тыс.рублей</w:t>
      </w:r>
      <w:proofErr w:type="spellEnd"/>
      <w:r w:rsidR="005B7F80" w:rsidRPr="00C21A8D">
        <w:rPr>
          <w:sz w:val="28"/>
          <w:szCs w:val="28"/>
        </w:rPr>
        <w:t xml:space="preserve"> –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p w:rsidR="00C56EE7" w:rsidRPr="00C21A8D" w:rsidRDefault="00EA3211" w:rsidP="00F127B9">
      <w:pPr>
        <w:suppressAutoHyphens/>
        <w:spacing w:after="100" w:afterAutospacing="1" w:line="0" w:lineRule="atLeast"/>
        <w:ind w:firstLine="1134"/>
        <w:contextualSpacing/>
        <w:jc w:val="both"/>
        <w:rPr>
          <w:sz w:val="28"/>
          <w:szCs w:val="28"/>
        </w:rPr>
      </w:pPr>
      <w:r w:rsidRPr="00C21A8D">
        <w:rPr>
          <w:sz w:val="28"/>
          <w:szCs w:val="28"/>
        </w:rPr>
        <w:t>4690,2</w:t>
      </w:r>
      <w:r w:rsidR="00C56EE7" w:rsidRPr="00C21A8D">
        <w:rPr>
          <w:sz w:val="28"/>
          <w:szCs w:val="28"/>
        </w:rPr>
        <w:t xml:space="preserve"> тыс.рублей – на модернизацию объектов теплоэнергетики и капитальный ремонт объектов коммунальной инфраструктуры, находящейся в муниципальной собст</w:t>
      </w:r>
      <w:r w:rsidRPr="00C21A8D">
        <w:rPr>
          <w:sz w:val="28"/>
          <w:szCs w:val="28"/>
        </w:rPr>
        <w:t>венности;</w:t>
      </w:r>
    </w:p>
    <w:p w:rsidR="00EA3211" w:rsidRPr="00C21A8D" w:rsidRDefault="00EA3211" w:rsidP="00F127B9">
      <w:pPr>
        <w:suppressAutoHyphens/>
        <w:spacing w:after="100" w:afterAutospacing="1" w:line="0" w:lineRule="atLeast"/>
        <w:ind w:firstLine="1134"/>
        <w:contextualSpacing/>
        <w:jc w:val="both"/>
        <w:rPr>
          <w:sz w:val="28"/>
          <w:szCs w:val="28"/>
        </w:rPr>
      </w:pPr>
      <w:r w:rsidRPr="00C21A8D">
        <w:rPr>
          <w:sz w:val="28"/>
          <w:szCs w:val="28"/>
        </w:rPr>
        <w:t xml:space="preserve">1024,0 </w:t>
      </w:r>
      <w:proofErr w:type="spellStart"/>
      <w:r w:rsidRPr="00C21A8D">
        <w:rPr>
          <w:sz w:val="28"/>
          <w:szCs w:val="28"/>
        </w:rPr>
        <w:t>тыс.рублей</w:t>
      </w:r>
      <w:proofErr w:type="spellEnd"/>
      <w:r w:rsidRPr="00C21A8D">
        <w:rPr>
          <w:sz w:val="28"/>
          <w:szCs w:val="28"/>
        </w:rPr>
        <w:t xml:space="preserve"> – осуществление государственного полномочия по организации мероприятий при осуществлении деятельности по обращению с животными без владельцев;</w:t>
      </w:r>
    </w:p>
    <w:p w:rsidR="00EA3211" w:rsidRPr="00C21A8D" w:rsidRDefault="00EA3211" w:rsidP="00F127B9">
      <w:pPr>
        <w:suppressAutoHyphens/>
        <w:spacing w:after="100" w:afterAutospacing="1" w:line="0" w:lineRule="atLeast"/>
        <w:ind w:firstLine="1134"/>
        <w:contextualSpacing/>
        <w:jc w:val="both"/>
        <w:rPr>
          <w:sz w:val="28"/>
          <w:szCs w:val="28"/>
        </w:rPr>
      </w:pPr>
      <w:r w:rsidRPr="00C21A8D">
        <w:rPr>
          <w:sz w:val="28"/>
          <w:szCs w:val="28"/>
        </w:rPr>
        <w:t xml:space="preserve">118,5 </w:t>
      </w:r>
      <w:proofErr w:type="spellStart"/>
      <w:r w:rsidRPr="00C21A8D">
        <w:rPr>
          <w:sz w:val="28"/>
          <w:szCs w:val="28"/>
        </w:rPr>
        <w:t>тыс.рублей</w:t>
      </w:r>
      <w:proofErr w:type="spellEnd"/>
      <w:r w:rsidRPr="00C21A8D">
        <w:rPr>
          <w:sz w:val="28"/>
          <w:szCs w:val="28"/>
        </w:rPr>
        <w:t xml:space="preserve">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40CC6" w:rsidRPr="00C21A8D" w:rsidRDefault="00E40CC6" w:rsidP="00F127B9">
      <w:pPr>
        <w:pStyle w:val="20"/>
        <w:suppressAutoHyphens/>
        <w:spacing w:after="0" w:line="240" w:lineRule="auto"/>
        <w:ind w:left="0" w:right="-1"/>
        <w:jc w:val="both"/>
        <w:rPr>
          <w:sz w:val="28"/>
          <w:szCs w:val="28"/>
        </w:rPr>
      </w:pPr>
    </w:p>
    <w:p w:rsidR="006E43AA" w:rsidRPr="00C21A8D" w:rsidRDefault="006E43AA" w:rsidP="00F127B9">
      <w:pPr>
        <w:suppressAutoHyphens/>
        <w:spacing w:line="240" w:lineRule="exact"/>
        <w:ind w:firstLine="709"/>
        <w:jc w:val="center"/>
        <w:outlineLvl w:val="0"/>
        <w:rPr>
          <w:b/>
          <w:bCs/>
          <w:caps/>
          <w:sz w:val="28"/>
          <w:szCs w:val="28"/>
        </w:rPr>
      </w:pPr>
      <w:r w:rsidRPr="00C21A8D">
        <w:rPr>
          <w:b/>
          <w:bCs/>
          <w:caps/>
          <w:sz w:val="28"/>
          <w:szCs w:val="28"/>
        </w:rPr>
        <w:t>Дефицит бюджета МУНИЦИПАЛЬНОГО РАЙОНА </w:t>
      </w:r>
    </w:p>
    <w:p w:rsidR="006E43AA" w:rsidRPr="00C21A8D" w:rsidRDefault="006E43AA" w:rsidP="00F127B9">
      <w:pPr>
        <w:suppressAutoHyphens/>
        <w:spacing w:line="240" w:lineRule="exact"/>
        <w:ind w:firstLine="709"/>
        <w:jc w:val="center"/>
        <w:outlineLvl w:val="0"/>
        <w:rPr>
          <w:b/>
          <w:bCs/>
          <w:caps/>
          <w:sz w:val="28"/>
          <w:szCs w:val="28"/>
        </w:rPr>
      </w:pPr>
      <w:r w:rsidRPr="00C21A8D">
        <w:rPr>
          <w:b/>
          <w:bCs/>
          <w:caps/>
          <w:sz w:val="28"/>
          <w:szCs w:val="28"/>
        </w:rPr>
        <w:t>Источники финансирования дефицита</w:t>
      </w:r>
    </w:p>
    <w:p w:rsidR="006E43AA" w:rsidRPr="00C21A8D" w:rsidRDefault="006E43AA" w:rsidP="00F127B9">
      <w:pPr>
        <w:suppressAutoHyphens/>
        <w:ind w:firstLine="709"/>
        <w:jc w:val="center"/>
        <w:outlineLvl w:val="0"/>
        <w:rPr>
          <w:b/>
          <w:bCs/>
          <w:caps/>
          <w:sz w:val="28"/>
          <w:szCs w:val="28"/>
        </w:rPr>
      </w:pPr>
    </w:p>
    <w:p w:rsidR="007C51B6" w:rsidRPr="00C21A8D" w:rsidRDefault="007C51B6" w:rsidP="00F127B9">
      <w:pPr>
        <w:suppressAutoHyphens/>
        <w:autoSpaceDE w:val="0"/>
        <w:autoSpaceDN w:val="0"/>
        <w:adjustRightInd w:val="0"/>
        <w:ind w:firstLine="540"/>
        <w:jc w:val="both"/>
        <w:rPr>
          <w:sz w:val="28"/>
          <w:szCs w:val="28"/>
        </w:rPr>
      </w:pPr>
      <w:r w:rsidRPr="00C21A8D">
        <w:rPr>
          <w:sz w:val="28"/>
          <w:szCs w:val="28"/>
        </w:rPr>
        <w:lastRenderedPageBreak/>
        <w:t xml:space="preserve">Бюджет муниципального </w:t>
      </w:r>
      <w:r w:rsidR="007C22E4" w:rsidRPr="00C21A8D">
        <w:rPr>
          <w:sz w:val="28"/>
          <w:szCs w:val="28"/>
        </w:rPr>
        <w:t>района «</w:t>
      </w:r>
      <w:proofErr w:type="spellStart"/>
      <w:r w:rsidR="007C22E4" w:rsidRPr="00C21A8D">
        <w:rPr>
          <w:sz w:val="28"/>
          <w:szCs w:val="28"/>
        </w:rPr>
        <w:t>Карымский</w:t>
      </w:r>
      <w:proofErr w:type="spellEnd"/>
      <w:r w:rsidR="007C22E4" w:rsidRPr="00C21A8D">
        <w:rPr>
          <w:sz w:val="28"/>
          <w:szCs w:val="28"/>
        </w:rPr>
        <w:t xml:space="preserve"> район» на </w:t>
      </w:r>
      <w:r w:rsidR="00FE2D4B" w:rsidRPr="00C21A8D">
        <w:rPr>
          <w:sz w:val="28"/>
          <w:szCs w:val="28"/>
        </w:rPr>
        <w:t>2022</w:t>
      </w:r>
      <w:r w:rsidR="007C22E4" w:rsidRPr="00C21A8D">
        <w:rPr>
          <w:sz w:val="28"/>
          <w:szCs w:val="28"/>
        </w:rPr>
        <w:t xml:space="preserve"> год и плановый период </w:t>
      </w:r>
      <w:r w:rsidR="00FE2D4B" w:rsidRPr="00C21A8D">
        <w:rPr>
          <w:sz w:val="28"/>
          <w:szCs w:val="28"/>
        </w:rPr>
        <w:t>2023</w:t>
      </w:r>
      <w:r w:rsidR="007C22E4" w:rsidRPr="00C21A8D">
        <w:rPr>
          <w:sz w:val="28"/>
          <w:szCs w:val="28"/>
        </w:rPr>
        <w:t>-</w:t>
      </w:r>
      <w:r w:rsidR="00FE2D4B" w:rsidRPr="00C21A8D">
        <w:rPr>
          <w:sz w:val="28"/>
          <w:szCs w:val="28"/>
        </w:rPr>
        <w:t>2024</w:t>
      </w:r>
      <w:r w:rsidRPr="00C21A8D">
        <w:rPr>
          <w:sz w:val="28"/>
          <w:szCs w:val="28"/>
        </w:rPr>
        <w:t xml:space="preserve"> годо</w:t>
      </w:r>
      <w:r w:rsidR="00B6378A" w:rsidRPr="00C21A8D">
        <w:rPr>
          <w:sz w:val="28"/>
          <w:szCs w:val="28"/>
        </w:rPr>
        <w:t>в</w:t>
      </w:r>
      <w:r w:rsidRPr="00C21A8D">
        <w:rPr>
          <w:sz w:val="28"/>
          <w:szCs w:val="28"/>
        </w:rPr>
        <w:t xml:space="preserve"> сбалансирован.</w:t>
      </w:r>
      <w:bookmarkStart w:id="2" w:name="_GoBack"/>
      <w:bookmarkEnd w:id="2"/>
    </w:p>
    <w:p w:rsidR="00376C19" w:rsidRPr="00C21A8D" w:rsidRDefault="00376C19" w:rsidP="00F127B9">
      <w:pPr>
        <w:suppressAutoHyphens/>
        <w:jc w:val="both"/>
        <w:rPr>
          <w:sz w:val="28"/>
          <w:szCs w:val="28"/>
        </w:rPr>
      </w:pPr>
    </w:p>
    <w:p w:rsidR="00F02300" w:rsidRPr="00C21A8D" w:rsidRDefault="00F02300" w:rsidP="00F127B9">
      <w:pPr>
        <w:suppressAutoHyphens/>
        <w:jc w:val="both"/>
        <w:rPr>
          <w:sz w:val="28"/>
          <w:szCs w:val="28"/>
        </w:rPr>
      </w:pPr>
    </w:p>
    <w:p w:rsidR="000C7559" w:rsidRPr="00C21A8D" w:rsidRDefault="000C7559" w:rsidP="00F127B9">
      <w:pPr>
        <w:tabs>
          <w:tab w:val="left" w:pos="720"/>
        </w:tabs>
        <w:suppressAutoHyphens/>
        <w:jc w:val="both"/>
        <w:rPr>
          <w:sz w:val="28"/>
          <w:szCs w:val="28"/>
        </w:rPr>
      </w:pPr>
    </w:p>
    <w:sectPr w:rsidR="000C7559" w:rsidRPr="00C21A8D" w:rsidSect="003442F0">
      <w:headerReference w:type="even" r:id="rId11"/>
      <w:headerReference w:type="default" r:id="rId12"/>
      <w:pgSz w:w="11906" w:h="16838"/>
      <w:pgMar w:top="1134" w:right="707"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9F" w:rsidRDefault="00A0049F">
      <w:r>
        <w:separator/>
      </w:r>
    </w:p>
  </w:endnote>
  <w:endnote w:type="continuationSeparator" w:id="0">
    <w:p w:rsidR="00A0049F" w:rsidRDefault="00A0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9F" w:rsidRDefault="00A0049F">
      <w:r>
        <w:separator/>
      </w:r>
    </w:p>
  </w:footnote>
  <w:footnote w:type="continuationSeparator" w:id="0">
    <w:p w:rsidR="00A0049F" w:rsidRDefault="00A00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65" w:rsidRDefault="00585E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585E65" w:rsidRDefault="00585E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65" w:rsidRDefault="00585E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1A8D">
      <w:rPr>
        <w:rStyle w:val="a9"/>
        <w:noProof/>
      </w:rPr>
      <w:t>2</w:t>
    </w:r>
    <w:r>
      <w:rPr>
        <w:rStyle w:val="a9"/>
      </w:rPr>
      <w:fldChar w:fldCharType="end"/>
    </w:r>
  </w:p>
  <w:p w:rsidR="00585E65" w:rsidRDefault="00585E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6505F6A"/>
    <w:multiLevelType w:val="hybridMultilevel"/>
    <w:tmpl w:val="3F421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0310"/>
    <w:multiLevelType w:val="hybridMultilevel"/>
    <w:tmpl w:val="CD4C6A14"/>
    <w:lvl w:ilvl="0" w:tplc="436CED1C">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E9708C"/>
    <w:multiLevelType w:val="hybridMultilevel"/>
    <w:tmpl w:val="1212B516"/>
    <w:lvl w:ilvl="0" w:tplc="04190001">
      <w:start w:val="1"/>
      <w:numFmt w:val="bullet"/>
      <w:lvlText w:val=""/>
      <w:lvlJc w:val="left"/>
      <w:pPr>
        <w:tabs>
          <w:tab w:val="num" w:pos="1800"/>
        </w:tabs>
        <w:ind w:left="1800" w:hanging="360"/>
      </w:pPr>
      <w:rPr>
        <w:rFonts w:ascii="Symbol" w:hAnsi="Symbol" w:hint="default"/>
      </w:rPr>
    </w:lvl>
    <w:lvl w:ilvl="1" w:tplc="E80E0706">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AEB7E1A"/>
    <w:multiLevelType w:val="hybridMultilevel"/>
    <w:tmpl w:val="F1CA81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71274"/>
    <w:multiLevelType w:val="hybridMultilevel"/>
    <w:tmpl w:val="2E70C882"/>
    <w:lvl w:ilvl="0" w:tplc="7D7C9F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0B173B"/>
    <w:multiLevelType w:val="hybridMultilevel"/>
    <w:tmpl w:val="BCFEE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35D9E"/>
    <w:multiLevelType w:val="hybridMultilevel"/>
    <w:tmpl w:val="80A852FE"/>
    <w:lvl w:ilvl="0" w:tplc="7F30CF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820D50"/>
    <w:multiLevelType w:val="hybridMultilevel"/>
    <w:tmpl w:val="24867374"/>
    <w:lvl w:ilvl="0" w:tplc="04190001">
      <w:start w:val="1"/>
      <w:numFmt w:val="bullet"/>
      <w:lvlText w:val=""/>
      <w:lvlJc w:val="left"/>
      <w:pPr>
        <w:tabs>
          <w:tab w:val="num" w:pos="1800"/>
        </w:tabs>
        <w:ind w:left="1800" w:hanging="360"/>
      </w:pPr>
      <w:rPr>
        <w:rFonts w:ascii="Symbol" w:hAnsi="Symbol" w:hint="default"/>
      </w:rPr>
    </w:lvl>
    <w:lvl w:ilvl="1" w:tplc="E80E0706">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49D09FF"/>
    <w:multiLevelType w:val="hybridMultilevel"/>
    <w:tmpl w:val="4A7831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176700E3"/>
    <w:multiLevelType w:val="hybridMultilevel"/>
    <w:tmpl w:val="38F43F3E"/>
    <w:lvl w:ilvl="0" w:tplc="402AE1A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8F4442"/>
    <w:multiLevelType w:val="hybridMultilevel"/>
    <w:tmpl w:val="7A0EF05C"/>
    <w:lvl w:ilvl="0" w:tplc="5CCA4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0A1FD5"/>
    <w:multiLevelType w:val="hybridMultilevel"/>
    <w:tmpl w:val="931ABD14"/>
    <w:lvl w:ilvl="0" w:tplc="0419000F">
      <w:start w:val="1"/>
      <w:numFmt w:val="decimal"/>
      <w:lvlText w:val="%1."/>
      <w:lvlJc w:val="left"/>
      <w:pPr>
        <w:tabs>
          <w:tab w:val="num" w:pos="900"/>
        </w:tabs>
        <w:ind w:left="900" w:hanging="360"/>
      </w:pPr>
    </w:lvl>
    <w:lvl w:ilvl="1" w:tplc="B5B69544">
      <w:start w:val="1"/>
      <w:numFmt w:val="decimal"/>
      <w:lvlText w:val="%2)"/>
      <w:lvlJc w:val="left"/>
      <w:pPr>
        <w:tabs>
          <w:tab w:val="num" w:pos="1426"/>
        </w:tabs>
        <w:ind w:left="1426" w:hanging="433"/>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F36E56"/>
    <w:multiLevelType w:val="hybridMultilevel"/>
    <w:tmpl w:val="8C484EB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3FC45A9"/>
    <w:multiLevelType w:val="hybridMultilevel"/>
    <w:tmpl w:val="75BE6BE2"/>
    <w:lvl w:ilvl="0" w:tplc="3196AD8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274B15D5"/>
    <w:multiLevelType w:val="hybridMultilevel"/>
    <w:tmpl w:val="C2BAFD8C"/>
    <w:lvl w:ilvl="0" w:tplc="A782AB6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89F1869"/>
    <w:multiLevelType w:val="hybridMultilevel"/>
    <w:tmpl w:val="C9207214"/>
    <w:lvl w:ilvl="0" w:tplc="C3B8F2D8">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7">
    <w:nsid w:val="2C660A1E"/>
    <w:multiLevelType w:val="hybridMultilevel"/>
    <w:tmpl w:val="AEAEF648"/>
    <w:lvl w:ilvl="0" w:tplc="FE48D566">
      <w:start w:val="1"/>
      <w:numFmt w:val="bullet"/>
      <w:lvlText w:val="-"/>
      <w:lvlJc w:val="left"/>
      <w:pPr>
        <w:tabs>
          <w:tab w:val="num" w:pos="709"/>
        </w:tabs>
        <w:ind w:firstLine="1069"/>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A61171"/>
    <w:multiLevelType w:val="hybridMultilevel"/>
    <w:tmpl w:val="A7B8CA0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DCC3029"/>
    <w:multiLevelType w:val="hybridMultilevel"/>
    <w:tmpl w:val="BBA8C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AD21BC"/>
    <w:multiLevelType w:val="hybridMultilevel"/>
    <w:tmpl w:val="9EBC1E22"/>
    <w:lvl w:ilvl="0" w:tplc="FE48D566">
      <w:start w:val="1"/>
      <w:numFmt w:val="bullet"/>
      <w:lvlText w:val="-"/>
      <w:lvlJc w:val="left"/>
      <w:pPr>
        <w:tabs>
          <w:tab w:val="num" w:pos="1418"/>
        </w:tabs>
        <w:ind w:left="709" w:firstLine="1069"/>
      </w:pPr>
      <w:rPr>
        <w:rFonts w:ascii="Sylfaen" w:hAnsi="Sylfae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5F1291C"/>
    <w:multiLevelType w:val="hybridMultilevel"/>
    <w:tmpl w:val="C09EE670"/>
    <w:lvl w:ilvl="0" w:tplc="77E2AF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602FCC"/>
    <w:multiLevelType w:val="hybridMultilevel"/>
    <w:tmpl w:val="CF6604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682643C"/>
    <w:multiLevelType w:val="hybridMultilevel"/>
    <w:tmpl w:val="5174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816FCE"/>
    <w:multiLevelType w:val="hybridMultilevel"/>
    <w:tmpl w:val="1EA28F3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3A784EE6"/>
    <w:multiLevelType w:val="hybridMultilevel"/>
    <w:tmpl w:val="48B01BFE"/>
    <w:lvl w:ilvl="0" w:tplc="CB309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D25BBF"/>
    <w:multiLevelType w:val="hybridMultilevel"/>
    <w:tmpl w:val="1924BFAC"/>
    <w:lvl w:ilvl="0" w:tplc="F20E9EA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3DE70FF3"/>
    <w:multiLevelType w:val="hybridMultilevel"/>
    <w:tmpl w:val="BC6E7DEA"/>
    <w:lvl w:ilvl="0" w:tplc="B8D0B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297E27"/>
    <w:multiLevelType w:val="hybridMultilevel"/>
    <w:tmpl w:val="E43EB3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12D2444"/>
    <w:multiLevelType w:val="hybridMultilevel"/>
    <w:tmpl w:val="F5661108"/>
    <w:lvl w:ilvl="0" w:tplc="FE48D56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725E33"/>
    <w:multiLevelType w:val="hybridMultilevel"/>
    <w:tmpl w:val="167C1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4D7DF0"/>
    <w:multiLevelType w:val="hybridMultilevel"/>
    <w:tmpl w:val="49A6E7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BFC52F2"/>
    <w:multiLevelType w:val="hybridMultilevel"/>
    <w:tmpl w:val="5106C8C4"/>
    <w:lvl w:ilvl="0" w:tplc="8B76CB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05F178C"/>
    <w:multiLevelType w:val="hybridMultilevel"/>
    <w:tmpl w:val="FB40859C"/>
    <w:lvl w:ilvl="0" w:tplc="1B8EA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4B34D6"/>
    <w:multiLevelType w:val="hybridMultilevel"/>
    <w:tmpl w:val="E34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3379EF"/>
    <w:multiLevelType w:val="hybridMultilevel"/>
    <w:tmpl w:val="CB8C2D80"/>
    <w:lvl w:ilvl="0" w:tplc="C7A8F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E1A5A77"/>
    <w:multiLevelType w:val="hybridMultilevel"/>
    <w:tmpl w:val="4AB45444"/>
    <w:lvl w:ilvl="0" w:tplc="7674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853605"/>
    <w:multiLevelType w:val="hybridMultilevel"/>
    <w:tmpl w:val="78609CB8"/>
    <w:lvl w:ilvl="0" w:tplc="88B886A2">
      <w:start w:val="1"/>
      <w:numFmt w:val="bullet"/>
      <w:lvlText w:val=""/>
      <w:lvlJc w:val="left"/>
      <w:pPr>
        <w:ind w:left="-207" w:hanging="360"/>
      </w:pPr>
      <w:rPr>
        <w:rFonts w:ascii="Symbol" w:eastAsia="Calibr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8">
    <w:nsid w:val="624A02DB"/>
    <w:multiLevelType w:val="hybridMultilevel"/>
    <w:tmpl w:val="5106C8C4"/>
    <w:lvl w:ilvl="0" w:tplc="8B76CB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89A2FCC"/>
    <w:multiLevelType w:val="hybridMultilevel"/>
    <w:tmpl w:val="FEF6D62C"/>
    <w:lvl w:ilvl="0" w:tplc="03680C0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nsid w:val="7BAA7B71"/>
    <w:multiLevelType w:val="hybridMultilevel"/>
    <w:tmpl w:val="83B40B3C"/>
    <w:lvl w:ilvl="0" w:tplc="1BF265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EE972B6"/>
    <w:multiLevelType w:val="hybridMultilevel"/>
    <w:tmpl w:val="CB8C2D80"/>
    <w:lvl w:ilvl="0" w:tplc="C7A8F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5"/>
  </w:num>
  <w:num w:numId="3">
    <w:abstractNumId w:val="14"/>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0"/>
  </w:num>
  <w:num w:numId="9">
    <w:abstractNumId w:val="41"/>
  </w:num>
  <w:num w:numId="10">
    <w:abstractNumId w:val="35"/>
  </w:num>
  <w:num w:numId="11">
    <w:abstractNumId w:val="10"/>
  </w:num>
  <w:num w:numId="12">
    <w:abstractNumId w:val="26"/>
  </w:num>
  <w:num w:numId="13">
    <w:abstractNumId w:val="30"/>
  </w:num>
  <w:num w:numId="14">
    <w:abstractNumId w:val="33"/>
  </w:num>
  <w:num w:numId="15">
    <w:abstractNumId w:val="5"/>
  </w:num>
  <w:num w:numId="16">
    <w:abstractNumId w:val="37"/>
  </w:num>
  <w:num w:numId="17">
    <w:abstractNumId w:val="20"/>
  </w:num>
  <w:num w:numId="18">
    <w:abstractNumId w:val="17"/>
  </w:num>
  <w:num w:numId="19">
    <w:abstractNumId w:val="4"/>
  </w:num>
  <w:num w:numId="20">
    <w:abstractNumId w:val="16"/>
  </w:num>
  <w:num w:numId="21">
    <w:abstractNumId w:val="7"/>
  </w:num>
  <w:num w:numId="22">
    <w:abstractNumId w:val="36"/>
  </w:num>
  <w:num w:numId="23">
    <w:abstractNumId w:val="25"/>
  </w:num>
  <w:num w:numId="24">
    <w:abstractNumId w:val="38"/>
  </w:num>
  <w:num w:numId="25">
    <w:abstractNumId w:val="32"/>
  </w:num>
  <w:num w:numId="26">
    <w:abstractNumId w:val="29"/>
  </w:num>
  <w:num w:numId="27">
    <w:abstractNumId w:val="27"/>
  </w:num>
  <w:num w:numId="28">
    <w:abstractNumId w:val="11"/>
  </w:num>
  <w:num w:numId="29">
    <w:abstractNumId w:val="21"/>
  </w:num>
  <w:num w:numId="30">
    <w:abstractNumId w:val="6"/>
  </w:num>
  <w:num w:numId="31">
    <w:abstractNumId w:val="1"/>
  </w:num>
  <w:num w:numId="32">
    <w:abstractNumId w:val="22"/>
  </w:num>
  <w:num w:numId="33">
    <w:abstractNumId w:val="23"/>
  </w:num>
  <w:num w:numId="34">
    <w:abstractNumId w:val="3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9"/>
  </w:num>
  <w:num w:numId="38">
    <w:abstractNumId w:val="18"/>
  </w:num>
  <w:num w:numId="39">
    <w:abstractNumId w:val="13"/>
  </w:num>
  <w:num w:numId="40">
    <w:abstractNumId w:val="8"/>
  </w:num>
  <w:num w:numId="41">
    <w:abstractNumId w:val="3"/>
  </w:num>
  <w:num w:numId="42">
    <w:abstractNumId w:val="24"/>
  </w:num>
  <w:num w:numId="43">
    <w:abstractNumId w:val="2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4ADE"/>
    <w:rsid w:val="00000BC9"/>
    <w:rsid w:val="00002138"/>
    <w:rsid w:val="00002272"/>
    <w:rsid w:val="00002A99"/>
    <w:rsid w:val="00003164"/>
    <w:rsid w:val="00003400"/>
    <w:rsid w:val="000058A3"/>
    <w:rsid w:val="000107A4"/>
    <w:rsid w:val="00010F48"/>
    <w:rsid w:val="00012D6A"/>
    <w:rsid w:val="0001433F"/>
    <w:rsid w:val="00014701"/>
    <w:rsid w:val="00014E23"/>
    <w:rsid w:val="00015193"/>
    <w:rsid w:val="00015290"/>
    <w:rsid w:val="0001690C"/>
    <w:rsid w:val="00017FFC"/>
    <w:rsid w:val="00020075"/>
    <w:rsid w:val="000217B5"/>
    <w:rsid w:val="00023A96"/>
    <w:rsid w:val="000255C7"/>
    <w:rsid w:val="00030ED1"/>
    <w:rsid w:val="00031638"/>
    <w:rsid w:val="00031659"/>
    <w:rsid w:val="00035F53"/>
    <w:rsid w:val="0003611E"/>
    <w:rsid w:val="00037227"/>
    <w:rsid w:val="00040229"/>
    <w:rsid w:val="00042157"/>
    <w:rsid w:val="000422FB"/>
    <w:rsid w:val="00043575"/>
    <w:rsid w:val="000438AE"/>
    <w:rsid w:val="000454B7"/>
    <w:rsid w:val="0004554E"/>
    <w:rsid w:val="00045945"/>
    <w:rsid w:val="00046AC6"/>
    <w:rsid w:val="00050A2A"/>
    <w:rsid w:val="00051B78"/>
    <w:rsid w:val="00052607"/>
    <w:rsid w:val="00053E05"/>
    <w:rsid w:val="000563C4"/>
    <w:rsid w:val="00056EE0"/>
    <w:rsid w:val="00060024"/>
    <w:rsid w:val="00060550"/>
    <w:rsid w:val="00060DCA"/>
    <w:rsid w:val="0006157F"/>
    <w:rsid w:val="000677E5"/>
    <w:rsid w:val="00067FAE"/>
    <w:rsid w:val="0007047F"/>
    <w:rsid w:val="000704FB"/>
    <w:rsid w:val="00072DE6"/>
    <w:rsid w:val="000735C1"/>
    <w:rsid w:val="00074207"/>
    <w:rsid w:val="00076933"/>
    <w:rsid w:val="00081BC4"/>
    <w:rsid w:val="00082324"/>
    <w:rsid w:val="00083626"/>
    <w:rsid w:val="00084753"/>
    <w:rsid w:val="00085F25"/>
    <w:rsid w:val="00086B4F"/>
    <w:rsid w:val="00091E8B"/>
    <w:rsid w:val="00092879"/>
    <w:rsid w:val="00092D20"/>
    <w:rsid w:val="00094B23"/>
    <w:rsid w:val="00095D00"/>
    <w:rsid w:val="000967A7"/>
    <w:rsid w:val="000A0E83"/>
    <w:rsid w:val="000A1494"/>
    <w:rsid w:val="000A2D96"/>
    <w:rsid w:val="000A4268"/>
    <w:rsid w:val="000A44B3"/>
    <w:rsid w:val="000A4B62"/>
    <w:rsid w:val="000A52FB"/>
    <w:rsid w:val="000B0571"/>
    <w:rsid w:val="000B0A5A"/>
    <w:rsid w:val="000B0C9B"/>
    <w:rsid w:val="000B1E6B"/>
    <w:rsid w:val="000B266F"/>
    <w:rsid w:val="000B2CA4"/>
    <w:rsid w:val="000B5134"/>
    <w:rsid w:val="000B6CB2"/>
    <w:rsid w:val="000C00C3"/>
    <w:rsid w:val="000C075A"/>
    <w:rsid w:val="000C1D33"/>
    <w:rsid w:val="000C4A17"/>
    <w:rsid w:val="000C4B79"/>
    <w:rsid w:val="000C508C"/>
    <w:rsid w:val="000C6E77"/>
    <w:rsid w:val="000C7559"/>
    <w:rsid w:val="000D1C8C"/>
    <w:rsid w:val="000D2632"/>
    <w:rsid w:val="000D327E"/>
    <w:rsid w:val="000D3829"/>
    <w:rsid w:val="000D41F8"/>
    <w:rsid w:val="000D6339"/>
    <w:rsid w:val="000D63C7"/>
    <w:rsid w:val="000D73D9"/>
    <w:rsid w:val="000D755F"/>
    <w:rsid w:val="000D7E20"/>
    <w:rsid w:val="000E0FCE"/>
    <w:rsid w:val="000E21F8"/>
    <w:rsid w:val="000E2789"/>
    <w:rsid w:val="000E473C"/>
    <w:rsid w:val="000E5449"/>
    <w:rsid w:val="000E7774"/>
    <w:rsid w:val="000E7ED3"/>
    <w:rsid w:val="000F32A6"/>
    <w:rsid w:val="000F742C"/>
    <w:rsid w:val="001002C7"/>
    <w:rsid w:val="00100808"/>
    <w:rsid w:val="00101C3B"/>
    <w:rsid w:val="0010435C"/>
    <w:rsid w:val="00106BE9"/>
    <w:rsid w:val="00106E47"/>
    <w:rsid w:val="001108C1"/>
    <w:rsid w:val="001112E0"/>
    <w:rsid w:val="001127CC"/>
    <w:rsid w:val="00112C78"/>
    <w:rsid w:val="0011389E"/>
    <w:rsid w:val="001141DE"/>
    <w:rsid w:val="0011677E"/>
    <w:rsid w:val="001171BF"/>
    <w:rsid w:val="001202BD"/>
    <w:rsid w:val="00120B9B"/>
    <w:rsid w:val="00121136"/>
    <w:rsid w:val="00122ABB"/>
    <w:rsid w:val="00122C71"/>
    <w:rsid w:val="00122E55"/>
    <w:rsid w:val="0012706B"/>
    <w:rsid w:val="00127A3B"/>
    <w:rsid w:val="00131836"/>
    <w:rsid w:val="00131D22"/>
    <w:rsid w:val="00132C3B"/>
    <w:rsid w:val="001366DF"/>
    <w:rsid w:val="001366FB"/>
    <w:rsid w:val="00136D4C"/>
    <w:rsid w:val="00137855"/>
    <w:rsid w:val="00140EA0"/>
    <w:rsid w:val="001422F8"/>
    <w:rsid w:val="00143153"/>
    <w:rsid w:val="0014317D"/>
    <w:rsid w:val="00143A68"/>
    <w:rsid w:val="0014502C"/>
    <w:rsid w:val="0014719E"/>
    <w:rsid w:val="00147F18"/>
    <w:rsid w:val="00151A7C"/>
    <w:rsid w:val="00155102"/>
    <w:rsid w:val="0015644E"/>
    <w:rsid w:val="00156676"/>
    <w:rsid w:val="00157AF1"/>
    <w:rsid w:val="00161385"/>
    <w:rsid w:val="00162747"/>
    <w:rsid w:val="00162F1F"/>
    <w:rsid w:val="0016379F"/>
    <w:rsid w:val="001675F6"/>
    <w:rsid w:val="001715BD"/>
    <w:rsid w:val="00174DDF"/>
    <w:rsid w:val="001750C6"/>
    <w:rsid w:val="00177247"/>
    <w:rsid w:val="00180D4F"/>
    <w:rsid w:val="00182C46"/>
    <w:rsid w:val="0018431A"/>
    <w:rsid w:val="0018471A"/>
    <w:rsid w:val="00184C29"/>
    <w:rsid w:val="00184E33"/>
    <w:rsid w:val="00184EDF"/>
    <w:rsid w:val="00186B80"/>
    <w:rsid w:val="00190307"/>
    <w:rsid w:val="00190CE3"/>
    <w:rsid w:val="00191E69"/>
    <w:rsid w:val="0019331D"/>
    <w:rsid w:val="00193E5F"/>
    <w:rsid w:val="001A0F7E"/>
    <w:rsid w:val="001A291D"/>
    <w:rsid w:val="001A3562"/>
    <w:rsid w:val="001A613C"/>
    <w:rsid w:val="001A6A59"/>
    <w:rsid w:val="001A7542"/>
    <w:rsid w:val="001A7C7E"/>
    <w:rsid w:val="001B0F3A"/>
    <w:rsid w:val="001B22DE"/>
    <w:rsid w:val="001B31B4"/>
    <w:rsid w:val="001B58A9"/>
    <w:rsid w:val="001B6D63"/>
    <w:rsid w:val="001B7576"/>
    <w:rsid w:val="001C01FF"/>
    <w:rsid w:val="001C3BF3"/>
    <w:rsid w:val="001C4918"/>
    <w:rsid w:val="001C5965"/>
    <w:rsid w:val="001C62FA"/>
    <w:rsid w:val="001C6D32"/>
    <w:rsid w:val="001D2575"/>
    <w:rsid w:val="001D2F7B"/>
    <w:rsid w:val="001D4937"/>
    <w:rsid w:val="001D5336"/>
    <w:rsid w:val="001D54A1"/>
    <w:rsid w:val="001D5503"/>
    <w:rsid w:val="001D58B0"/>
    <w:rsid w:val="001D662B"/>
    <w:rsid w:val="001D6985"/>
    <w:rsid w:val="001D7644"/>
    <w:rsid w:val="001E0C36"/>
    <w:rsid w:val="001E15A3"/>
    <w:rsid w:val="001E2945"/>
    <w:rsid w:val="001E3D1B"/>
    <w:rsid w:val="001E415D"/>
    <w:rsid w:val="001E4EC9"/>
    <w:rsid w:val="001E7D4F"/>
    <w:rsid w:val="001F38C0"/>
    <w:rsid w:val="001F48F9"/>
    <w:rsid w:val="001F4985"/>
    <w:rsid w:val="001F4E36"/>
    <w:rsid w:val="001F5201"/>
    <w:rsid w:val="001F6071"/>
    <w:rsid w:val="001F6FA0"/>
    <w:rsid w:val="00202F07"/>
    <w:rsid w:val="002030E8"/>
    <w:rsid w:val="00203D41"/>
    <w:rsid w:val="00205F36"/>
    <w:rsid w:val="00207914"/>
    <w:rsid w:val="002108B7"/>
    <w:rsid w:val="00212928"/>
    <w:rsid w:val="00213189"/>
    <w:rsid w:val="002136B7"/>
    <w:rsid w:val="002140E9"/>
    <w:rsid w:val="002146FD"/>
    <w:rsid w:val="00215F0F"/>
    <w:rsid w:val="00216C07"/>
    <w:rsid w:val="002200DF"/>
    <w:rsid w:val="00222E24"/>
    <w:rsid w:val="0022335C"/>
    <w:rsid w:val="00223905"/>
    <w:rsid w:val="00224B8F"/>
    <w:rsid w:val="00224FD2"/>
    <w:rsid w:val="002251C2"/>
    <w:rsid w:val="002265F6"/>
    <w:rsid w:val="002307C1"/>
    <w:rsid w:val="0023153F"/>
    <w:rsid w:val="002330D1"/>
    <w:rsid w:val="002360B0"/>
    <w:rsid w:val="002377C3"/>
    <w:rsid w:val="00237DCA"/>
    <w:rsid w:val="0024117E"/>
    <w:rsid w:val="00241739"/>
    <w:rsid w:val="002425D2"/>
    <w:rsid w:val="0024342A"/>
    <w:rsid w:val="0024431C"/>
    <w:rsid w:val="00244D12"/>
    <w:rsid w:val="00246CE8"/>
    <w:rsid w:val="00246EB2"/>
    <w:rsid w:val="00247F74"/>
    <w:rsid w:val="00255119"/>
    <w:rsid w:val="00256EA8"/>
    <w:rsid w:val="00257122"/>
    <w:rsid w:val="00261A28"/>
    <w:rsid w:val="00265314"/>
    <w:rsid w:val="00266FBB"/>
    <w:rsid w:val="00267165"/>
    <w:rsid w:val="0027028D"/>
    <w:rsid w:val="00271B9A"/>
    <w:rsid w:val="00271EF8"/>
    <w:rsid w:val="002727CD"/>
    <w:rsid w:val="002754E6"/>
    <w:rsid w:val="00276A5A"/>
    <w:rsid w:val="002823BA"/>
    <w:rsid w:val="00283999"/>
    <w:rsid w:val="00283DC4"/>
    <w:rsid w:val="00284004"/>
    <w:rsid w:val="002844AD"/>
    <w:rsid w:val="00285C1F"/>
    <w:rsid w:val="00287070"/>
    <w:rsid w:val="00287E27"/>
    <w:rsid w:val="00292306"/>
    <w:rsid w:val="00292B16"/>
    <w:rsid w:val="002936CF"/>
    <w:rsid w:val="00297AD0"/>
    <w:rsid w:val="002A053B"/>
    <w:rsid w:val="002A2068"/>
    <w:rsid w:val="002A2D0C"/>
    <w:rsid w:val="002A2D1C"/>
    <w:rsid w:val="002A642D"/>
    <w:rsid w:val="002A662B"/>
    <w:rsid w:val="002A69A4"/>
    <w:rsid w:val="002B071E"/>
    <w:rsid w:val="002B0828"/>
    <w:rsid w:val="002B1677"/>
    <w:rsid w:val="002B16D0"/>
    <w:rsid w:val="002B1F0D"/>
    <w:rsid w:val="002B1F2B"/>
    <w:rsid w:val="002B2A1D"/>
    <w:rsid w:val="002B43BD"/>
    <w:rsid w:val="002B4AF0"/>
    <w:rsid w:val="002B58E0"/>
    <w:rsid w:val="002B65DB"/>
    <w:rsid w:val="002B71C5"/>
    <w:rsid w:val="002B7C0E"/>
    <w:rsid w:val="002C15F4"/>
    <w:rsid w:val="002C18B9"/>
    <w:rsid w:val="002C297D"/>
    <w:rsid w:val="002C2FF2"/>
    <w:rsid w:val="002C3A0B"/>
    <w:rsid w:val="002C3C9B"/>
    <w:rsid w:val="002C3EF8"/>
    <w:rsid w:val="002C4D6B"/>
    <w:rsid w:val="002C5926"/>
    <w:rsid w:val="002C6FB4"/>
    <w:rsid w:val="002C7F38"/>
    <w:rsid w:val="002D036D"/>
    <w:rsid w:val="002D1A78"/>
    <w:rsid w:val="002D1FAB"/>
    <w:rsid w:val="002D2860"/>
    <w:rsid w:val="002D6D09"/>
    <w:rsid w:val="002E0A4A"/>
    <w:rsid w:val="002E0C47"/>
    <w:rsid w:val="002E3209"/>
    <w:rsid w:val="002E3E0F"/>
    <w:rsid w:val="002E42EB"/>
    <w:rsid w:val="002E4D7A"/>
    <w:rsid w:val="002E5455"/>
    <w:rsid w:val="002E62BB"/>
    <w:rsid w:val="002E6769"/>
    <w:rsid w:val="002E6F3C"/>
    <w:rsid w:val="002E753B"/>
    <w:rsid w:val="002E7738"/>
    <w:rsid w:val="002F0008"/>
    <w:rsid w:val="002F23D2"/>
    <w:rsid w:val="002F2C70"/>
    <w:rsid w:val="002F3EF8"/>
    <w:rsid w:val="002F680A"/>
    <w:rsid w:val="002F78D6"/>
    <w:rsid w:val="003003F5"/>
    <w:rsid w:val="0030081B"/>
    <w:rsid w:val="00301027"/>
    <w:rsid w:val="00305645"/>
    <w:rsid w:val="00310DB9"/>
    <w:rsid w:val="00311070"/>
    <w:rsid w:val="003118AD"/>
    <w:rsid w:val="00311E0E"/>
    <w:rsid w:val="00315F08"/>
    <w:rsid w:val="003178A0"/>
    <w:rsid w:val="003214D0"/>
    <w:rsid w:val="0032233E"/>
    <w:rsid w:val="0032356A"/>
    <w:rsid w:val="00323A1B"/>
    <w:rsid w:val="00326C45"/>
    <w:rsid w:val="00330053"/>
    <w:rsid w:val="003313BF"/>
    <w:rsid w:val="00332758"/>
    <w:rsid w:val="00333E60"/>
    <w:rsid w:val="0033455C"/>
    <w:rsid w:val="003345DC"/>
    <w:rsid w:val="003362D7"/>
    <w:rsid w:val="00336E15"/>
    <w:rsid w:val="00337A77"/>
    <w:rsid w:val="00337D81"/>
    <w:rsid w:val="00340ABF"/>
    <w:rsid w:val="00340E7A"/>
    <w:rsid w:val="0034232A"/>
    <w:rsid w:val="003442F0"/>
    <w:rsid w:val="003470BA"/>
    <w:rsid w:val="0035204F"/>
    <w:rsid w:val="003522C1"/>
    <w:rsid w:val="00355688"/>
    <w:rsid w:val="003558C6"/>
    <w:rsid w:val="003559D9"/>
    <w:rsid w:val="00355D9B"/>
    <w:rsid w:val="003562ED"/>
    <w:rsid w:val="00356ADF"/>
    <w:rsid w:val="003573BA"/>
    <w:rsid w:val="003575EC"/>
    <w:rsid w:val="00363A3D"/>
    <w:rsid w:val="00364832"/>
    <w:rsid w:val="003672F1"/>
    <w:rsid w:val="00370261"/>
    <w:rsid w:val="003720B7"/>
    <w:rsid w:val="0037262F"/>
    <w:rsid w:val="0037283B"/>
    <w:rsid w:val="00372C77"/>
    <w:rsid w:val="00374ADE"/>
    <w:rsid w:val="00374D97"/>
    <w:rsid w:val="00375FFD"/>
    <w:rsid w:val="00376A7C"/>
    <w:rsid w:val="00376C19"/>
    <w:rsid w:val="00381A65"/>
    <w:rsid w:val="00382FCB"/>
    <w:rsid w:val="0038501D"/>
    <w:rsid w:val="003850D0"/>
    <w:rsid w:val="0038704D"/>
    <w:rsid w:val="00387D34"/>
    <w:rsid w:val="00390130"/>
    <w:rsid w:val="0039020C"/>
    <w:rsid w:val="00390280"/>
    <w:rsid w:val="00390834"/>
    <w:rsid w:val="00392606"/>
    <w:rsid w:val="00393760"/>
    <w:rsid w:val="00394FD3"/>
    <w:rsid w:val="00395C0D"/>
    <w:rsid w:val="00397EF6"/>
    <w:rsid w:val="003A0C1D"/>
    <w:rsid w:val="003A1821"/>
    <w:rsid w:val="003A1B4A"/>
    <w:rsid w:val="003A1DE9"/>
    <w:rsid w:val="003A22AD"/>
    <w:rsid w:val="003A3754"/>
    <w:rsid w:val="003A4F9A"/>
    <w:rsid w:val="003A52C1"/>
    <w:rsid w:val="003A7453"/>
    <w:rsid w:val="003A7EB1"/>
    <w:rsid w:val="003B120A"/>
    <w:rsid w:val="003B21F7"/>
    <w:rsid w:val="003B2F2E"/>
    <w:rsid w:val="003B30DF"/>
    <w:rsid w:val="003B3CAD"/>
    <w:rsid w:val="003B43D5"/>
    <w:rsid w:val="003B5593"/>
    <w:rsid w:val="003B56C2"/>
    <w:rsid w:val="003B74E5"/>
    <w:rsid w:val="003C11C8"/>
    <w:rsid w:val="003C1FD2"/>
    <w:rsid w:val="003C3CF1"/>
    <w:rsid w:val="003C58CF"/>
    <w:rsid w:val="003C6A1D"/>
    <w:rsid w:val="003D0662"/>
    <w:rsid w:val="003D0FDF"/>
    <w:rsid w:val="003D48CC"/>
    <w:rsid w:val="003D64B3"/>
    <w:rsid w:val="003D6A16"/>
    <w:rsid w:val="003D6E69"/>
    <w:rsid w:val="003D6FD9"/>
    <w:rsid w:val="003D76B8"/>
    <w:rsid w:val="003E209B"/>
    <w:rsid w:val="003E2B37"/>
    <w:rsid w:val="003E2E2D"/>
    <w:rsid w:val="003E2E3B"/>
    <w:rsid w:val="003E2FAF"/>
    <w:rsid w:val="003E339B"/>
    <w:rsid w:val="003E5BC0"/>
    <w:rsid w:val="003E61E2"/>
    <w:rsid w:val="003E743A"/>
    <w:rsid w:val="003E75FD"/>
    <w:rsid w:val="003F0248"/>
    <w:rsid w:val="003F136B"/>
    <w:rsid w:val="003F4091"/>
    <w:rsid w:val="003F6458"/>
    <w:rsid w:val="003F684F"/>
    <w:rsid w:val="003F79ED"/>
    <w:rsid w:val="004053FB"/>
    <w:rsid w:val="004060AB"/>
    <w:rsid w:val="0041094E"/>
    <w:rsid w:val="00410B87"/>
    <w:rsid w:val="004131A4"/>
    <w:rsid w:val="0041617C"/>
    <w:rsid w:val="004161B0"/>
    <w:rsid w:val="0042193C"/>
    <w:rsid w:val="00424108"/>
    <w:rsid w:val="00425077"/>
    <w:rsid w:val="0042617E"/>
    <w:rsid w:val="004265BA"/>
    <w:rsid w:val="00427B78"/>
    <w:rsid w:val="00431332"/>
    <w:rsid w:val="0043267F"/>
    <w:rsid w:val="00433DB3"/>
    <w:rsid w:val="00434372"/>
    <w:rsid w:val="00434577"/>
    <w:rsid w:val="0043481E"/>
    <w:rsid w:val="004355F6"/>
    <w:rsid w:val="00436148"/>
    <w:rsid w:val="00436459"/>
    <w:rsid w:val="00440377"/>
    <w:rsid w:val="00440FE1"/>
    <w:rsid w:val="004414CD"/>
    <w:rsid w:val="00441B33"/>
    <w:rsid w:val="00445206"/>
    <w:rsid w:val="00445ADF"/>
    <w:rsid w:val="004470C9"/>
    <w:rsid w:val="00450DA6"/>
    <w:rsid w:val="00451DC9"/>
    <w:rsid w:val="00452ADD"/>
    <w:rsid w:val="00452DF2"/>
    <w:rsid w:val="0045462A"/>
    <w:rsid w:val="00455567"/>
    <w:rsid w:val="00460352"/>
    <w:rsid w:val="00460D72"/>
    <w:rsid w:val="0046162E"/>
    <w:rsid w:val="00461ADD"/>
    <w:rsid w:val="0046230F"/>
    <w:rsid w:val="00463EDE"/>
    <w:rsid w:val="00464FF5"/>
    <w:rsid w:val="00465147"/>
    <w:rsid w:val="00465610"/>
    <w:rsid w:val="00465C87"/>
    <w:rsid w:val="0046647D"/>
    <w:rsid w:val="00466930"/>
    <w:rsid w:val="004715B2"/>
    <w:rsid w:val="00472A0D"/>
    <w:rsid w:val="00473851"/>
    <w:rsid w:val="00475A72"/>
    <w:rsid w:val="00475D1B"/>
    <w:rsid w:val="004772CA"/>
    <w:rsid w:val="004813A6"/>
    <w:rsid w:val="00482792"/>
    <w:rsid w:val="00486B40"/>
    <w:rsid w:val="00486B7F"/>
    <w:rsid w:val="00487DE7"/>
    <w:rsid w:val="00487EA6"/>
    <w:rsid w:val="00490F5C"/>
    <w:rsid w:val="004912AF"/>
    <w:rsid w:val="00493E71"/>
    <w:rsid w:val="00493ECC"/>
    <w:rsid w:val="004948CE"/>
    <w:rsid w:val="00496C94"/>
    <w:rsid w:val="00497C44"/>
    <w:rsid w:val="004A026F"/>
    <w:rsid w:val="004A0895"/>
    <w:rsid w:val="004A0BC7"/>
    <w:rsid w:val="004A5092"/>
    <w:rsid w:val="004A581A"/>
    <w:rsid w:val="004A6F9F"/>
    <w:rsid w:val="004A7A82"/>
    <w:rsid w:val="004B01F7"/>
    <w:rsid w:val="004B2401"/>
    <w:rsid w:val="004B387F"/>
    <w:rsid w:val="004B5067"/>
    <w:rsid w:val="004B7408"/>
    <w:rsid w:val="004C0CCF"/>
    <w:rsid w:val="004C1C6D"/>
    <w:rsid w:val="004C47AD"/>
    <w:rsid w:val="004C4EAF"/>
    <w:rsid w:val="004C63E6"/>
    <w:rsid w:val="004D1B9F"/>
    <w:rsid w:val="004D24F6"/>
    <w:rsid w:val="004D75F9"/>
    <w:rsid w:val="004E054B"/>
    <w:rsid w:val="004E0A6A"/>
    <w:rsid w:val="004E2B87"/>
    <w:rsid w:val="004E3A7D"/>
    <w:rsid w:val="004E42AA"/>
    <w:rsid w:val="004F2DF0"/>
    <w:rsid w:val="004F34FF"/>
    <w:rsid w:val="004F4A71"/>
    <w:rsid w:val="004F4D16"/>
    <w:rsid w:val="004F7383"/>
    <w:rsid w:val="00501C77"/>
    <w:rsid w:val="00502713"/>
    <w:rsid w:val="005037A4"/>
    <w:rsid w:val="0050403A"/>
    <w:rsid w:val="0050543F"/>
    <w:rsid w:val="00506ABF"/>
    <w:rsid w:val="00510F57"/>
    <w:rsid w:val="00512A7D"/>
    <w:rsid w:val="005132E9"/>
    <w:rsid w:val="00513927"/>
    <w:rsid w:val="00516DCE"/>
    <w:rsid w:val="0051739F"/>
    <w:rsid w:val="00520D61"/>
    <w:rsid w:val="00522D21"/>
    <w:rsid w:val="0052386E"/>
    <w:rsid w:val="0052405D"/>
    <w:rsid w:val="005241CF"/>
    <w:rsid w:val="00524AA4"/>
    <w:rsid w:val="00524AF0"/>
    <w:rsid w:val="0052565E"/>
    <w:rsid w:val="005258AC"/>
    <w:rsid w:val="0052611E"/>
    <w:rsid w:val="0053131F"/>
    <w:rsid w:val="00532BF2"/>
    <w:rsid w:val="00533751"/>
    <w:rsid w:val="00533BAE"/>
    <w:rsid w:val="005349B8"/>
    <w:rsid w:val="005357A2"/>
    <w:rsid w:val="00536874"/>
    <w:rsid w:val="00537032"/>
    <w:rsid w:val="00537285"/>
    <w:rsid w:val="005377D8"/>
    <w:rsid w:val="00540558"/>
    <w:rsid w:val="00540B4C"/>
    <w:rsid w:val="00540D15"/>
    <w:rsid w:val="005413E5"/>
    <w:rsid w:val="005421A0"/>
    <w:rsid w:val="00542567"/>
    <w:rsid w:val="005429D4"/>
    <w:rsid w:val="0054418B"/>
    <w:rsid w:val="005447C2"/>
    <w:rsid w:val="005460E2"/>
    <w:rsid w:val="0054784B"/>
    <w:rsid w:val="0055088E"/>
    <w:rsid w:val="00553383"/>
    <w:rsid w:val="00554922"/>
    <w:rsid w:val="00555917"/>
    <w:rsid w:val="005571F8"/>
    <w:rsid w:val="00557D6D"/>
    <w:rsid w:val="00561122"/>
    <w:rsid w:val="00561A7B"/>
    <w:rsid w:val="00563EE5"/>
    <w:rsid w:val="00564338"/>
    <w:rsid w:val="00564DDB"/>
    <w:rsid w:val="0056551B"/>
    <w:rsid w:val="00565B06"/>
    <w:rsid w:val="0057234C"/>
    <w:rsid w:val="005728B4"/>
    <w:rsid w:val="00572D65"/>
    <w:rsid w:val="00574C4B"/>
    <w:rsid w:val="00574CCF"/>
    <w:rsid w:val="00574EF8"/>
    <w:rsid w:val="005752A4"/>
    <w:rsid w:val="00575D19"/>
    <w:rsid w:val="00576CC3"/>
    <w:rsid w:val="005808C8"/>
    <w:rsid w:val="00581499"/>
    <w:rsid w:val="005836EA"/>
    <w:rsid w:val="00585E65"/>
    <w:rsid w:val="00587B7D"/>
    <w:rsid w:val="00590348"/>
    <w:rsid w:val="005913D5"/>
    <w:rsid w:val="00592A52"/>
    <w:rsid w:val="00592AFB"/>
    <w:rsid w:val="00593DA6"/>
    <w:rsid w:val="00594E8A"/>
    <w:rsid w:val="005A14A9"/>
    <w:rsid w:val="005A4AC5"/>
    <w:rsid w:val="005A6F96"/>
    <w:rsid w:val="005A7C12"/>
    <w:rsid w:val="005B161C"/>
    <w:rsid w:val="005B4AC8"/>
    <w:rsid w:val="005B66AC"/>
    <w:rsid w:val="005B7E38"/>
    <w:rsid w:val="005B7F80"/>
    <w:rsid w:val="005C0B55"/>
    <w:rsid w:val="005C10BE"/>
    <w:rsid w:val="005C3AEC"/>
    <w:rsid w:val="005C4AA4"/>
    <w:rsid w:val="005C6034"/>
    <w:rsid w:val="005D1EA9"/>
    <w:rsid w:val="005D1EAA"/>
    <w:rsid w:val="005D22A4"/>
    <w:rsid w:val="005D277F"/>
    <w:rsid w:val="005D6EF1"/>
    <w:rsid w:val="005D7001"/>
    <w:rsid w:val="005D7A5F"/>
    <w:rsid w:val="005D7C14"/>
    <w:rsid w:val="005D7FAA"/>
    <w:rsid w:val="005E05AE"/>
    <w:rsid w:val="005E2424"/>
    <w:rsid w:val="005E68CC"/>
    <w:rsid w:val="005E7C60"/>
    <w:rsid w:val="005F32CD"/>
    <w:rsid w:val="005F3C6E"/>
    <w:rsid w:val="005F3DFD"/>
    <w:rsid w:val="005F4BAD"/>
    <w:rsid w:val="00602DCC"/>
    <w:rsid w:val="00603544"/>
    <w:rsid w:val="00603DA7"/>
    <w:rsid w:val="00604A54"/>
    <w:rsid w:val="006057D1"/>
    <w:rsid w:val="00605B31"/>
    <w:rsid w:val="0060667D"/>
    <w:rsid w:val="006077D7"/>
    <w:rsid w:val="00610271"/>
    <w:rsid w:val="00611B5A"/>
    <w:rsid w:val="00612DB7"/>
    <w:rsid w:val="00614F15"/>
    <w:rsid w:val="00616037"/>
    <w:rsid w:val="006168F8"/>
    <w:rsid w:val="00616C52"/>
    <w:rsid w:val="006178F9"/>
    <w:rsid w:val="00617E96"/>
    <w:rsid w:val="006206E3"/>
    <w:rsid w:val="006218A7"/>
    <w:rsid w:val="00622279"/>
    <w:rsid w:val="00624DAC"/>
    <w:rsid w:val="00625431"/>
    <w:rsid w:val="00625CFE"/>
    <w:rsid w:val="00626476"/>
    <w:rsid w:val="006307D8"/>
    <w:rsid w:val="00631D83"/>
    <w:rsid w:val="00632743"/>
    <w:rsid w:val="00633220"/>
    <w:rsid w:val="00633773"/>
    <w:rsid w:val="0063533C"/>
    <w:rsid w:val="00636ACC"/>
    <w:rsid w:val="0063736E"/>
    <w:rsid w:val="00640340"/>
    <w:rsid w:val="00641B5D"/>
    <w:rsid w:val="00642449"/>
    <w:rsid w:val="0064268F"/>
    <w:rsid w:val="00642B6C"/>
    <w:rsid w:val="00642C21"/>
    <w:rsid w:val="006452C8"/>
    <w:rsid w:val="00645BDC"/>
    <w:rsid w:val="00647142"/>
    <w:rsid w:val="006479E6"/>
    <w:rsid w:val="006510A9"/>
    <w:rsid w:val="006512E0"/>
    <w:rsid w:val="0065369B"/>
    <w:rsid w:val="006548C1"/>
    <w:rsid w:val="00655328"/>
    <w:rsid w:val="006623B1"/>
    <w:rsid w:val="00663C72"/>
    <w:rsid w:val="00664641"/>
    <w:rsid w:val="00665B45"/>
    <w:rsid w:val="00666E86"/>
    <w:rsid w:val="00670619"/>
    <w:rsid w:val="00671178"/>
    <w:rsid w:val="00671FE2"/>
    <w:rsid w:val="00673F0B"/>
    <w:rsid w:val="00674D19"/>
    <w:rsid w:val="0067725D"/>
    <w:rsid w:val="006775E2"/>
    <w:rsid w:val="0067793B"/>
    <w:rsid w:val="00677AD8"/>
    <w:rsid w:val="00681097"/>
    <w:rsid w:val="00681D40"/>
    <w:rsid w:val="00681FF1"/>
    <w:rsid w:val="006823DB"/>
    <w:rsid w:val="0068518C"/>
    <w:rsid w:val="006864EB"/>
    <w:rsid w:val="00687B10"/>
    <w:rsid w:val="00692BC0"/>
    <w:rsid w:val="00695B5C"/>
    <w:rsid w:val="006966B5"/>
    <w:rsid w:val="00696E45"/>
    <w:rsid w:val="006970DE"/>
    <w:rsid w:val="0069726E"/>
    <w:rsid w:val="006A0211"/>
    <w:rsid w:val="006A2970"/>
    <w:rsid w:val="006A2ADD"/>
    <w:rsid w:val="006A44ED"/>
    <w:rsid w:val="006A564D"/>
    <w:rsid w:val="006A70EC"/>
    <w:rsid w:val="006A7361"/>
    <w:rsid w:val="006B1E6E"/>
    <w:rsid w:val="006B2B2B"/>
    <w:rsid w:val="006B3406"/>
    <w:rsid w:val="006B4429"/>
    <w:rsid w:val="006B5147"/>
    <w:rsid w:val="006B54DB"/>
    <w:rsid w:val="006B5ADC"/>
    <w:rsid w:val="006B61B8"/>
    <w:rsid w:val="006B645A"/>
    <w:rsid w:val="006B6692"/>
    <w:rsid w:val="006B7707"/>
    <w:rsid w:val="006C18A5"/>
    <w:rsid w:val="006C3471"/>
    <w:rsid w:val="006C4F6C"/>
    <w:rsid w:val="006C62D0"/>
    <w:rsid w:val="006C6A86"/>
    <w:rsid w:val="006C7719"/>
    <w:rsid w:val="006C77EA"/>
    <w:rsid w:val="006C7921"/>
    <w:rsid w:val="006C7C68"/>
    <w:rsid w:val="006D0FF3"/>
    <w:rsid w:val="006D1965"/>
    <w:rsid w:val="006D33D6"/>
    <w:rsid w:val="006D3536"/>
    <w:rsid w:val="006D3778"/>
    <w:rsid w:val="006D3F8A"/>
    <w:rsid w:val="006D40F0"/>
    <w:rsid w:val="006D4B0C"/>
    <w:rsid w:val="006D50A3"/>
    <w:rsid w:val="006E15CB"/>
    <w:rsid w:val="006E2A7D"/>
    <w:rsid w:val="006E2FF2"/>
    <w:rsid w:val="006E43AA"/>
    <w:rsid w:val="006E605D"/>
    <w:rsid w:val="006E60BC"/>
    <w:rsid w:val="006E6324"/>
    <w:rsid w:val="006E66E3"/>
    <w:rsid w:val="006F0089"/>
    <w:rsid w:val="006F28F5"/>
    <w:rsid w:val="006F367A"/>
    <w:rsid w:val="006F3AAE"/>
    <w:rsid w:val="006F43AD"/>
    <w:rsid w:val="006F5312"/>
    <w:rsid w:val="006F5863"/>
    <w:rsid w:val="006F5B63"/>
    <w:rsid w:val="007011B3"/>
    <w:rsid w:val="007025E8"/>
    <w:rsid w:val="00702CE4"/>
    <w:rsid w:val="00704B19"/>
    <w:rsid w:val="0070772F"/>
    <w:rsid w:val="00707CC5"/>
    <w:rsid w:val="007103C7"/>
    <w:rsid w:val="00722202"/>
    <w:rsid w:val="00722B01"/>
    <w:rsid w:val="00722B6E"/>
    <w:rsid w:val="00724174"/>
    <w:rsid w:val="0072432A"/>
    <w:rsid w:val="007248CE"/>
    <w:rsid w:val="00724A90"/>
    <w:rsid w:val="007257BA"/>
    <w:rsid w:val="00725C45"/>
    <w:rsid w:val="007339A8"/>
    <w:rsid w:val="00734D97"/>
    <w:rsid w:val="0073550D"/>
    <w:rsid w:val="00736432"/>
    <w:rsid w:val="00736CC2"/>
    <w:rsid w:val="00737714"/>
    <w:rsid w:val="00737C43"/>
    <w:rsid w:val="007461D9"/>
    <w:rsid w:val="007470EF"/>
    <w:rsid w:val="00750235"/>
    <w:rsid w:val="007533BB"/>
    <w:rsid w:val="00754CB6"/>
    <w:rsid w:val="00756151"/>
    <w:rsid w:val="007569B1"/>
    <w:rsid w:val="007577A0"/>
    <w:rsid w:val="00757B9E"/>
    <w:rsid w:val="00757C2E"/>
    <w:rsid w:val="007611E5"/>
    <w:rsid w:val="0076172A"/>
    <w:rsid w:val="00765175"/>
    <w:rsid w:val="0076564C"/>
    <w:rsid w:val="00770F96"/>
    <w:rsid w:val="00771A6B"/>
    <w:rsid w:val="00774367"/>
    <w:rsid w:val="00775073"/>
    <w:rsid w:val="007751A8"/>
    <w:rsid w:val="0077688E"/>
    <w:rsid w:val="00776C26"/>
    <w:rsid w:val="00777188"/>
    <w:rsid w:val="007772AB"/>
    <w:rsid w:val="0078251A"/>
    <w:rsid w:val="00782716"/>
    <w:rsid w:val="007840D9"/>
    <w:rsid w:val="00786AC2"/>
    <w:rsid w:val="00787C52"/>
    <w:rsid w:val="0079039E"/>
    <w:rsid w:val="0079094A"/>
    <w:rsid w:val="00790B4E"/>
    <w:rsid w:val="00795720"/>
    <w:rsid w:val="007957CA"/>
    <w:rsid w:val="00795C11"/>
    <w:rsid w:val="007A2006"/>
    <w:rsid w:val="007A590D"/>
    <w:rsid w:val="007A67ED"/>
    <w:rsid w:val="007A6B7C"/>
    <w:rsid w:val="007A70CE"/>
    <w:rsid w:val="007A7C1E"/>
    <w:rsid w:val="007B2639"/>
    <w:rsid w:val="007B3C29"/>
    <w:rsid w:val="007B58A0"/>
    <w:rsid w:val="007B710C"/>
    <w:rsid w:val="007C21DF"/>
    <w:rsid w:val="007C22E4"/>
    <w:rsid w:val="007C36ED"/>
    <w:rsid w:val="007C37BF"/>
    <w:rsid w:val="007C51B6"/>
    <w:rsid w:val="007C6196"/>
    <w:rsid w:val="007C659A"/>
    <w:rsid w:val="007D07F0"/>
    <w:rsid w:val="007D17CF"/>
    <w:rsid w:val="007D1882"/>
    <w:rsid w:val="007D34A2"/>
    <w:rsid w:val="007E0CF2"/>
    <w:rsid w:val="007E2156"/>
    <w:rsid w:val="007E2430"/>
    <w:rsid w:val="007F04C4"/>
    <w:rsid w:val="007F2241"/>
    <w:rsid w:val="007F2369"/>
    <w:rsid w:val="007F2C72"/>
    <w:rsid w:val="007F3AC8"/>
    <w:rsid w:val="0080009A"/>
    <w:rsid w:val="00800240"/>
    <w:rsid w:val="0080331D"/>
    <w:rsid w:val="00804CFF"/>
    <w:rsid w:val="00804E48"/>
    <w:rsid w:val="0080502E"/>
    <w:rsid w:val="008055C0"/>
    <w:rsid w:val="008057A4"/>
    <w:rsid w:val="0080753B"/>
    <w:rsid w:val="00807951"/>
    <w:rsid w:val="00807AF5"/>
    <w:rsid w:val="00811B13"/>
    <w:rsid w:val="008126A0"/>
    <w:rsid w:val="00812864"/>
    <w:rsid w:val="008172D9"/>
    <w:rsid w:val="008205D6"/>
    <w:rsid w:val="008208EE"/>
    <w:rsid w:val="008218E8"/>
    <w:rsid w:val="00822D5A"/>
    <w:rsid w:val="00824224"/>
    <w:rsid w:val="0082689C"/>
    <w:rsid w:val="0082709B"/>
    <w:rsid w:val="008270BC"/>
    <w:rsid w:val="00827A79"/>
    <w:rsid w:val="008322EF"/>
    <w:rsid w:val="00832A4B"/>
    <w:rsid w:val="00832B7C"/>
    <w:rsid w:val="00833237"/>
    <w:rsid w:val="0083462B"/>
    <w:rsid w:val="00834640"/>
    <w:rsid w:val="00835834"/>
    <w:rsid w:val="00835F58"/>
    <w:rsid w:val="00836E16"/>
    <w:rsid w:val="0083757D"/>
    <w:rsid w:val="00837FA1"/>
    <w:rsid w:val="008408C0"/>
    <w:rsid w:val="008418BA"/>
    <w:rsid w:val="00841B3F"/>
    <w:rsid w:val="0084310B"/>
    <w:rsid w:val="00847882"/>
    <w:rsid w:val="008505E4"/>
    <w:rsid w:val="00851345"/>
    <w:rsid w:val="00851B36"/>
    <w:rsid w:val="008522CE"/>
    <w:rsid w:val="00852F72"/>
    <w:rsid w:val="0085312C"/>
    <w:rsid w:val="008531A5"/>
    <w:rsid w:val="008578CF"/>
    <w:rsid w:val="00860B3E"/>
    <w:rsid w:val="008610DC"/>
    <w:rsid w:val="00861DE2"/>
    <w:rsid w:val="00866BAF"/>
    <w:rsid w:val="00872097"/>
    <w:rsid w:val="00875018"/>
    <w:rsid w:val="00880C83"/>
    <w:rsid w:val="00881709"/>
    <w:rsid w:val="00882864"/>
    <w:rsid w:val="00882C5A"/>
    <w:rsid w:val="00882DCA"/>
    <w:rsid w:val="00883B6B"/>
    <w:rsid w:val="00891434"/>
    <w:rsid w:val="00891603"/>
    <w:rsid w:val="0089231C"/>
    <w:rsid w:val="0089289F"/>
    <w:rsid w:val="00892D12"/>
    <w:rsid w:val="00893E68"/>
    <w:rsid w:val="0089532A"/>
    <w:rsid w:val="00895C37"/>
    <w:rsid w:val="00896F9D"/>
    <w:rsid w:val="00897FCA"/>
    <w:rsid w:val="008A13C2"/>
    <w:rsid w:val="008A35FD"/>
    <w:rsid w:val="008A389A"/>
    <w:rsid w:val="008A3B3D"/>
    <w:rsid w:val="008A3D94"/>
    <w:rsid w:val="008A73A8"/>
    <w:rsid w:val="008B07AF"/>
    <w:rsid w:val="008B0C73"/>
    <w:rsid w:val="008B20AC"/>
    <w:rsid w:val="008B2976"/>
    <w:rsid w:val="008B31B0"/>
    <w:rsid w:val="008B6100"/>
    <w:rsid w:val="008B768C"/>
    <w:rsid w:val="008C058F"/>
    <w:rsid w:val="008C1433"/>
    <w:rsid w:val="008C429F"/>
    <w:rsid w:val="008C7C6C"/>
    <w:rsid w:val="008D03C5"/>
    <w:rsid w:val="008D0967"/>
    <w:rsid w:val="008D158D"/>
    <w:rsid w:val="008D3C03"/>
    <w:rsid w:val="008D4874"/>
    <w:rsid w:val="008D7449"/>
    <w:rsid w:val="008D77B8"/>
    <w:rsid w:val="008E21EA"/>
    <w:rsid w:val="008E3BE9"/>
    <w:rsid w:val="008E3D36"/>
    <w:rsid w:val="008E5704"/>
    <w:rsid w:val="008E75F5"/>
    <w:rsid w:val="008F147D"/>
    <w:rsid w:val="008F17D6"/>
    <w:rsid w:val="008F19F9"/>
    <w:rsid w:val="008F2CDF"/>
    <w:rsid w:val="008F2FAA"/>
    <w:rsid w:val="008F3D16"/>
    <w:rsid w:val="008F6894"/>
    <w:rsid w:val="008F69DC"/>
    <w:rsid w:val="008F6C79"/>
    <w:rsid w:val="00900595"/>
    <w:rsid w:val="00901643"/>
    <w:rsid w:val="0090346C"/>
    <w:rsid w:val="00906393"/>
    <w:rsid w:val="00906531"/>
    <w:rsid w:val="0090696D"/>
    <w:rsid w:val="00907143"/>
    <w:rsid w:val="009113CC"/>
    <w:rsid w:val="00911ECE"/>
    <w:rsid w:val="00912070"/>
    <w:rsid w:val="00912E36"/>
    <w:rsid w:val="009134AC"/>
    <w:rsid w:val="00913F23"/>
    <w:rsid w:val="00914160"/>
    <w:rsid w:val="00914FF0"/>
    <w:rsid w:val="00915293"/>
    <w:rsid w:val="009179BD"/>
    <w:rsid w:val="00920DB4"/>
    <w:rsid w:val="00921342"/>
    <w:rsid w:val="00922D6A"/>
    <w:rsid w:val="009240B1"/>
    <w:rsid w:val="00927768"/>
    <w:rsid w:val="0093007F"/>
    <w:rsid w:val="0093233B"/>
    <w:rsid w:val="00933488"/>
    <w:rsid w:val="0093372A"/>
    <w:rsid w:val="009355B2"/>
    <w:rsid w:val="0093594E"/>
    <w:rsid w:val="009369FD"/>
    <w:rsid w:val="0094148A"/>
    <w:rsid w:val="00941955"/>
    <w:rsid w:val="00943D74"/>
    <w:rsid w:val="00944856"/>
    <w:rsid w:val="00945FB5"/>
    <w:rsid w:val="0094665A"/>
    <w:rsid w:val="0094704B"/>
    <w:rsid w:val="009476BB"/>
    <w:rsid w:val="00947A2D"/>
    <w:rsid w:val="00947AA2"/>
    <w:rsid w:val="009503F8"/>
    <w:rsid w:val="009512DA"/>
    <w:rsid w:val="00951E03"/>
    <w:rsid w:val="00952081"/>
    <w:rsid w:val="009531DF"/>
    <w:rsid w:val="009535FA"/>
    <w:rsid w:val="0095372F"/>
    <w:rsid w:val="00954680"/>
    <w:rsid w:val="00955D23"/>
    <w:rsid w:val="00957891"/>
    <w:rsid w:val="00957D57"/>
    <w:rsid w:val="009624A7"/>
    <w:rsid w:val="009654D3"/>
    <w:rsid w:val="00966120"/>
    <w:rsid w:val="009671B2"/>
    <w:rsid w:val="00967571"/>
    <w:rsid w:val="00971CF8"/>
    <w:rsid w:val="00974D22"/>
    <w:rsid w:val="00976464"/>
    <w:rsid w:val="009764A5"/>
    <w:rsid w:val="00980B0C"/>
    <w:rsid w:val="00981258"/>
    <w:rsid w:val="009841A7"/>
    <w:rsid w:val="00984228"/>
    <w:rsid w:val="009847D9"/>
    <w:rsid w:val="00986FDE"/>
    <w:rsid w:val="0098732E"/>
    <w:rsid w:val="009909BC"/>
    <w:rsid w:val="00990AA1"/>
    <w:rsid w:val="009928BA"/>
    <w:rsid w:val="00993097"/>
    <w:rsid w:val="009931E7"/>
    <w:rsid w:val="00993C7A"/>
    <w:rsid w:val="00994AD0"/>
    <w:rsid w:val="009972EC"/>
    <w:rsid w:val="009A11B4"/>
    <w:rsid w:val="009A1421"/>
    <w:rsid w:val="009A1E19"/>
    <w:rsid w:val="009A2247"/>
    <w:rsid w:val="009A27FC"/>
    <w:rsid w:val="009A2D1E"/>
    <w:rsid w:val="009A40EA"/>
    <w:rsid w:val="009A4674"/>
    <w:rsid w:val="009A4CC7"/>
    <w:rsid w:val="009A5AE2"/>
    <w:rsid w:val="009A71DB"/>
    <w:rsid w:val="009B00F1"/>
    <w:rsid w:val="009B0734"/>
    <w:rsid w:val="009B0B0A"/>
    <w:rsid w:val="009B122E"/>
    <w:rsid w:val="009B1692"/>
    <w:rsid w:val="009B186C"/>
    <w:rsid w:val="009B1F45"/>
    <w:rsid w:val="009B4241"/>
    <w:rsid w:val="009B462F"/>
    <w:rsid w:val="009B5E71"/>
    <w:rsid w:val="009C10AA"/>
    <w:rsid w:val="009C26BC"/>
    <w:rsid w:val="009C2892"/>
    <w:rsid w:val="009C2C7C"/>
    <w:rsid w:val="009C39A5"/>
    <w:rsid w:val="009C4892"/>
    <w:rsid w:val="009C5950"/>
    <w:rsid w:val="009C6D60"/>
    <w:rsid w:val="009D003F"/>
    <w:rsid w:val="009D4327"/>
    <w:rsid w:val="009D7880"/>
    <w:rsid w:val="009D7CCD"/>
    <w:rsid w:val="009E07FE"/>
    <w:rsid w:val="009E1772"/>
    <w:rsid w:val="009E1B5D"/>
    <w:rsid w:val="009E46A0"/>
    <w:rsid w:val="009E6F79"/>
    <w:rsid w:val="009F0DEB"/>
    <w:rsid w:val="009F1317"/>
    <w:rsid w:val="009F1B5B"/>
    <w:rsid w:val="009F462E"/>
    <w:rsid w:val="009F4B75"/>
    <w:rsid w:val="009F4BF6"/>
    <w:rsid w:val="009F6986"/>
    <w:rsid w:val="009F73CB"/>
    <w:rsid w:val="009F765D"/>
    <w:rsid w:val="009F7B74"/>
    <w:rsid w:val="00A0049F"/>
    <w:rsid w:val="00A00528"/>
    <w:rsid w:val="00A0086A"/>
    <w:rsid w:val="00A0121C"/>
    <w:rsid w:val="00A016F3"/>
    <w:rsid w:val="00A01B7D"/>
    <w:rsid w:val="00A0200F"/>
    <w:rsid w:val="00A02D01"/>
    <w:rsid w:val="00A02D57"/>
    <w:rsid w:val="00A03833"/>
    <w:rsid w:val="00A03C12"/>
    <w:rsid w:val="00A05337"/>
    <w:rsid w:val="00A054E5"/>
    <w:rsid w:val="00A05847"/>
    <w:rsid w:val="00A05D39"/>
    <w:rsid w:val="00A06242"/>
    <w:rsid w:val="00A0783B"/>
    <w:rsid w:val="00A078AD"/>
    <w:rsid w:val="00A1032B"/>
    <w:rsid w:val="00A14091"/>
    <w:rsid w:val="00A16136"/>
    <w:rsid w:val="00A16458"/>
    <w:rsid w:val="00A16B04"/>
    <w:rsid w:val="00A17067"/>
    <w:rsid w:val="00A23953"/>
    <w:rsid w:val="00A24DFF"/>
    <w:rsid w:val="00A255B9"/>
    <w:rsid w:val="00A26420"/>
    <w:rsid w:val="00A270CD"/>
    <w:rsid w:val="00A276E9"/>
    <w:rsid w:val="00A27C4E"/>
    <w:rsid w:val="00A30F3A"/>
    <w:rsid w:val="00A3143B"/>
    <w:rsid w:val="00A35372"/>
    <w:rsid w:val="00A36235"/>
    <w:rsid w:val="00A369A5"/>
    <w:rsid w:val="00A412E5"/>
    <w:rsid w:val="00A41EE4"/>
    <w:rsid w:val="00A4310F"/>
    <w:rsid w:val="00A4608F"/>
    <w:rsid w:val="00A460E7"/>
    <w:rsid w:val="00A469F5"/>
    <w:rsid w:val="00A46C81"/>
    <w:rsid w:val="00A51635"/>
    <w:rsid w:val="00A53FCB"/>
    <w:rsid w:val="00A54F8E"/>
    <w:rsid w:val="00A560DA"/>
    <w:rsid w:val="00A568CB"/>
    <w:rsid w:val="00A57142"/>
    <w:rsid w:val="00A5735B"/>
    <w:rsid w:val="00A61416"/>
    <w:rsid w:val="00A63B6F"/>
    <w:rsid w:val="00A63FEE"/>
    <w:rsid w:val="00A66973"/>
    <w:rsid w:val="00A66B55"/>
    <w:rsid w:val="00A675E8"/>
    <w:rsid w:val="00A70711"/>
    <w:rsid w:val="00A71A5C"/>
    <w:rsid w:val="00A744D2"/>
    <w:rsid w:val="00A74B93"/>
    <w:rsid w:val="00A74C82"/>
    <w:rsid w:val="00A75ED4"/>
    <w:rsid w:val="00A818EC"/>
    <w:rsid w:val="00A835D7"/>
    <w:rsid w:val="00A83E57"/>
    <w:rsid w:val="00A8717A"/>
    <w:rsid w:val="00A9038F"/>
    <w:rsid w:val="00A9320E"/>
    <w:rsid w:val="00A966BF"/>
    <w:rsid w:val="00A96FD9"/>
    <w:rsid w:val="00A9782E"/>
    <w:rsid w:val="00A97E0D"/>
    <w:rsid w:val="00AA39B0"/>
    <w:rsid w:val="00AA61ED"/>
    <w:rsid w:val="00AA681F"/>
    <w:rsid w:val="00AA751E"/>
    <w:rsid w:val="00AA7C6E"/>
    <w:rsid w:val="00AB14AC"/>
    <w:rsid w:val="00AB261D"/>
    <w:rsid w:val="00AB5406"/>
    <w:rsid w:val="00AB54BE"/>
    <w:rsid w:val="00AB598B"/>
    <w:rsid w:val="00AB6A5D"/>
    <w:rsid w:val="00AB7AD2"/>
    <w:rsid w:val="00AC1537"/>
    <w:rsid w:val="00AC4787"/>
    <w:rsid w:val="00AC60A3"/>
    <w:rsid w:val="00AC62C1"/>
    <w:rsid w:val="00AC76D1"/>
    <w:rsid w:val="00AC7B74"/>
    <w:rsid w:val="00AD21B5"/>
    <w:rsid w:val="00AD27FB"/>
    <w:rsid w:val="00AD3A74"/>
    <w:rsid w:val="00AD4E56"/>
    <w:rsid w:val="00AD50D0"/>
    <w:rsid w:val="00AE043C"/>
    <w:rsid w:val="00AE08E3"/>
    <w:rsid w:val="00AE53CC"/>
    <w:rsid w:val="00AE5E52"/>
    <w:rsid w:val="00AE68FE"/>
    <w:rsid w:val="00AE7BB4"/>
    <w:rsid w:val="00AF2CCE"/>
    <w:rsid w:val="00AF3647"/>
    <w:rsid w:val="00AF42F3"/>
    <w:rsid w:val="00AF5E53"/>
    <w:rsid w:val="00AF6155"/>
    <w:rsid w:val="00AF707C"/>
    <w:rsid w:val="00B02D41"/>
    <w:rsid w:val="00B0439A"/>
    <w:rsid w:val="00B06175"/>
    <w:rsid w:val="00B1087F"/>
    <w:rsid w:val="00B10B17"/>
    <w:rsid w:val="00B11902"/>
    <w:rsid w:val="00B11BFA"/>
    <w:rsid w:val="00B13D1A"/>
    <w:rsid w:val="00B14B01"/>
    <w:rsid w:val="00B155C4"/>
    <w:rsid w:val="00B15B3A"/>
    <w:rsid w:val="00B15F78"/>
    <w:rsid w:val="00B17643"/>
    <w:rsid w:val="00B20915"/>
    <w:rsid w:val="00B225AE"/>
    <w:rsid w:val="00B228B9"/>
    <w:rsid w:val="00B22C2D"/>
    <w:rsid w:val="00B25DA2"/>
    <w:rsid w:val="00B261F4"/>
    <w:rsid w:val="00B26E6A"/>
    <w:rsid w:val="00B271AA"/>
    <w:rsid w:val="00B274AA"/>
    <w:rsid w:val="00B27A6A"/>
    <w:rsid w:val="00B309A4"/>
    <w:rsid w:val="00B30C4B"/>
    <w:rsid w:val="00B31F27"/>
    <w:rsid w:val="00B32419"/>
    <w:rsid w:val="00B34ACD"/>
    <w:rsid w:val="00B36E71"/>
    <w:rsid w:val="00B37120"/>
    <w:rsid w:val="00B41C58"/>
    <w:rsid w:val="00B41DA8"/>
    <w:rsid w:val="00B454F7"/>
    <w:rsid w:val="00B45DEA"/>
    <w:rsid w:val="00B46E97"/>
    <w:rsid w:val="00B50149"/>
    <w:rsid w:val="00B50855"/>
    <w:rsid w:val="00B51663"/>
    <w:rsid w:val="00B5206A"/>
    <w:rsid w:val="00B52082"/>
    <w:rsid w:val="00B52C56"/>
    <w:rsid w:val="00B55D4F"/>
    <w:rsid w:val="00B60CAA"/>
    <w:rsid w:val="00B6324B"/>
    <w:rsid w:val="00B6378A"/>
    <w:rsid w:val="00B6548F"/>
    <w:rsid w:val="00B66507"/>
    <w:rsid w:val="00B706C1"/>
    <w:rsid w:val="00B7183F"/>
    <w:rsid w:val="00B71D75"/>
    <w:rsid w:val="00B71F82"/>
    <w:rsid w:val="00B722BC"/>
    <w:rsid w:val="00B7233D"/>
    <w:rsid w:val="00B72C17"/>
    <w:rsid w:val="00B773AD"/>
    <w:rsid w:val="00B809BB"/>
    <w:rsid w:val="00B85742"/>
    <w:rsid w:val="00B861F9"/>
    <w:rsid w:val="00B86542"/>
    <w:rsid w:val="00B87473"/>
    <w:rsid w:val="00B87579"/>
    <w:rsid w:val="00B90EEF"/>
    <w:rsid w:val="00B91BBF"/>
    <w:rsid w:val="00B9519A"/>
    <w:rsid w:val="00B96A74"/>
    <w:rsid w:val="00BA014A"/>
    <w:rsid w:val="00BA01AB"/>
    <w:rsid w:val="00BA0C5D"/>
    <w:rsid w:val="00BA114B"/>
    <w:rsid w:val="00BA1813"/>
    <w:rsid w:val="00BA3172"/>
    <w:rsid w:val="00BA32B0"/>
    <w:rsid w:val="00BA4D62"/>
    <w:rsid w:val="00BA58C0"/>
    <w:rsid w:val="00BA5986"/>
    <w:rsid w:val="00BA6F51"/>
    <w:rsid w:val="00BB3F0D"/>
    <w:rsid w:val="00BB6FA3"/>
    <w:rsid w:val="00BC292D"/>
    <w:rsid w:val="00BC33D3"/>
    <w:rsid w:val="00BC48A9"/>
    <w:rsid w:val="00BC4AF9"/>
    <w:rsid w:val="00BC59F2"/>
    <w:rsid w:val="00BC65C5"/>
    <w:rsid w:val="00BC7841"/>
    <w:rsid w:val="00BC7A17"/>
    <w:rsid w:val="00BD012F"/>
    <w:rsid w:val="00BD040E"/>
    <w:rsid w:val="00BD06BC"/>
    <w:rsid w:val="00BD070C"/>
    <w:rsid w:val="00BD2538"/>
    <w:rsid w:val="00BD36E2"/>
    <w:rsid w:val="00BD5415"/>
    <w:rsid w:val="00BD58BB"/>
    <w:rsid w:val="00BE3DC3"/>
    <w:rsid w:val="00BE45D4"/>
    <w:rsid w:val="00BE5BD1"/>
    <w:rsid w:val="00BE6581"/>
    <w:rsid w:val="00BE6D16"/>
    <w:rsid w:val="00BE6FC9"/>
    <w:rsid w:val="00BF0406"/>
    <w:rsid w:val="00BF2421"/>
    <w:rsid w:val="00BF248B"/>
    <w:rsid w:val="00BF24BD"/>
    <w:rsid w:val="00BF403A"/>
    <w:rsid w:val="00BF4C6C"/>
    <w:rsid w:val="00BF4ECF"/>
    <w:rsid w:val="00BF5FD0"/>
    <w:rsid w:val="00BF7042"/>
    <w:rsid w:val="00C00A5D"/>
    <w:rsid w:val="00C03480"/>
    <w:rsid w:val="00C06FC8"/>
    <w:rsid w:val="00C0767C"/>
    <w:rsid w:val="00C11AD5"/>
    <w:rsid w:val="00C15C00"/>
    <w:rsid w:val="00C15EC9"/>
    <w:rsid w:val="00C17F6B"/>
    <w:rsid w:val="00C20F7A"/>
    <w:rsid w:val="00C21A8D"/>
    <w:rsid w:val="00C21FC5"/>
    <w:rsid w:val="00C22744"/>
    <w:rsid w:val="00C23363"/>
    <w:rsid w:val="00C2530A"/>
    <w:rsid w:val="00C259C0"/>
    <w:rsid w:val="00C26AD8"/>
    <w:rsid w:val="00C26FD9"/>
    <w:rsid w:val="00C30F36"/>
    <w:rsid w:val="00C3297B"/>
    <w:rsid w:val="00C330EE"/>
    <w:rsid w:val="00C33C31"/>
    <w:rsid w:val="00C34BCC"/>
    <w:rsid w:val="00C355D8"/>
    <w:rsid w:val="00C361BB"/>
    <w:rsid w:val="00C402E0"/>
    <w:rsid w:val="00C40C7D"/>
    <w:rsid w:val="00C410A6"/>
    <w:rsid w:val="00C41862"/>
    <w:rsid w:val="00C41E27"/>
    <w:rsid w:val="00C44BA7"/>
    <w:rsid w:val="00C4735F"/>
    <w:rsid w:val="00C507F9"/>
    <w:rsid w:val="00C51046"/>
    <w:rsid w:val="00C544F0"/>
    <w:rsid w:val="00C5528B"/>
    <w:rsid w:val="00C56EE7"/>
    <w:rsid w:val="00C62404"/>
    <w:rsid w:val="00C64119"/>
    <w:rsid w:val="00C65177"/>
    <w:rsid w:val="00C65D05"/>
    <w:rsid w:val="00C7261F"/>
    <w:rsid w:val="00C72F64"/>
    <w:rsid w:val="00C73E4D"/>
    <w:rsid w:val="00C75468"/>
    <w:rsid w:val="00C76017"/>
    <w:rsid w:val="00C77646"/>
    <w:rsid w:val="00C83EF6"/>
    <w:rsid w:val="00C8434F"/>
    <w:rsid w:val="00C85508"/>
    <w:rsid w:val="00C85A66"/>
    <w:rsid w:val="00C86646"/>
    <w:rsid w:val="00C86F78"/>
    <w:rsid w:val="00C86FA2"/>
    <w:rsid w:val="00C917E7"/>
    <w:rsid w:val="00C9203E"/>
    <w:rsid w:val="00C93C43"/>
    <w:rsid w:val="00C94768"/>
    <w:rsid w:val="00C94C83"/>
    <w:rsid w:val="00C9511F"/>
    <w:rsid w:val="00C965DF"/>
    <w:rsid w:val="00C96754"/>
    <w:rsid w:val="00C96EBC"/>
    <w:rsid w:val="00C97057"/>
    <w:rsid w:val="00C974B4"/>
    <w:rsid w:val="00CA4C18"/>
    <w:rsid w:val="00CA5524"/>
    <w:rsid w:val="00CA7E83"/>
    <w:rsid w:val="00CB0FAC"/>
    <w:rsid w:val="00CB6CDD"/>
    <w:rsid w:val="00CB7186"/>
    <w:rsid w:val="00CB74AE"/>
    <w:rsid w:val="00CC2446"/>
    <w:rsid w:val="00CC2BD8"/>
    <w:rsid w:val="00CC40A7"/>
    <w:rsid w:val="00CC493C"/>
    <w:rsid w:val="00CC7C9D"/>
    <w:rsid w:val="00CD02DE"/>
    <w:rsid w:val="00CD0616"/>
    <w:rsid w:val="00CD1716"/>
    <w:rsid w:val="00CD1847"/>
    <w:rsid w:val="00CD1EF8"/>
    <w:rsid w:val="00CD200A"/>
    <w:rsid w:val="00CD273F"/>
    <w:rsid w:val="00CD31BD"/>
    <w:rsid w:val="00CD4176"/>
    <w:rsid w:val="00CD5378"/>
    <w:rsid w:val="00CD5B82"/>
    <w:rsid w:val="00CE4426"/>
    <w:rsid w:val="00CE4797"/>
    <w:rsid w:val="00CE4BA4"/>
    <w:rsid w:val="00CE551F"/>
    <w:rsid w:val="00CE5848"/>
    <w:rsid w:val="00CE59DF"/>
    <w:rsid w:val="00CE5E56"/>
    <w:rsid w:val="00CE7FAD"/>
    <w:rsid w:val="00CF1D2F"/>
    <w:rsid w:val="00CF2690"/>
    <w:rsid w:val="00CF389A"/>
    <w:rsid w:val="00CF4373"/>
    <w:rsid w:val="00CF4953"/>
    <w:rsid w:val="00CF4B77"/>
    <w:rsid w:val="00CF5C32"/>
    <w:rsid w:val="00CF7EC7"/>
    <w:rsid w:val="00CF7EEF"/>
    <w:rsid w:val="00D004B9"/>
    <w:rsid w:val="00D0153D"/>
    <w:rsid w:val="00D01B7D"/>
    <w:rsid w:val="00D023BD"/>
    <w:rsid w:val="00D0381E"/>
    <w:rsid w:val="00D05DF2"/>
    <w:rsid w:val="00D063F8"/>
    <w:rsid w:val="00D112F0"/>
    <w:rsid w:val="00D11B3D"/>
    <w:rsid w:val="00D126DD"/>
    <w:rsid w:val="00D1312F"/>
    <w:rsid w:val="00D136B5"/>
    <w:rsid w:val="00D14FF5"/>
    <w:rsid w:val="00D2253A"/>
    <w:rsid w:val="00D229A0"/>
    <w:rsid w:val="00D23094"/>
    <w:rsid w:val="00D23349"/>
    <w:rsid w:val="00D259A4"/>
    <w:rsid w:val="00D271D7"/>
    <w:rsid w:val="00D27FF8"/>
    <w:rsid w:val="00D3205D"/>
    <w:rsid w:val="00D33CEB"/>
    <w:rsid w:val="00D33F5C"/>
    <w:rsid w:val="00D3643F"/>
    <w:rsid w:val="00D3663B"/>
    <w:rsid w:val="00D42ACD"/>
    <w:rsid w:val="00D44122"/>
    <w:rsid w:val="00D44B94"/>
    <w:rsid w:val="00D450B7"/>
    <w:rsid w:val="00D47288"/>
    <w:rsid w:val="00D4789D"/>
    <w:rsid w:val="00D50064"/>
    <w:rsid w:val="00D50C5E"/>
    <w:rsid w:val="00D52069"/>
    <w:rsid w:val="00D53616"/>
    <w:rsid w:val="00D5489D"/>
    <w:rsid w:val="00D54C87"/>
    <w:rsid w:val="00D54D80"/>
    <w:rsid w:val="00D57812"/>
    <w:rsid w:val="00D62363"/>
    <w:rsid w:val="00D62382"/>
    <w:rsid w:val="00D62683"/>
    <w:rsid w:val="00D65ED2"/>
    <w:rsid w:val="00D661E9"/>
    <w:rsid w:val="00D66243"/>
    <w:rsid w:val="00D662EE"/>
    <w:rsid w:val="00D67146"/>
    <w:rsid w:val="00D673C1"/>
    <w:rsid w:val="00D67B7D"/>
    <w:rsid w:val="00D67C88"/>
    <w:rsid w:val="00D70063"/>
    <w:rsid w:val="00D70287"/>
    <w:rsid w:val="00D70962"/>
    <w:rsid w:val="00D70BF0"/>
    <w:rsid w:val="00D71D7E"/>
    <w:rsid w:val="00D75581"/>
    <w:rsid w:val="00D7599E"/>
    <w:rsid w:val="00D75C76"/>
    <w:rsid w:val="00D75E6A"/>
    <w:rsid w:val="00D760FF"/>
    <w:rsid w:val="00D76265"/>
    <w:rsid w:val="00D76AB7"/>
    <w:rsid w:val="00D76AEC"/>
    <w:rsid w:val="00D76F30"/>
    <w:rsid w:val="00D774B9"/>
    <w:rsid w:val="00D80F29"/>
    <w:rsid w:val="00D810E1"/>
    <w:rsid w:val="00D83ABE"/>
    <w:rsid w:val="00D85E90"/>
    <w:rsid w:val="00D85F92"/>
    <w:rsid w:val="00D911BF"/>
    <w:rsid w:val="00D92598"/>
    <w:rsid w:val="00D925BE"/>
    <w:rsid w:val="00D92B43"/>
    <w:rsid w:val="00D968F7"/>
    <w:rsid w:val="00D96C72"/>
    <w:rsid w:val="00D979F5"/>
    <w:rsid w:val="00DA0AD4"/>
    <w:rsid w:val="00DA1119"/>
    <w:rsid w:val="00DA42C8"/>
    <w:rsid w:val="00DA4986"/>
    <w:rsid w:val="00DA5F2E"/>
    <w:rsid w:val="00DA6376"/>
    <w:rsid w:val="00DA7F6F"/>
    <w:rsid w:val="00DB00DF"/>
    <w:rsid w:val="00DB2C18"/>
    <w:rsid w:val="00DB63B4"/>
    <w:rsid w:val="00DB67DE"/>
    <w:rsid w:val="00DB6D4F"/>
    <w:rsid w:val="00DC1CA0"/>
    <w:rsid w:val="00DC4134"/>
    <w:rsid w:val="00DD18F3"/>
    <w:rsid w:val="00DD2729"/>
    <w:rsid w:val="00DD4A91"/>
    <w:rsid w:val="00DD6048"/>
    <w:rsid w:val="00DD6577"/>
    <w:rsid w:val="00DD6E9D"/>
    <w:rsid w:val="00DE2624"/>
    <w:rsid w:val="00DE7D60"/>
    <w:rsid w:val="00DF0347"/>
    <w:rsid w:val="00DF0505"/>
    <w:rsid w:val="00DF0B01"/>
    <w:rsid w:val="00DF1D46"/>
    <w:rsid w:val="00DF25C3"/>
    <w:rsid w:val="00DF28C2"/>
    <w:rsid w:val="00DF2BB2"/>
    <w:rsid w:val="00DF576B"/>
    <w:rsid w:val="00DF6058"/>
    <w:rsid w:val="00DF62A2"/>
    <w:rsid w:val="00E00AF4"/>
    <w:rsid w:val="00E0108E"/>
    <w:rsid w:val="00E016C9"/>
    <w:rsid w:val="00E0180D"/>
    <w:rsid w:val="00E02B4C"/>
    <w:rsid w:val="00E06753"/>
    <w:rsid w:val="00E078AA"/>
    <w:rsid w:val="00E07FBE"/>
    <w:rsid w:val="00E12768"/>
    <w:rsid w:val="00E147DE"/>
    <w:rsid w:val="00E14929"/>
    <w:rsid w:val="00E155E9"/>
    <w:rsid w:val="00E160B5"/>
    <w:rsid w:val="00E1714E"/>
    <w:rsid w:val="00E2056C"/>
    <w:rsid w:val="00E21198"/>
    <w:rsid w:val="00E223AD"/>
    <w:rsid w:val="00E251D7"/>
    <w:rsid w:val="00E258E9"/>
    <w:rsid w:val="00E25EC5"/>
    <w:rsid w:val="00E26A7A"/>
    <w:rsid w:val="00E304D1"/>
    <w:rsid w:val="00E30FC1"/>
    <w:rsid w:val="00E357CF"/>
    <w:rsid w:val="00E357D2"/>
    <w:rsid w:val="00E3689E"/>
    <w:rsid w:val="00E3708F"/>
    <w:rsid w:val="00E37B05"/>
    <w:rsid w:val="00E37D74"/>
    <w:rsid w:val="00E40CC6"/>
    <w:rsid w:val="00E44293"/>
    <w:rsid w:val="00E50125"/>
    <w:rsid w:val="00E52358"/>
    <w:rsid w:val="00E545AE"/>
    <w:rsid w:val="00E609DE"/>
    <w:rsid w:val="00E610E6"/>
    <w:rsid w:val="00E62045"/>
    <w:rsid w:val="00E63733"/>
    <w:rsid w:val="00E63E48"/>
    <w:rsid w:val="00E644C8"/>
    <w:rsid w:val="00E64D3F"/>
    <w:rsid w:val="00E661D8"/>
    <w:rsid w:val="00E66846"/>
    <w:rsid w:val="00E67C6C"/>
    <w:rsid w:val="00E702E9"/>
    <w:rsid w:val="00E71A09"/>
    <w:rsid w:val="00E733BA"/>
    <w:rsid w:val="00E734C3"/>
    <w:rsid w:val="00E746A0"/>
    <w:rsid w:val="00E7509D"/>
    <w:rsid w:val="00E75AFC"/>
    <w:rsid w:val="00E76C00"/>
    <w:rsid w:val="00E8133B"/>
    <w:rsid w:val="00E82846"/>
    <w:rsid w:val="00E83AEB"/>
    <w:rsid w:val="00E85061"/>
    <w:rsid w:val="00E871D9"/>
    <w:rsid w:val="00E90D00"/>
    <w:rsid w:val="00E939BB"/>
    <w:rsid w:val="00E94AD9"/>
    <w:rsid w:val="00EA2337"/>
    <w:rsid w:val="00EA23D3"/>
    <w:rsid w:val="00EA3211"/>
    <w:rsid w:val="00EA45B7"/>
    <w:rsid w:val="00EA6EDB"/>
    <w:rsid w:val="00EB188A"/>
    <w:rsid w:val="00EB19F8"/>
    <w:rsid w:val="00EB1ED3"/>
    <w:rsid w:val="00EB31F8"/>
    <w:rsid w:val="00EB3A47"/>
    <w:rsid w:val="00EB44C0"/>
    <w:rsid w:val="00EB537E"/>
    <w:rsid w:val="00EB5399"/>
    <w:rsid w:val="00EB6D4E"/>
    <w:rsid w:val="00EB771A"/>
    <w:rsid w:val="00EC2660"/>
    <w:rsid w:val="00EC2D75"/>
    <w:rsid w:val="00EC4607"/>
    <w:rsid w:val="00EC4699"/>
    <w:rsid w:val="00EC4C37"/>
    <w:rsid w:val="00EC5F34"/>
    <w:rsid w:val="00ED1F61"/>
    <w:rsid w:val="00ED403E"/>
    <w:rsid w:val="00EE286C"/>
    <w:rsid w:val="00EE3333"/>
    <w:rsid w:val="00EE39F7"/>
    <w:rsid w:val="00EE539F"/>
    <w:rsid w:val="00EE61F6"/>
    <w:rsid w:val="00EE7DDD"/>
    <w:rsid w:val="00EF0308"/>
    <w:rsid w:val="00EF0696"/>
    <w:rsid w:val="00EF25C7"/>
    <w:rsid w:val="00EF5A28"/>
    <w:rsid w:val="00EF5EB6"/>
    <w:rsid w:val="00EF62EE"/>
    <w:rsid w:val="00EF6342"/>
    <w:rsid w:val="00F0089B"/>
    <w:rsid w:val="00F02300"/>
    <w:rsid w:val="00F02737"/>
    <w:rsid w:val="00F037CD"/>
    <w:rsid w:val="00F0449E"/>
    <w:rsid w:val="00F075D3"/>
    <w:rsid w:val="00F07C35"/>
    <w:rsid w:val="00F1011E"/>
    <w:rsid w:val="00F11243"/>
    <w:rsid w:val="00F127B9"/>
    <w:rsid w:val="00F12FEE"/>
    <w:rsid w:val="00F13A87"/>
    <w:rsid w:val="00F14C74"/>
    <w:rsid w:val="00F1525D"/>
    <w:rsid w:val="00F1526D"/>
    <w:rsid w:val="00F15A1C"/>
    <w:rsid w:val="00F16D27"/>
    <w:rsid w:val="00F17691"/>
    <w:rsid w:val="00F21623"/>
    <w:rsid w:val="00F22B04"/>
    <w:rsid w:val="00F244E1"/>
    <w:rsid w:val="00F25658"/>
    <w:rsid w:val="00F26ADA"/>
    <w:rsid w:val="00F2780D"/>
    <w:rsid w:val="00F327C2"/>
    <w:rsid w:val="00F345EB"/>
    <w:rsid w:val="00F34B0C"/>
    <w:rsid w:val="00F34E39"/>
    <w:rsid w:val="00F37FEC"/>
    <w:rsid w:val="00F41824"/>
    <w:rsid w:val="00F42798"/>
    <w:rsid w:val="00F4305C"/>
    <w:rsid w:val="00F43076"/>
    <w:rsid w:val="00F4455E"/>
    <w:rsid w:val="00F46D8C"/>
    <w:rsid w:val="00F51380"/>
    <w:rsid w:val="00F51D98"/>
    <w:rsid w:val="00F53C5D"/>
    <w:rsid w:val="00F553BE"/>
    <w:rsid w:val="00F55B7F"/>
    <w:rsid w:val="00F57371"/>
    <w:rsid w:val="00F60899"/>
    <w:rsid w:val="00F62B1E"/>
    <w:rsid w:val="00F639E6"/>
    <w:rsid w:val="00F64055"/>
    <w:rsid w:val="00F65A4B"/>
    <w:rsid w:val="00F66076"/>
    <w:rsid w:val="00F66FBE"/>
    <w:rsid w:val="00F67996"/>
    <w:rsid w:val="00F703AA"/>
    <w:rsid w:val="00F70EE3"/>
    <w:rsid w:val="00F723F6"/>
    <w:rsid w:val="00F74EFA"/>
    <w:rsid w:val="00F76117"/>
    <w:rsid w:val="00F76A79"/>
    <w:rsid w:val="00F76F80"/>
    <w:rsid w:val="00F777AB"/>
    <w:rsid w:val="00F80EC5"/>
    <w:rsid w:val="00F82E7E"/>
    <w:rsid w:val="00F83005"/>
    <w:rsid w:val="00F83C0F"/>
    <w:rsid w:val="00F8608D"/>
    <w:rsid w:val="00F8645E"/>
    <w:rsid w:val="00F90D35"/>
    <w:rsid w:val="00F91520"/>
    <w:rsid w:val="00F9214D"/>
    <w:rsid w:val="00F92439"/>
    <w:rsid w:val="00F950BE"/>
    <w:rsid w:val="00F9768C"/>
    <w:rsid w:val="00FA1486"/>
    <w:rsid w:val="00FA19D8"/>
    <w:rsid w:val="00FA34CF"/>
    <w:rsid w:val="00FA4EFA"/>
    <w:rsid w:val="00FA6D7F"/>
    <w:rsid w:val="00FA6ED4"/>
    <w:rsid w:val="00FA7411"/>
    <w:rsid w:val="00FA7632"/>
    <w:rsid w:val="00FB1768"/>
    <w:rsid w:val="00FB3C12"/>
    <w:rsid w:val="00FB6A8F"/>
    <w:rsid w:val="00FC4A2F"/>
    <w:rsid w:val="00FC6DBC"/>
    <w:rsid w:val="00FC730B"/>
    <w:rsid w:val="00FD1103"/>
    <w:rsid w:val="00FD1875"/>
    <w:rsid w:val="00FD34C4"/>
    <w:rsid w:val="00FD4235"/>
    <w:rsid w:val="00FD4FF2"/>
    <w:rsid w:val="00FD5269"/>
    <w:rsid w:val="00FD66C6"/>
    <w:rsid w:val="00FE2D4B"/>
    <w:rsid w:val="00FE4DD6"/>
    <w:rsid w:val="00FE66EC"/>
    <w:rsid w:val="00FE7A56"/>
    <w:rsid w:val="00FE7B3B"/>
    <w:rsid w:val="00FF28A4"/>
    <w:rsid w:val="00FF3509"/>
    <w:rsid w:val="00FF3741"/>
    <w:rsid w:val="00FF46A2"/>
    <w:rsid w:val="00FF4939"/>
    <w:rsid w:val="00FF6D38"/>
    <w:rsid w:val="00FF7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FD"/>
    <w:rPr>
      <w:sz w:val="24"/>
      <w:szCs w:val="24"/>
    </w:rPr>
  </w:style>
  <w:style w:type="paragraph" w:styleId="1">
    <w:name w:val="heading 1"/>
    <w:basedOn w:val="a"/>
    <w:next w:val="a"/>
    <w:link w:val="10"/>
    <w:qFormat/>
    <w:rsid w:val="003E75FD"/>
    <w:pPr>
      <w:keepNext/>
      <w:jc w:val="center"/>
      <w:outlineLvl w:val="0"/>
    </w:pPr>
    <w:rPr>
      <w:sz w:val="28"/>
    </w:rPr>
  </w:style>
  <w:style w:type="paragraph" w:styleId="2">
    <w:name w:val="heading 2"/>
    <w:basedOn w:val="a"/>
    <w:next w:val="a"/>
    <w:qFormat/>
    <w:rsid w:val="003E75FD"/>
    <w:pPr>
      <w:keepNext/>
      <w:jc w:val="center"/>
      <w:outlineLvl w:val="1"/>
    </w:pPr>
    <w:rPr>
      <w:b/>
      <w:bCs/>
      <w:sz w:val="28"/>
    </w:rPr>
  </w:style>
  <w:style w:type="paragraph" w:styleId="3">
    <w:name w:val="heading 3"/>
    <w:basedOn w:val="a"/>
    <w:next w:val="a"/>
    <w:link w:val="30"/>
    <w:qFormat/>
    <w:rsid w:val="003E75FD"/>
    <w:pPr>
      <w:keepNext/>
      <w:ind w:firstLine="720"/>
      <w:jc w:val="center"/>
      <w:outlineLvl w:val="2"/>
    </w:pPr>
    <w:rPr>
      <w:b/>
      <w:bCs/>
      <w:sz w:val="28"/>
    </w:rPr>
  </w:style>
  <w:style w:type="paragraph" w:styleId="4">
    <w:name w:val="heading 4"/>
    <w:basedOn w:val="a"/>
    <w:next w:val="a"/>
    <w:link w:val="40"/>
    <w:qFormat/>
    <w:rsid w:val="003E75FD"/>
    <w:pPr>
      <w:keepNext/>
      <w:jc w:val="both"/>
      <w:outlineLvl w:val="3"/>
    </w:pPr>
    <w:rPr>
      <w:b/>
      <w:sz w:val="28"/>
    </w:rPr>
  </w:style>
  <w:style w:type="paragraph" w:styleId="5">
    <w:name w:val="heading 5"/>
    <w:basedOn w:val="a"/>
    <w:next w:val="a"/>
    <w:qFormat/>
    <w:rsid w:val="003E75FD"/>
    <w:pPr>
      <w:keepNext/>
      <w:outlineLvl w:val="4"/>
    </w:pPr>
    <w:rPr>
      <w:sz w:val="28"/>
    </w:rPr>
  </w:style>
  <w:style w:type="paragraph" w:styleId="6">
    <w:name w:val="heading 6"/>
    <w:basedOn w:val="a"/>
    <w:next w:val="a"/>
    <w:qFormat/>
    <w:rsid w:val="003E75F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75FD"/>
    <w:pPr>
      <w:jc w:val="center"/>
    </w:pPr>
    <w:rPr>
      <w:b/>
      <w:bCs/>
      <w:sz w:val="28"/>
    </w:rPr>
  </w:style>
  <w:style w:type="paragraph" w:styleId="a5">
    <w:name w:val="Body Text"/>
    <w:basedOn w:val="a"/>
    <w:link w:val="a6"/>
    <w:rsid w:val="003E75FD"/>
    <w:pPr>
      <w:jc w:val="both"/>
    </w:pPr>
    <w:rPr>
      <w:sz w:val="28"/>
    </w:rPr>
  </w:style>
  <w:style w:type="paragraph" w:styleId="a7">
    <w:name w:val="header"/>
    <w:basedOn w:val="a"/>
    <w:link w:val="a8"/>
    <w:rsid w:val="003E75FD"/>
    <w:pPr>
      <w:tabs>
        <w:tab w:val="center" w:pos="4677"/>
        <w:tab w:val="right" w:pos="9355"/>
      </w:tabs>
    </w:pPr>
  </w:style>
  <w:style w:type="character" w:styleId="a9">
    <w:name w:val="page number"/>
    <w:basedOn w:val="a0"/>
    <w:rsid w:val="003E75FD"/>
  </w:style>
  <w:style w:type="paragraph" w:styleId="aa">
    <w:name w:val="footer"/>
    <w:basedOn w:val="a"/>
    <w:rsid w:val="003E75FD"/>
    <w:pPr>
      <w:tabs>
        <w:tab w:val="center" w:pos="4677"/>
        <w:tab w:val="right" w:pos="9355"/>
      </w:tabs>
    </w:pPr>
  </w:style>
  <w:style w:type="paragraph" w:styleId="ab">
    <w:name w:val="Body Text Indent"/>
    <w:basedOn w:val="a"/>
    <w:link w:val="ac"/>
    <w:rsid w:val="003E75FD"/>
    <w:pPr>
      <w:ind w:firstLine="720"/>
      <w:jc w:val="both"/>
    </w:pPr>
    <w:rPr>
      <w:sz w:val="28"/>
    </w:rPr>
  </w:style>
  <w:style w:type="paragraph" w:styleId="ad">
    <w:name w:val="Balloon Text"/>
    <w:basedOn w:val="a"/>
    <w:semiHidden/>
    <w:rsid w:val="00C8434F"/>
    <w:rPr>
      <w:rFonts w:ascii="Tahoma" w:hAnsi="Tahoma" w:cs="Tahoma"/>
      <w:sz w:val="16"/>
      <w:szCs w:val="16"/>
    </w:rPr>
  </w:style>
  <w:style w:type="paragraph" w:styleId="20">
    <w:name w:val="Body Text Indent 2"/>
    <w:basedOn w:val="a"/>
    <w:link w:val="21"/>
    <w:rsid w:val="003E75FD"/>
    <w:pPr>
      <w:spacing w:after="120" w:line="480" w:lineRule="auto"/>
      <w:ind w:left="283"/>
    </w:pPr>
  </w:style>
  <w:style w:type="paragraph" w:customStyle="1" w:styleId="210">
    <w:name w:val="Основной текст с отступом 21"/>
    <w:basedOn w:val="a"/>
    <w:rsid w:val="003E75FD"/>
    <w:pPr>
      <w:suppressAutoHyphens/>
      <w:ind w:firstLine="720"/>
    </w:pPr>
    <w:rPr>
      <w:sz w:val="28"/>
      <w:lang w:eastAsia="ar-SA"/>
    </w:rPr>
  </w:style>
  <w:style w:type="paragraph" w:styleId="ae">
    <w:name w:val="List Paragraph"/>
    <w:basedOn w:val="a"/>
    <w:uiPriority w:val="34"/>
    <w:qFormat/>
    <w:rsid w:val="00EE286C"/>
    <w:pPr>
      <w:ind w:left="720"/>
      <w:contextualSpacing/>
    </w:pPr>
  </w:style>
  <w:style w:type="paragraph" w:customStyle="1" w:styleId="ConsNormal">
    <w:name w:val="ConsNormal"/>
    <w:rsid w:val="00C974B4"/>
    <w:pPr>
      <w:widowControl w:val="0"/>
      <w:autoSpaceDE w:val="0"/>
      <w:autoSpaceDN w:val="0"/>
      <w:adjustRightInd w:val="0"/>
      <w:ind w:right="19772" w:firstLine="720"/>
    </w:pPr>
    <w:rPr>
      <w:rFonts w:ascii="Arial" w:hAnsi="Arial" w:cs="Arial"/>
    </w:rPr>
  </w:style>
  <w:style w:type="paragraph" w:customStyle="1" w:styleId="ConsPlusNormal">
    <w:name w:val="ConsPlusNormal"/>
    <w:rsid w:val="00C974B4"/>
    <w:pPr>
      <w:widowControl w:val="0"/>
      <w:autoSpaceDE w:val="0"/>
      <w:autoSpaceDN w:val="0"/>
      <w:adjustRightInd w:val="0"/>
      <w:ind w:firstLine="720"/>
    </w:pPr>
    <w:rPr>
      <w:rFonts w:ascii="Arial" w:hAnsi="Arial" w:cs="Arial"/>
    </w:rPr>
  </w:style>
  <w:style w:type="paragraph" w:styleId="31">
    <w:name w:val="Body Text 3"/>
    <w:basedOn w:val="a"/>
    <w:link w:val="32"/>
    <w:rsid w:val="009A71DB"/>
    <w:pPr>
      <w:spacing w:after="120"/>
    </w:pPr>
    <w:rPr>
      <w:sz w:val="16"/>
      <w:szCs w:val="16"/>
    </w:rPr>
  </w:style>
  <w:style w:type="character" w:customStyle="1" w:styleId="32">
    <w:name w:val="Основной текст 3 Знак"/>
    <w:basedOn w:val="a0"/>
    <w:link w:val="31"/>
    <w:rsid w:val="009A71DB"/>
    <w:rPr>
      <w:sz w:val="16"/>
      <w:szCs w:val="16"/>
    </w:rPr>
  </w:style>
  <w:style w:type="character" w:customStyle="1" w:styleId="21">
    <w:name w:val="Основной текст с отступом 2 Знак"/>
    <w:link w:val="20"/>
    <w:rsid w:val="006E43AA"/>
    <w:rPr>
      <w:sz w:val="24"/>
      <w:szCs w:val="24"/>
    </w:rPr>
  </w:style>
  <w:style w:type="paragraph" w:styleId="af">
    <w:name w:val="Normal (Web)"/>
    <w:basedOn w:val="a"/>
    <w:uiPriority w:val="99"/>
    <w:rsid w:val="006E43AA"/>
    <w:pPr>
      <w:spacing w:before="100" w:beforeAutospacing="1" w:after="100" w:afterAutospacing="1"/>
    </w:pPr>
  </w:style>
  <w:style w:type="table" w:styleId="af0">
    <w:name w:val="Table Grid"/>
    <w:basedOn w:val="a1"/>
    <w:rsid w:val="00E939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C15C00"/>
    <w:rPr>
      <w:sz w:val="28"/>
      <w:szCs w:val="24"/>
    </w:rPr>
  </w:style>
  <w:style w:type="character" w:customStyle="1" w:styleId="30">
    <w:name w:val="Заголовок 3 Знак"/>
    <w:basedOn w:val="a0"/>
    <w:link w:val="3"/>
    <w:rsid w:val="00C15C00"/>
    <w:rPr>
      <w:b/>
      <w:bCs/>
      <w:sz w:val="28"/>
      <w:szCs w:val="24"/>
    </w:rPr>
  </w:style>
  <w:style w:type="character" w:customStyle="1" w:styleId="a6">
    <w:name w:val="Основной текст Знак"/>
    <w:basedOn w:val="a0"/>
    <w:link w:val="a5"/>
    <w:rsid w:val="00C15C00"/>
    <w:rPr>
      <w:sz w:val="28"/>
      <w:szCs w:val="24"/>
    </w:rPr>
  </w:style>
  <w:style w:type="character" w:customStyle="1" w:styleId="ac">
    <w:name w:val="Основной текст с отступом Знак"/>
    <w:basedOn w:val="a0"/>
    <w:link w:val="ab"/>
    <w:rsid w:val="00C15C00"/>
    <w:rPr>
      <w:sz w:val="28"/>
      <w:szCs w:val="24"/>
    </w:rPr>
  </w:style>
  <w:style w:type="character" w:styleId="af1">
    <w:name w:val="Strong"/>
    <w:basedOn w:val="a0"/>
    <w:uiPriority w:val="22"/>
    <w:qFormat/>
    <w:rsid w:val="00265314"/>
    <w:rPr>
      <w:b/>
      <w:bCs/>
    </w:rPr>
  </w:style>
  <w:style w:type="character" w:customStyle="1" w:styleId="spfo1">
    <w:name w:val="spfo1"/>
    <w:basedOn w:val="a0"/>
    <w:rsid w:val="00E07FBE"/>
  </w:style>
  <w:style w:type="character" w:customStyle="1" w:styleId="a8">
    <w:name w:val="Верхний колонтитул Знак"/>
    <w:basedOn w:val="a0"/>
    <w:link w:val="a7"/>
    <w:uiPriority w:val="99"/>
    <w:rsid w:val="00E07FBE"/>
    <w:rPr>
      <w:sz w:val="24"/>
      <w:szCs w:val="24"/>
    </w:rPr>
  </w:style>
  <w:style w:type="paragraph" w:customStyle="1" w:styleId="ConsPlusCell">
    <w:name w:val="ConsPlusCell"/>
    <w:uiPriority w:val="99"/>
    <w:rsid w:val="00E07FBE"/>
    <w:pPr>
      <w:autoSpaceDE w:val="0"/>
      <w:autoSpaceDN w:val="0"/>
      <w:adjustRightInd w:val="0"/>
    </w:pPr>
    <w:rPr>
      <w:rFonts w:ascii="Arial" w:hAnsi="Arial" w:cs="Arial"/>
    </w:rPr>
  </w:style>
  <w:style w:type="paragraph" w:customStyle="1" w:styleId="ConsPlusTitle">
    <w:name w:val="ConsPlusTitle"/>
    <w:uiPriority w:val="99"/>
    <w:rsid w:val="00E07FBE"/>
    <w:pPr>
      <w:widowControl w:val="0"/>
      <w:autoSpaceDE w:val="0"/>
      <w:autoSpaceDN w:val="0"/>
      <w:adjustRightInd w:val="0"/>
    </w:pPr>
    <w:rPr>
      <w:rFonts w:ascii="Arial" w:eastAsiaTheme="minorEastAsia" w:hAnsi="Arial" w:cs="Arial"/>
      <w:b/>
      <w:bCs/>
    </w:rPr>
  </w:style>
  <w:style w:type="paragraph" w:styleId="af2">
    <w:name w:val="No Spacing"/>
    <w:qFormat/>
    <w:rsid w:val="009C5950"/>
    <w:rPr>
      <w:sz w:val="24"/>
      <w:szCs w:val="24"/>
    </w:rPr>
  </w:style>
  <w:style w:type="paragraph" w:customStyle="1" w:styleId="ConsNonformat">
    <w:name w:val="ConsNonformat"/>
    <w:rsid w:val="005D277F"/>
    <w:pPr>
      <w:widowControl w:val="0"/>
      <w:suppressAutoHyphens/>
      <w:autoSpaceDE w:val="0"/>
    </w:pPr>
    <w:rPr>
      <w:rFonts w:ascii="Courier New" w:eastAsia="Arial" w:hAnsi="Courier New" w:cs="Courier New"/>
      <w:lang w:eastAsia="ar-SA"/>
    </w:rPr>
  </w:style>
  <w:style w:type="character" w:customStyle="1" w:styleId="a4">
    <w:name w:val="Название Знак"/>
    <w:basedOn w:val="a0"/>
    <w:link w:val="a3"/>
    <w:rsid w:val="00AC76D1"/>
    <w:rPr>
      <w:b/>
      <w:bCs/>
      <w:sz w:val="28"/>
      <w:szCs w:val="24"/>
    </w:rPr>
  </w:style>
  <w:style w:type="paragraph" w:customStyle="1" w:styleId="11">
    <w:name w:val="Абзац списка1"/>
    <w:basedOn w:val="a"/>
    <w:rsid w:val="005F3DFD"/>
    <w:pPr>
      <w:ind w:left="720" w:firstLine="709"/>
      <w:contextualSpacing/>
      <w:jc w:val="both"/>
    </w:pPr>
    <w:rPr>
      <w:rFonts w:ascii="Calibri" w:hAnsi="Calibri"/>
      <w:sz w:val="20"/>
      <w:szCs w:val="20"/>
      <w:lang w:eastAsia="en-US"/>
    </w:rPr>
  </w:style>
  <w:style w:type="character" w:customStyle="1" w:styleId="FontStyle33">
    <w:name w:val="Font Style33"/>
    <w:basedOn w:val="a0"/>
    <w:uiPriority w:val="99"/>
    <w:rsid w:val="00310DB9"/>
    <w:rPr>
      <w:rFonts w:ascii="Times New Roman" w:hAnsi="Times New Roman" w:cs="Times New Roman"/>
      <w:sz w:val="26"/>
      <w:szCs w:val="26"/>
    </w:rPr>
  </w:style>
  <w:style w:type="paragraph" w:customStyle="1" w:styleId="Style3">
    <w:name w:val="Style3"/>
    <w:basedOn w:val="a"/>
    <w:uiPriority w:val="99"/>
    <w:rsid w:val="00DF25C3"/>
    <w:pPr>
      <w:widowControl w:val="0"/>
      <w:autoSpaceDE w:val="0"/>
      <w:autoSpaceDN w:val="0"/>
      <w:adjustRightInd w:val="0"/>
      <w:spacing w:line="322" w:lineRule="exact"/>
      <w:ind w:firstLine="682"/>
    </w:pPr>
    <w:rPr>
      <w:rFonts w:eastAsiaTheme="minorEastAsia"/>
    </w:rPr>
  </w:style>
  <w:style w:type="paragraph" w:customStyle="1" w:styleId="formattext">
    <w:name w:val="formattext"/>
    <w:basedOn w:val="a"/>
    <w:rsid w:val="0054784B"/>
    <w:pPr>
      <w:spacing w:before="100" w:beforeAutospacing="1" w:after="100" w:afterAutospacing="1"/>
    </w:pPr>
  </w:style>
  <w:style w:type="character" w:customStyle="1" w:styleId="40">
    <w:name w:val="Заголовок 4 Знак"/>
    <w:basedOn w:val="a0"/>
    <w:link w:val="4"/>
    <w:rsid w:val="0054784B"/>
    <w:rPr>
      <w:b/>
      <w:sz w:val="28"/>
      <w:szCs w:val="24"/>
    </w:rPr>
  </w:style>
  <w:style w:type="character" w:customStyle="1" w:styleId="NoSpacingChar">
    <w:name w:val="No Spacing Char"/>
    <w:link w:val="12"/>
    <w:semiHidden/>
    <w:locked/>
    <w:rsid w:val="009F765D"/>
  </w:style>
  <w:style w:type="paragraph" w:customStyle="1" w:styleId="12">
    <w:name w:val="Без интервала1"/>
    <w:link w:val="NoSpacingChar"/>
    <w:semiHidden/>
    <w:rsid w:val="009F765D"/>
  </w:style>
  <w:style w:type="paragraph" w:customStyle="1" w:styleId="af3">
    <w:name w:val="Заголовок мой"/>
    <w:basedOn w:val="1"/>
    <w:rsid w:val="00224FD2"/>
    <w:pPr>
      <w:ind w:firstLine="720"/>
    </w:pPr>
    <w:rPr>
      <w:bCs/>
      <w:kern w:val="32"/>
      <w:szCs w:val="20"/>
    </w:rPr>
  </w:style>
  <w:style w:type="character" w:customStyle="1" w:styleId="apple-converted-space">
    <w:name w:val="apple-converted-space"/>
    <w:basedOn w:val="a0"/>
    <w:rsid w:val="00224FD2"/>
  </w:style>
  <w:style w:type="character" w:styleId="af4">
    <w:name w:val="Hyperlink"/>
    <w:basedOn w:val="a0"/>
    <w:uiPriority w:val="99"/>
    <w:semiHidden/>
    <w:unhideWhenUsed/>
    <w:rsid w:val="00224F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00">
      <w:bodyDiv w:val="1"/>
      <w:marLeft w:val="0"/>
      <w:marRight w:val="0"/>
      <w:marTop w:val="0"/>
      <w:marBottom w:val="0"/>
      <w:divBdr>
        <w:top w:val="none" w:sz="0" w:space="0" w:color="auto"/>
        <w:left w:val="none" w:sz="0" w:space="0" w:color="auto"/>
        <w:bottom w:val="none" w:sz="0" w:space="0" w:color="auto"/>
        <w:right w:val="none" w:sz="0" w:space="0" w:color="auto"/>
      </w:divBdr>
    </w:div>
    <w:div w:id="31418992">
      <w:bodyDiv w:val="1"/>
      <w:marLeft w:val="0"/>
      <w:marRight w:val="0"/>
      <w:marTop w:val="0"/>
      <w:marBottom w:val="0"/>
      <w:divBdr>
        <w:top w:val="none" w:sz="0" w:space="0" w:color="auto"/>
        <w:left w:val="none" w:sz="0" w:space="0" w:color="auto"/>
        <w:bottom w:val="none" w:sz="0" w:space="0" w:color="auto"/>
        <w:right w:val="none" w:sz="0" w:space="0" w:color="auto"/>
      </w:divBdr>
    </w:div>
    <w:div w:id="36860986">
      <w:bodyDiv w:val="1"/>
      <w:marLeft w:val="0"/>
      <w:marRight w:val="0"/>
      <w:marTop w:val="0"/>
      <w:marBottom w:val="0"/>
      <w:divBdr>
        <w:top w:val="none" w:sz="0" w:space="0" w:color="auto"/>
        <w:left w:val="none" w:sz="0" w:space="0" w:color="auto"/>
        <w:bottom w:val="none" w:sz="0" w:space="0" w:color="auto"/>
        <w:right w:val="none" w:sz="0" w:space="0" w:color="auto"/>
      </w:divBdr>
    </w:div>
    <w:div w:id="46492536">
      <w:bodyDiv w:val="1"/>
      <w:marLeft w:val="0"/>
      <w:marRight w:val="0"/>
      <w:marTop w:val="0"/>
      <w:marBottom w:val="0"/>
      <w:divBdr>
        <w:top w:val="none" w:sz="0" w:space="0" w:color="auto"/>
        <w:left w:val="none" w:sz="0" w:space="0" w:color="auto"/>
        <w:bottom w:val="none" w:sz="0" w:space="0" w:color="auto"/>
        <w:right w:val="none" w:sz="0" w:space="0" w:color="auto"/>
      </w:divBdr>
    </w:div>
    <w:div w:id="64305694">
      <w:bodyDiv w:val="1"/>
      <w:marLeft w:val="0"/>
      <w:marRight w:val="0"/>
      <w:marTop w:val="0"/>
      <w:marBottom w:val="0"/>
      <w:divBdr>
        <w:top w:val="none" w:sz="0" w:space="0" w:color="auto"/>
        <w:left w:val="none" w:sz="0" w:space="0" w:color="auto"/>
        <w:bottom w:val="none" w:sz="0" w:space="0" w:color="auto"/>
        <w:right w:val="none" w:sz="0" w:space="0" w:color="auto"/>
      </w:divBdr>
    </w:div>
    <w:div w:id="96753603">
      <w:bodyDiv w:val="1"/>
      <w:marLeft w:val="0"/>
      <w:marRight w:val="0"/>
      <w:marTop w:val="0"/>
      <w:marBottom w:val="0"/>
      <w:divBdr>
        <w:top w:val="none" w:sz="0" w:space="0" w:color="auto"/>
        <w:left w:val="none" w:sz="0" w:space="0" w:color="auto"/>
        <w:bottom w:val="none" w:sz="0" w:space="0" w:color="auto"/>
        <w:right w:val="none" w:sz="0" w:space="0" w:color="auto"/>
      </w:divBdr>
    </w:div>
    <w:div w:id="108399818">
      <w:bodyDiv w:val="1"/>
      <w:marLeft w:val="0"/>
      <w:marRight w:val="0"/>
      <w:marTop w:val="0"/>
      <w:marBottom w:val="0"/>
      <w:divBdr>
        <w:top w:val="none" w:sz="0" w:space="0" w:color="auto"/>
        <w:left w:val="none" w:sz="0" w:space="0" w:color="auto"/>
        <w:bottom w:val="none" w:sz="0" w:space="0" w:color="auto"/>
        <w:right w:val="none" w:sz="0" w:space="0" w:color="auto"/>
      </w:divBdr>
    </w:div>
    <w:div w:id="126776653">
      <w:bodyDiv w:val="1"/>
      <w:marLeft w:val="0"/>
      <w:marRight w:val="0"/>
      <w:marTop w:val="0"/>
      <w:marBottom w:val="0"/>
      <w:divBdr>
        <w:top w:val="none" w:sz="0" w:space="0" w:color="auto"/>
        <w:left w:val="none" w:sz="0" w:space="0" w:color="auto"/>
        <w:bottom w:val="none" w:sz="0" w:space="0" w:color="auto"/>
        <w:right w:val="none" w:sz="0" w:space="0" w:color="auto"/>
      </w:divBdr>
    </w:div>
    <w:div w:id="196626344">
      <w:bodyDiv w:val="1"/>
      <w:marLeft w:val="0"/>
      <w:marRight w:val="0"/>
      <w:marTop w:val="0"/>
      <w:marBottom w:val="0"/>
      <w:divBdr>
        <w:top w:val="none" w:sz="0" w:space="0" w:color="auto"/>
        <w:left w:val="none" w:sz="0" w:space="0" w:color="auto"/>
        <w:bottom w:val="none" w:sz="0" w:space="0" w:color="auto"/>
        <w:right w:val="none" w:sz="0" w:space="0" w:color="auto"/>
      </w:divBdr>
    </w:div>
    <w:div w:id="199443840">
      <w:bodyDiv w:val="1"/>
      <w:marLeft w:val="0"/>
      <w:marRight w:val="0"/>
      <w:marTop w:val="0"/>
      <w:marBottom w:val="0"/>
      <w:divBdr>
        <w:top w:val="none" w:sz="0" w:space="0" w:color="auto"/>
        <w:left w:val="none" w:sz="0" w:space="0" w:color="auto"/>
        <w:bottom w:val="none" w:sz="0" w:space="0" w:color="auto"/>
        <w:right w:val="none" w:sz="0" w:space="0" w:color="auto"/>
      </w:divBdr>
    </w:div>
    <w:div w:id="206529450">
      <w:bodyDiv w:val="1"/>
      <w:marLeft w:val="0"/>
      <w:marRight w:val="0"/>
      <w:marTop w:val="0"/>
      <w:marBottom w:val="0"/>
      <w:divBdr>
        <w:top w:val="none" w:sz="0" w:space="0" w:color="auto"/>
        <w:left w:val="none" w:sz="0" w:space="0" w:color="auto"/>
        <w:bottom w:val="none" w:sz="0" w:space="0" w:color="auto"/>
        <w:right w:val="none" w:sz="0" w:space="0" w:color="auto"/>
      </w:divBdr>
    </w:div>
    <w:div w:id="281546091">
      <w:bodyDiv w:val="1"/>
      <w:marLeft w:val="0"/>
      <w:marRight w:val="0"/>
      <w:marTop w:val="0"/>
      <w:marBottom w:val="0"/>
      <w:divBdr>
        <w:top w:val="none" w:sz="0" w:space="0" w:color="auto"/>
        <w:left w:val="none" w:sz="0" w:space="0" w:color="auto"/>
        <w:bottom w:val="none" w:sz="0" w:space="0" w:color="auto"/>
        <w:right w:val="none" w:sz="0" w:space="0" w:color="auto"/>
      </w:divBdr>
    </w:div>
    <w:div w:id="298342529">
      <w:bodyDiv w:val="1"/>
      <w:marLeft w:val="0"/>
      <w:marRight w:val="0"/>
      <w:marTop w:val="0"/>
      <w:marBottom w:val="0"/>
      <w:divBdr>
        <w:top w:val="none" w:sz="0" w:space="0" w:color="auto"/>
        <w:left w:val="none" w:sz="0" w:space="0" w:color="auto"/>
        <w:bottom w:val="none" w:sz="0" w:space="0" w:color="auto"/>
        <w:right w:val="none" w:sz="0" w:space="0" w:color="auto"/>
      </w:divBdr>
    </w:div>
    <w:div w:id="402139156">
      <w:bodyDiv w:val="1"/>
      <w:marLeft w:val="0"/>
      <w:marRight w:val="0"/>
      <w:marTop w:val="0"/>
      <w:marBottom w:val="0"/>
      <w:divBdr>
        <w:top w:val="none" w:sz="0" w:space="0" w:color="auto"/>
        <w:left w:val="none" w:sz="0" w:space="0" w:color="auto"/>
        <w:bottom w:val="none" w:sz="0" w:space="0" w:color="auto"/>
        <w:right w:val="none" w:sz="0" w:space="0" w:color="auto"/>
      </w:divBdr>
    </w:div>
    <w:div w:id="412363852">
      <w:bodyDiv w:val="1"/>
      <w:marLeft w:val="0"/>
      <w:marRight w:val="0"/>
      <w:marTop w:val="0"/>
      <w:marBottom w:val="0"/>
      <w:divBdr>
        <w:top w:val="none" w:sz="0" w:space="0" w:color="auto"/>
        <w:left w:val="none" w:sz="0" w:space="0" w:color="auto"/>
        <w:bottom w:val="none" w:sz="0" w:space="0" w:color="auto"/>
        <w:right w:val="none" w:sz="0" w:space="0" w:color="auto"/>
      </w:divBdr>
    </w:div>
    <w:div w:id="459105030">
      <w:bodyDiv w:val="1"/>
      <w:marLeft w:val="0"/>
      <w:marRight w:val="0"/>
      <w:marTop w:val="0"/>
      <w:marBottom w:val="0"/>
      <w:divBdr>
        <w:top w:val="none" w:sz="0" w:space="0" w:color="auto"/>
        <w:left w:val="none" w:sz="0" w:space="0" w:color="auto"/>
        <w:bottom w:val="none" w:sz="0" w:space="0" w:color="auto"/>
        <w:right w:val="none" w:sz="0" w:space="0" w:color="auto"/>
      </w:divBdr>
    </w:div>
    <w:div w:id="533619166">
      <w:bodyDiv w:val="1"/>
      <w:marLeft w:val="0"/>
      <w:marRight w:val="0"/>
      <w:marTop w:val="0"/>
      <w:marBottom w:val="0"/>
      <w:divBdr>
        <w:top w:val="none" w:sz="0" w:space="0" w:color="auto"/>
        <w:left w:val="none" w:sz="0" w:space="0" w:color="auto"/>
        <w:bottom w:val="none" w:sz="0" w:space="0" w:color="auto"/>
        <w:right w:val="none" w:sz="0" w:space="0" w:color="auto"/>
      </w:divBdr>
    </w:div>
    <w:div w:id="559754969">
      <w:bodyDiv w:val="1"/>
      <w:marLeft w:val="0"/>
      <w:marRight w:val="0"/>
      <w:marTop w:val="0"/>
      <w:marBottom w:val="0"/>
      <w:divBdr>
        <w:top w:val="none" w:sz="0" w:space="0" w:color="auto"/>
        <w:left w:val="none" w:sz="0" w:space="0" w:color="auto"/>
        <w:bottom w:val="none" w:sz="0" w:space="0" w:color="auto"/>
        <w:right w:val="none" w:sz="0" w:space="0" w:color="auto"/>
      </w:divBdr>
    </w:div>
    <w:div w:id="678895779">
      <w:bodyDiv w:val="1"/>
      <w:marLeft w:val="0"/>
      <w:marRight w:val="0"/>
      <w:marTop w:val="0"/>
      <w:marBottom w:val="0"/>
      <w:divBdr>
        <w:top w:val="none" w:sz="0" w:space="0" w:color="auto"/>
        <w:left w:val="none" w:sz="0" w:space="0" w:color="auto"/>
        <w:bottom w:val="none" w:sz="0" w:space="0" w:color="auto"/>
        <w:right w:val="none" w:sz="0" w:space="0" w:color="auto"/>
      </w:divBdr>
    </w:div>
    <w:div w:id="920718589">
      <w:bodyDiv w:val="1"/>
      <w:marLeft w:val="0"/>
      <w:marRight w:val="0"/>
      <w:marTop w:val="0"/>
      <w:marBottom w:val="0"/>
      <w:divBdr>
        <w:top w:val="none" w:sz="0" w:space="0" w:color="auto"/>
        <w:left w:val="none" w:sz="0" w:space="0" w:color="auto"/>
        <w:bottom w:val="none" w:sz="0" w:space="0" w:color="auto"/>
        <w:right w:val="none" w:sz="0" w:space="0" w:color="auto"/>
      </w:divBdr>
    </w:div>
    <w:div w:id="1008825519">
      <w:bodyDiv w:val="1"/>
      <w:marLeft w:val="0"/>
      <w:marRight w:val="0"/>
      <w:marTop w:val="0"/>
      <w:marBottom w:val="0"/>
      <w:divBdr>
        <w:top w:val="none" w:sz="0" w:space="0" w:color="auto"/>
        <w:left w:val="none" w:sz="0" w:space="0" w:color="auto"/>
        <w:bottom w:val="none" w:sz="0" w:space="0" w:color="auto"/>
        <w:right w:val="none" w:sz="0" w:space="0" w:color="auto"/>
      </w:divBdr>
    </w:div>
    <w:div w:id="1055280390">
      <w:bodyDiv w:val="1"/>
      <w:marLeft w:val="0"/>
      <w:marRight w:val="0"/>
      <w:marTop w:val="0"/>
      <w:marBottom w:val="0"/>
      <w:divBdr>
        <w:top w:val="none" w:sz="0" w:space="0" w:color="auto"/>
        <w:left w:val="none" w:sz="0" w:space="0" w:color="auto"/>
        <w:bottom w:val="none" w:sz="0" w:space="0" w:color="auto"/>
        <w:right w:val="none" w:sz="0" w:space="0" w:color="auto"/>
      </w:divBdr>
    </w:div>
    <w:div w:id="1067453260">
      <w:bodyDiv w:val="1"/>
      <w:marLeft w:val="0"/>
      <w:marRight w:val="0"/>
      <w:marTop w:val="0"/>
      <w:marBottom w:val="0"/>
      <w:divBdr>
        <w:top w:val="none" w:sz="0" w:space="0" w:color="auto"/>
        <w:left w:val="none" w:sz="0" w:space="0" w:color="auto"/>
        <w:bottom w:val="none" w:sz="0" w:space="0" w:color="auto"/>
        <w:right w:val="none" w:sz="0" w:space="0" w:color="auto"/>
      </w:divBdr>
    </w:div>
    <w:div w:id="1108235982">
      <w:bodyDiv w:val="1"/>
      <w:marLeft w:val="0"/>
      <w:marRight w:val="0"/>
      <w:marTop w:val="0"/>
      <w:marBottom w:val="0"/>
      <w:divBdr>
        <w:top w:val="none" w:sz="0" w:space="0" w:color="auto"/>
        <w:left w:val="none" w:sz="0" w:space="0" w:color="auto"/>
        <w:bottom w:val="none" w:sz="0" w:space="0" w:color="auto"/>
        <w:right w:val="none" w:sz="0" w:space="0" w:color="auto"/>
      </w:divBdr>
    </w:div>
    <w:div w:id="1123813086">
      <w:bodyDiv w:val="1"/>
      <w:marLeft w:val="0"/>
      <w:marRight w:val="0"/>
      <w:marTop w:val="0"/>
      <w:marBottom w:val="0"/>
      <w:divBdr>
        <w:top w:val="none" w:sz="0" w:space="0" w:color="auto"/>
        <w:left w:val="none" w:sz="0" w:space="0" w:color="auto"/>
        <w:bottom w:val="none" w:sz="0" w:space="0" w:color="auto"/>
        <w:right w:val="none" w:sz="0" w:space="0" w:color="auto"/>
      </w:divBdr>
    </w:div>
    <w:div w:id="1211455058">
      <w:bodyDiv w:val="1"/>
      <w:marLeft w:val="0"/>
      <w:marRight w:val="0"/>
      <w:marTop w:val="0"/>
      <w:marBottom w:val="0"/>
      <w:divBdr>
        <w:top w:val="none" w:sz="0" w:space="0" w:color="auto"/>
        <w:left w:val="none" w:sz="0" w:space="0" w:color="auto"/>
        <w:bottom w:val="none" w:sz="0" w:space="0" w:color="auto"/>
        <w:right w:val="none" w:sz="0" w:space="0" w:color="auto"/>
      </w:divBdr>
    </w:div>
    <w:div w:id="1330524045">
      <w:bodyDiv w:val="1"/>
      <w:marLeft w:val="0"/>
      <w:marRight w:val="0"/>
      <w:marTop w:val="0"/>
      <w:marBottom w:val="0"/>
      <w:divBdr>
        <w:top w:val="none" w:sz="0" w:space="0" w:color="auto"/>
        <w:left w:val="none" w:sz="0" w:space="0" w:color="auto"/>
        <w:bottom w:val="none" w:sz="0" w:space="0" w:color="auto"/>
        <w:right w:val="none" w:sz="0" w:space="0" w:color="auto"/>
      </w:divBdr>
    </w:div>
    <w:div w:id="1376198047">
      <w:bodyDiv w:val="1"/>
      <w:marLeft w:val="0"/>
      <w:marRight w:val="0"/>
      <w:marTop w:val="0"/>
      <w:marBottom w:val="0"/>
      <w:divBdr>
        <w:top w:val="none" w:sz="0" w:space="0" w:color="auto"/>
        <w:left w:val="none" w:sz="0" w:space="0" w:color="auto"/>
        <w:bottom w:val="none" w:sz="0" w:space="0" w:color="auto"/>
        <w:right w:val="none" w:sz="0" w:space="0" w:color="auto"/>
      </w:divBdr>
    </w:div>
    <w:div w:id="1398553245">
      <w:bodyDiv w:val="1"/>
      <w:marLeft w:val="0"/>
      <w:marRight w:val="0"/>
      <w:marTop w:val="0"/>
      <w:marBottom w:val="0"/>
      <w:divBdr>
        <w:top w:val="none" w:sz="0" w:space="0" w:color="auto"/>
        <w:left w:val="none" w:sz="0" w:space="0" w:color="auto"/>
        <w:bottom w:val="none" w:sz="0" w:space="0" w:color="auto"/>
        <w:right w:val="none" w:sz="0" w:space="0" w:color="auto"/>
      </w:divBdr>
    </w:div>
    <w:div w:id="1477144443">
      <w:bodyDiv w:val="1"/>
      <w:marLeft w:val="0"/>
      <w:marRight w:val="0"/>
      <w:marTop w:val="0"/>
      <w:marBottom w:val="0"/>
      <w:divBdr>
        <w:top w:val="none" w:sz="0" w:space="0" w:color="auto"/>
        <w:left w:val="none" w:sz="0" w:space="0" w:color="auto"/>
        <w:bottom w:val="none" w:sz="0" w:space="0" w:color="auto"/>
        <w:right w:val="none" w:sz="0" w:space="0" w:color="auto"/>
      </w:divBdr>
    </w:div>
    <w:div w:id="1519003853">
      <w:bodyDiv w:val="1"/>
      <w:marLeft w:val="0"/>
      <w:marRight w:val="0"/>
      <w:marTop w:val="0"/>
      <w:marBottom w:val="0"/>
      <w:divBdr>
        <w:top w:val="none" w:sz="0" w:space="0" w:color="auto"/>
        <w:left w:val="none" w:sz="0" w:space="0" w:color="auto"/>
        <w:bottom w:val="none" w:sz="0" w:space="0" w:color="auto"/>
        <w:right w:val="none" w:sz="0" w:space="0" w:color="auto"/>
      </w:divBdr>
      <w:divsChild>
        <w:div w:id="307903468">
          <w:marLeft w:val="0"/>
          <w:marRight w:val="0"/>
          <w:marTop w:val="0"/>
          <w:marBottom w:val="0"/>
          <w:divBdr>
            <w:top w:val="none" w:sz="0" w:space="0" w:color="auto"/>
            <w:left w:val="none" w:sz="0" w:space="0" w:color="auto"/>
            <w:bottom w:val="none" w:sz="0" w:space="0" w:color="auto"/>
            <w:right w:val="none" w:sz="0" w:space="0" w:color="auto"/>
          </w:divBdr>
          <w:divsChild>
            <w:div w:id="793207352">
              <w:marLeft w:val="0"/>
              <w:marRight w:val="0"/>
              <w:marTop w:val="0"/>
              <w:marBottom w:val="0"/>
              <w:divBdr>
                <w:top w:val="none" w:sz="0" w:space="0" w:color="auto"/>
                <w:left w:val="none" w:sz="0" w:space="0" w:color="auto"/>
                <w:bottom w:val="none" w:sz="0" w:space="0" w:color="auto"/>
                <w:right w:val="none" w:sz="0" w:space="0" w:color="auto"/>
              </w:divBdr>
              <w:divsChild>
                <w:div w:id="1285697647">
                  <w:marLeft w:val="0"/>
                  <w:marRight w:val="0"/>
                  <w:marTop w:val="0"/>
                  <w:marBottom w:val="0"/>
                  <w:divBdr>
                    <w:top w:val="none" w:sz="0" w:space="0" w:color="auto"/>
                    <w:left w:val="none" w:sz="0" w:space="0" w:color="auto"/>
                    <w:bottom w:val="none" w:sz="0" w:space="0" w:color="auto"/>
                    <w:right w:val="none" w:sz="0" w:space="0" w:color="auto"/>
                  </w:divBdr>
                  <w:divsChild>
                    <w:div w:id="1668820650">
                      <w:marLeft w:val="0"/>
                      <w:marRight w:val="0"/>
                      <w:marTop w:val="0"/>
                      <w:marBottom w:val="0"/>
                      <w:divBdr>
                        <w:top w:val="none" w:sz="0" w:space="0" w:color="auto"/>
                        <w:left w:val="none" w:sz="0" w:space="0" w:color="auto"/>
                        <w:bottom w:val="none" w:sz="0" w:space="0" w:color="auto"/>
                        <w:right w:val="none" w:sz="0" w:space="0" w:color="auto"/>
                      </w:divBdr>
                      <w:divsChild>
                        <w:div w:id="111746753">
                          <w:marLeft w:val="0"/>
                          <w:marRight w:val="0"/>
                          <w:marTop w:val="0"/>
                          <w:marBottom w:val="0"/>
                          <w:divBdr>
                            <w:top w:val="none" w:sz="0" w:space="0" w:color="auto"/>
                            <w:left w:val="none" w:sz="0" w:space="0" w:color="auto"/>
                            <w:bottom w:val="none" w:sz="0" w:space="0" w:color="auto"/>
                            <w:right w:val="none" w:sz="0" w:space="0" w:color="auto"/>
                          </w:divBdr>
                          <w:divsChild>
                            <w:div w:id="1538471136">
                              <w:marLeft w:val="0"/>
                              <w:marRight w:val="0"/>
                              <w:marTop w:val="0"/>
                              <w:marBottom w:val="0"/>
                              <w:divBdr>
                                <w:top w:val="none" w:sz="0" w:space="0" w:color="auto"/>
                                <w:left w:val="none" w:sz="0" w:space="0" w:color="auto"/>
                                <w:bottom w:val="none" w:sz="0" w:space="0" w:color="auto"/>
                                <w:right w:val="none" w:sz="0" w:space="0" w:color="auto"/>
                              </w:divBdr>
                              <w:divsChild>
                                <w:div w:id="650066530">
                                  <w:marLeft w:val="0"/>
                                  <w:marRight w:val="0"/>
                                  <w:marTop w:val="120"/>
                                  <w:marBottom w:val="0"/>
                                  <w:divBdr>
                                    <w:top w:val="none" w:sz="0" w:space="0" w:color="auto"/>
                                    <w:left w:val="none" w:sz="0" w:space="0" w:color="auto"/>
                                    <w:bottom w:val="none" w:sz="0" w:space="0" w:color="auto"/>
                                    <w:right w:val="none" w:sz="0" w:space="0" w:color="auto"/>
                                  </w:divBdr>
                                  <w:divsChild>
                                    <w:div w:id="346954044">
                                      <w:marLeft w:val="0"/>
                                      <w:marRight w:val="0"/>
                                      <w:marTop w:val="0"/>
                                      <w:marBottom w:val="0"/>
                                      <w:divBdr>
                                        <w:top w:val="none" w:sz="0" w:space="0" w:color="auto"/>
                                        <w:left w:val="none" w:sz="0" w:space="0" w:color="auto"/>
                                        <w:bottom w:val="none" w:sz="0" w:space="0" w:color="auto"/>
                                        <w:right w:val="none" w:sz="0" w:space="0" w:color="auto"/>
                                      </w:divBdr>
                                      <w:divsChild>
                                        <w:div w:id="684138242">
                                          <w:marLeft w:val="0"/>
                                          <w:marRight w:val="0"/>
                                          <w:marTop w:val="0"/>
                                          <w:marBottom w:val="0"/>
                                          <w:divBdr>
                                            <w:top w:val="none" w:sz="0" w:space="0" w:color="auto"/>
                                            <w:left w:val="none" w:sz="0" w:space="0" w:color="auto"/>
                                            <w:bottom w:val="none" w:sz="0" w:space="0" w:color="auto"/>
                                            <w:right w:val="none" w:sz="0" w:space="0" w:color="auto"/>
                                          </w:divBdr>
                                          <w:divsChild>
                                            <w:div w:id="1693913914">
                                              <w:marLeft w:val="0"/>
                                              <w:marRight w:val="0"/>
                                              <w:marTop w:val="120"/>
                                              <w:marBottom w:val="0"/>
                                              <w:divBdr>
                                                <w:top w:val="none" w:sz="0" w:space="0" w:color="auto"/>
                                                <w:left w:val="none" w:sz="0" w:space="0" w:color="auto"/>
                                                <w:bottom w:val="none" w:sz="0" w:space="0" w:color="auto"/>
                                                <w:right w:val="none" w:sz="0" w:space="0" w:color="auto"/>
                                              </w:divBdr>
                                              <w:divsChild>
                                                <w:div w:id="476725098">
                                                  <w:marLeft w:val="180"/>
                                                  <w:marRight w:val="180"/>
                                                  <w:marTop w:val="0"/>
                                                  <w:marBottom w:val="0"/>
                                                  <w:divBdr>
                                                    <w:top w:val="none" w:sz="0" w:space="0" w:color="auto"/>
                                                    <w:left w:val="none" w:sz="0" w:space="0" w:color="auto"/>
                                                    <w:bottom w:val="none" w:sz="0" w:space="0" w:color="auto"/>
                                                    <w:right w:val="none" w:sz="0" w:space="0" w:color="auto"/>
                                                  </w:divBdr>
                                                  <w:divsChild>
                                                    <w:div w:id="305667325">
                                                      <w:marLeft w:val="0"/>
                                                      <w:marRight w:val="0"/>
                                                      <w:marTop w:val="0"/>
                                                      <w:marBottom w:val="0"/>
                                                      <w:divBdr>
                                                        <w:top w:val="none" w:sz="0" w:space="0" w:color="auto"/>
                                                        <w:left w:val="none" w:sz="0" w:space="0" w:color="auto"/>
                                                        <w:bottom w:val="none" w:sz="0" w:space="0" w:color="auto"/>
                                                        <w:right w:val="none" w:sz="0" w:space="0" w:color="auto"/>
                                                      </w:divBdr>
                                                      <w:divsChild>
                                                        <w:div w:id="1939754874">
                                                          <w:marLeft w:val="0"/>
                                                          <w:marRight w:val="0"/>
                                                          <w:marTop w:val="0"/>
                                                          <w:marBottom w:val="0"/>
                                                          <w:divBdr>
                                                            <w:top w:val="none" w:sz="0" w:space="0" w:color="auto"/>
                                                            <w:left w:val="none" w:sz="0" w:space="0" w:color="auto"/>
                                                            <w:bottom w:val="none" w:sz="0" w:space="0" w:color="auto"/>
                                                            <w:right w:val="none" w:sz="0" w:space="0" w:color="auto"/>
                                                          </w:divBdr>
                                                          <w:divsChild>
                                                            <w:div w:id="1679849620">
                                                              <w:marLeft w:val="0"/>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194016">
      <w:bodyDiv w:val="1"/>
      <w:marLeft w:val="0"/>
      <w:marRight w:val="0"/>
      <w:marTop w:val="0"/>
      <w:marBottom w:val="0"/>
      <w:divBdr>
        <w:top w:val="none" w:sz="0" w:space="0" w:color="auto"/>
        <w:left w:val="none" w:sz="0" w:space="0" w:color="auto"/>
        <w:bottom w:val="none" w:sz="0" w:space="0" w:color="auto"/>
        <w:right w:val="none" w:sz="0" w:space="0" w:color="auto"/>
      </w:divBdr>
    </w:div>
    <w:div w:id="1655987176">
      <w:bodyDiv w:val="1"/>
      <w:marLeft w:val="0"/>
      <w:marRight w:val="0"/>
      <w:marTop w:val="0"/>
      <w:marBottom w:val="0"/>
      <w:divBdr>
        <w:top w:val="none" w:sz="0" w:space="0" w:color="auto"/>
        <w:left w:val="none" w:sz="0" w:space="0" w:color="auto"/>
        <w:bottom w:val="none" w:sz="0" w:space="0" w:color="auto"/>
        <w:right w:val="none" w:sz="0" w:space="0" w:color="auto"/>
      </w:divBdr>
    </w:div>
    <w:div w:id="1676687001">
      <w:bodyDiv w:val="1"/>
      <w:marLeft w:val="0"/>
      <w:marRight w:val="0"/>
      <w:marTop w:val="0"/>
      <w:marBottom w:val="0"/>
      <w:divBdr>
        <w:top w:val="none" w:sz="0" w:space="0" w:color="auto"/>
        <w:left w:val="none" w:sz="0" w:space="0" w:color="auto"/>
        <w:bottom w:val="none" w:sz="0" w:space="0" w:color="auto"/>
        <w:right w:val="none" w:sz="0" w:space="0" w:color="auto"/>
      </w:divBdr>
    </w:div>
    <w:div w:id="1716586032">
      <w:bodyDiv w:val="1"/>
      <w:marLeft w:val="0"/>
      <w:marRight w:val="0"/>
      <w:marTop w:val="0"/>
      <w:marBottom w:val="0"/>
      <w:divBdr>
        <w:top w:val="none" w:sz="0" w:space="0" w:color="auto"/>
        <w:left w:val="none" w:sz="0" w:space="0" w:color="auto"/>
        <w:bottom w:val="none" w:sz="0" w:space="0" w:color="auto"/>
        <w:right w:val="none" w:sz="0" w:space="0" w:color="auto"/>
      </w:divBdr>
    </w:div>
    <w:div w:id="1764065012">
      <w:bodyDiv w:val="1"/>
      <w:marLeft w:val="0"/>
      <w:marRight w:val="0"/>
      <w:marTop w:val="0"/>
      <w:marBottom w:val="0"/>
      <w:divBdr>
        <w:top w:val="none" w:sz="0" w:space="0" w:color="auto"/>
        <w:left w:val="none" w:sz="0" w:space="0" w:color="auto"/>
        <w:bottom w:val="none" w:sz="0" w:space="0" w:color="auto"/>
        <w:right w:val="none" w:sz="0" w:space="0" w:color="auto"/>
      </w:divBdr>
    </w:div>
    <w:div w:id="1787311938">
      <w:bodyDiv w:val="1"/>
      <w:marLeft w:val="0"/>
      <w:marRight w:val="0"/>
      <w:marTop w:val="0"/>
      <w:marBottom w:val="0"/>
      <w:divBdr>
        <w:top w:val="none" w:sz="0" w:space="0" w:color="auto"/>
        <w:left w:val="none" w:sz="0" w:space="0" w:color="auto"/>
        <w:bottom w:val="none" w:sz="0" w:space="0" w:color="auto"/>
        <w:right w:val="none" w:sz="0" w:space="0" w:color="auto"/>
      </w:divBdr>
    </w:div>
    <w:div w:id="1812865671">
      <w:bodyDiv w:val="1"/>
      <w:marLeft w:val="0"/>
      <w:marRight w:val="0"/>
      <w:marTop w:val="0"/>
      <w:marBottom w:val="0"/>
      <w:divBdr>
        <w:top w:val="none" w:sz="0" w:space="0" w:color="auto"/>
        <w:left w:val="none" w:sz="0" w:space="0" w:color="auto"/>
        <w:bottom w:val="none" w:sz="0" w:space="0" w:color="auto"/>
        <w:right w:val="none" w:sz="0" w:space="0" w:color="auto"/>
      </w:divBdr>
    </w:div>
    <w:div w:id="1901212856">
      <w:bodyDiv w:val="1"/>
      <w:marLeft w:val="0"/>
      <w:marRight w:val="0"/>
      <w:marTop w:val="0"/>
      <w:marBottom w:val="0"/>
      <w:divBdr>
        <w:top w:val="none" w:sz="0" w:space="0" w:color="auto"/>
        <w:left w:val="none" w:sz="0" w:space="0" w:color="auto"/>
        <w:bottom w:val="none" w:sz="0" w:space="0" w:color="auto"/>
        <w:right w:val="none" w:sz="0" w:space="0" w:color="auto"/>
      </w:divBdr>
    </w:div>
    <w:div w:id="1928922144">
      <w:bodyDiv w:val="1"/>
      <w:marLeft w:val="0"/>
      <w:marRight w:val="0"/>
      <w:marTop w:val="0"/>
      <w:marBottom w:val="0"/>
      <w:divBdr>
        <w:top w:val="none" w:sz="0" w:space="0" w:color="auto"/>
        <w:left w:val="none" w:sz="0" w:space="0" w:color="auto"/>
        <w:bottom w:val="none" w:sz="0" w:space="0" w:color="auto"/>
        <w:right w:val="none" w:sz="0" w:space="0" w:color="auto"/>
      </w:divBdr>
    </w:div>
    <w:div w:id="2006856851">
      <w:bodyDiv w:val="1"/>
      <w:marLeft w:val="0"/>
      <w:marRight w:val="0"/>
      <w:marTop w:val="0"/>
      <w:marBottom w:val="0"/>
      <w:divBdr>
        <w:top w:val="none" w:sz="0" w:space="0" w:color="auto"/>
        <w:left w:val="none" w:sz="0" w:space="0" w:color="auto"/>
        <w:bottom w:val="none" w:sz="0" w:space="0" w:color="auto"/>
        <w:right w:val="none" w:sz="0" w:space="0" w:color="auto"/>
      </w:divBdr>
    </w:div>
    <w:div w:id="21224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1DCDDFFD194D183652DAC337DD5EB7F86862C49FC0215D4B87BF7DE6379961B4CF06D5437AE6788F3728F8E9i1LBA" TargetMode="External"/><Relationship Id="rId4" Type="http://schemas.microsoft.com/office/2007/relationships/stylesWithEffects" Target="stylesWithEffects.xml"/><Relationship Id="rId9" Type="http://schemas.openxmlformats.org/officeDocument/2006/relationships/hyperlink" Target="consultantplus://offline/main?base=RLAW011;n=54812;fld=134;dst=1000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4452-99D3-4C01-BF4C-999C70D8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7201</TotalTime>
  <Pages>31</Pages>
  <Words>9730</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65067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cw</dc:creator>
  <cp:lastModifiedBy>User</cp:lastModifiedBy>
  <cp:revision>95</cp:revision>
  <cp:lastPrinted>2021-11-08T04:44:00Z</cp:lastPrinted>
  <dcterms:created xsi:type="dcterms:W3CDTF">2019-11-13T00:59:00Z</dcterms:created>
  <dcterms:modified xsi:type="dcterms:W3CDTF">2021-11-09T02:41:00Z</dcterms:modified>
</cp:coreProperties>
</file>