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E16C47" w:rsidRDefault="00E16C47" w:rsidP="000C75AF">
      <w:pPr>
        <w:jc w:val="center"/>
        <w:rPr>
          <w:rFonts w:ascii="Times New Roman" w:hAnsi="Times New Roman" w:cs="Times New Roman"/>
          <w:b/>
          <w:spacing w:val="20"/>
          <w:sz w:val="36"/>
        </w:rPr>
      </w:pPr>
      <w:r w:rsidRPr="00E16C47">
        <w:rPr>
          <w:rFonts w:ascii="Times New Roman" w:hAnsi="Times New Roman" w:cs="Times New Roman"/>
          <w:b/>
          <w:spacing w:val="20"/>
          <w:sz w:val="36"/>
        </w:rPr>
        <w:t>Администра</w:t>
      </w:r>
      <w:r w:rsidR="000C75AF" w:rsidRPr="00E16C47">
        <w:rPr>
          <w:rFonts w:ascii="Times New Roman" w:hAnsi="Times New Roman" w:cs="Times New Roman"/>
          <w:b/>
          <w:spacing w:val="20"/>
          <w:sz w:val="36"/>
        </w:rPr>
        <w:t xml:space="preserve">ция муниципального района </w:t>
      </w:r>
    </w:p>
    <w:p w:rsidR="00411A39" w:rsidRPr="00E16C47" w:rsidRDefault="00E16C47" w:rsidP="000C75AF">
      <w:pPr>
        <w:jc w:val="center"/>
        <w:rPr>
          <w:rFonts w:ascii="Times New Roman" w:hAnsi="Times New Roman" w:cs="Times New Roman"/>
          <w:b/>
          <w:spacing w:val="20"/>
          <w:sz w:val="36"/>
        </w:rPr>
      </w:pPr>
      <w:r w:rsidRPr="00E16C47">
        <w:rPr>
          <w:rFonts w:ascii="Times New Roman" w:hAnsi="Times New Roman" w:cs="Times New Roman"/>
          <w:b/>
          <w:spacing w:val="20"/>
          <w:sz w:val="36"/>
        </w:rPr>
        <w:t>«Карымский рай</w:t>
      </w:r>
      <w:r w:rsidR="000C75AF" w:rsidRPr="00E16C47">
        <w:rPr>
          <w:rFonts w:ascii="Times New Roman" w:hAnsi="Times New Roman" w:cs="Times New Roman"/>
          <w:b/>
          <w:spacing w:val="20"/>
          <w:sz w:val="36"/>
        </w:rPr>
        <w:t>он</w:t>
      </w:r>
      <w:r w:rsidR="00411A39" w:rsidRPr="00E16C47">
        <w:rPr>
          <w:rFonts w:ascii="Times New Roman" w:hAnsi="Times New Roman" w:cs="Times New Roman"/>
          <w:b/>
          <w:spacing w:val="20"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E16C47" w:rsidRDefault="000C75AF" w:rsidP="000C75AF">
      <w:pPr>
        <w:jc w:val="center"/>
        <w:rPr>
          <w:rFonts w:ascii="Times New Roman" w:hAnsi="Times New Roman" w:cs="Times New Roman"/>
          <w:spacing w:val="20"/>
        </w:rPr>
      </w:pPr>
      <w:r w:rsidRPr="00E16C47">
        <w:rPr>
          <w:rFonts w:ascii="Times New Roman" w:hAnsi="Times New Roman" w:cs="Times New Roman"/>
          <w:b/>
          <w:spacing w:val="20"/>
          <w:sz w:val="52"/>
        </w:rPr>
        <w:t>ПОСТАНОВЛЕНИЕ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397801" w:rsidRDefault="00477FF5" w:rsidP="00397801">
      <w:pPr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Look w:val="04A0"/>
      </w:tblPr>
      <w:tblGrid>
        <w:gridCol w:w="4785"/>
        <w:gridCol w:w="4786"/>
      </w:tblGrid>
      <w:tr w:rsidR="00397801" w:rsidRPr="007040AB" w:rsidTr="00F37455">
        <w:tc>
          <w:tcPr>
            <w:tcW w:w="4785" w:type="dxa"/>
          </w:tcPr>
          <w:p w:rsidR="00397801" w:rsidRPr="007040AB" w:rsidRDefault="00397801" w:rsidP="00F37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F37455" w:rsidRPr="00F3745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26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»__</w:t>
            </w:r>
            <w:r w:rsidR="00F37455" w:rsidRPr="00F3745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10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 2022 года</w:t>
            </w:r>
          </w:p>
        </w:tc>
        <w:tc>
          <w:tcPr>
            <w:tcW w:w="4786" w:type="dxa"/>
          </w:tcPr>
          <w:p w:rsidR="00397801" w:rsidRPr="007040AB" w:rsidRDefault="00397801" w:rsidP="00F37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</w:t>
            </w:r>
            <w:r w:rsidR="00F37455" w:rsidRPr="00F3745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378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</w:tc>
      </w:tr>
    </w:tbl>
    <w:p w:rsidR="00397801" w:rsidRDefault="00397801" w:rsidP="00397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5D486E" w:rsidRDefault="005D486E" w:rsidP="00397801">
      <w:pPr>
        <w:jc w:val="both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6BF4">
        <w:rPr>
          <w:rFonts w:ascii="Times New Roman" w:hAnsi="Times New Roman" w:cs="Times New Roman"/>
          <w:sz w:val="28"/>
          <w:szCs w:val="28"/>
        </w:rPr>
        <w:t>«Карымский</w:t>
      </w:r>
      <w:r w:rsidR="00826DE7"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>район»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0C0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CA3B79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до 2025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Pr="00397801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sz w:val="19"/>
          <w:szCs w:val="19"/>
          <w:lang w:eastAsia="ru-RU"/>
        </w:rPr>
      </w:pPr>
    </w:p>
    <w:p w:rsidR="00477FF5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со статьей </w:t>
      </w:r>
      <w:r w:rsidR="00612B72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  «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 район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4B98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0C3AE6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="00394B98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7FF5" w:rsidRPr="00397801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eastAsia="Times New Roman"/>
          <w:sz w:val="19"/>
          <w:szCs w:val="19"/>
          <w:lang w:eastAsia="ru-RU"/>
        </w:rPr>
        <w:t> </w:t>
      </w:r>
      <w:r w:rsidR="00411A39" w:rsidRPr="00397801">
        <w:rPr>
          <w:rFonts w:eastAsia="Times New Roman"/>
          <w:sz w:val="19"/>
          <w:szCs w:val="19"/>
          <w:lang w:eastAsia="ru-RU"/>
        </w:rPr>
        <w:tab/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6BF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CA3B7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уточненного прогноза социально- экономического развития муниципального района «Карымский район» на 2023 год и на период до 2025 года (приложение 1)</w:t>
      </w:r>
      <w:r w:rsidR="005F682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B79" w:rsidRPr="00397801" w:rsidRDefault="00CA3B79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Одобрить пояснительную записку к прогнозу социально- экономического развития муниципального района «Карымский район» на 2023 год и на пер</w:t>
      </w:r>
      <w:r w:rsidR="005F682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до 2025 года (приложение 2).</w:t>
      </w:r>
    </w:p>
    <w:p w:rsidR="00477FF5" w:rsidRPr="00397801" w:rsidRDefault="008047E0" w:rsidP="008047E0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477FF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</w:t>
      </w:r>
      <w:r w:rsidR="00990EFB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опубликования;</w:t>
      </w:r>
    </w:p>
    <w:p w:rsidR="00477FF5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80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знамя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 </w:t>
      </w:r>
      <w:r w:rsidR="000C3AE6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://карымское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</w:p>
    <w:p w:rsidR="00477FF5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sz w:val="19"/>
          <w:szCs w:val="19"/>
          <w:lang w:eastAsia="ru-RU"/>
        </w:rPr>
      </w:pPr>
      <w:r w:rsidRPr="00397801">
        <w:rPr>
          <w:rFonts w:eastAsia="Times New Roman"/>
          <w:sz w:val="19"/>
          <w:szCs w:val="19"/>
          <w:lang w:eastAsia="ru-RU"/>
        </w:rPr>
        <w:t> </w:t>
      </w:r>
    </w:p>
    <w:p w:rsidR="00676671" w:rsidRPr="0039780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sz w:val="19"/>
          <w:szCs w:val="19"/>
          <w:lang w:eastAsia="ru-RU"/>
        </w:rPr>
      </w:pPr>
    </w:p>
    <w:p w:rsidR="000C3AE6" w:rsidRPr="00397801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3" w:rsidRDefault="006B2513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F5" w:rsidRPr="00397801" w:rsidRDefault="00E16C4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2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FF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14CA1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Карымский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    </w:t>
      </w:r>
      <w:r w:rsidR="0082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E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Сидельников</w:t>
      </w: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13" w:rsidRDefault="006B2513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D42F7" w:rsidRP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D42F7" w:rsidRP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  <w:sectPr w:rsidR="006D42F7" w:rsidRPr="006D42F7" w:rsidSect="0024332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4332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1052">
        <w:rPr>
          <w:rFonts w:ascii="Times New Roman" w:hAnsi="Times New Roman" w:cs="Times New Roman"/>
          <w:sz w:val="28"/>
          <w:szCs w:val="28"/>
        </w:rPr>
        <w:t>1</w:t>
      </w:r>
    </w:p>
    <w:p w:rsidR="009E1052" w:rsidRPr="007C495C" w:rsidRDefault="009E1052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ОДОБРЕНЫ</w:t>
      </w:r>
    </w:p>
    <w:p w:rsidR="0024332C" w:rsidRPr="007C495C" w:rsidRDefault="009E1052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32C" w:rsidRPr="007C495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24332C" w:rsidRPr="007C49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1052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332C" w:rsidRPr="007C495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24332C" w:rsidRPr="009B0050" w:rsidRDefault="0024332C" w:rsidP="0024332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F3745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9E1052">
        <w:rPr>
          <w:rFonts w:ascii="Times New Roman" w:hAnsi="Times New Roman" w:cs="Times New Roman"/>
          <w:sz w:val="28"/>
          <w:szCs w:val="28"/>
        </w:rPr>
        <w:t>__</w:t>
      </w:r>
      <w:r w:rsidR="00F37455" w:rsidRPr="009B005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E1052">
        <w:rPr>
          <w:rFonts w:ascii="Times New Roman" w:hAnsi="Times New Roman" w:cs="Times New Roman"/>
          <w:sz w:val="28"/>
          <w:szCs w:val="28"/>
        </w:rPr>
        <w:t>___</w:t>
      </w:r>
      <w:r w:rsidRPr="007C495C">
        <w:rPr>
          <w:rFonts w:ascii="Times New Roman" w:hAnsi="Times New Roman" w:cs="Times New Roman"/>
          <w:sz w:val="28"/>
          <w:szCs w:val="28"/>
        </w:rPr>
        <w:t>202</w:t>
      </w:r>
      <w:r w:rsidR="009E1052">
        <w:rPr>
          <w:rFonts w:ascii="Times New Roman" w:hAnsi="Times New Roman" w:cs="Times New Roman"/>
          <w:sz w:val="28"/>
          <w:szCs w:val="28"/>
        </w:rPr>
        <w:t>2</w:t>
      </w:r>
      <w:r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0050" w:rsidRPr="009B0050">
        <w:rPr>
          <w:rFonts w:ascii="Times New Roman" w:hAnsi="Times New Roman" w:cs="Times New Roman"/>
          <w:sz w:val="28"/>
          <w:szCs w:val="28"/>
          <w:u w:val="single"/>
        </w:rPr>
        <w:t>378</w:t>
      </w:r>
    </w:p>
    <w:p w:rsidR="0024332C" w:rsidRDefault="0024332C" w:rsidP="0024332C"/>
    <w:p w:rsidR="0024332C" w:rsidRDefault="009E1052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ПОКАЗАТЕЛИ</w:t>
      </w:r>
    </w:p>
    <w:p w:rsidR="0024332C" w:rsidRDefault="009E1052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уточненного прогноза </w:t>
      </w:r>
      <w:r w:rsidR="0024332C">
        <w:rPr>
          <w:rFonts w:ascii="Times New Roman" w:eastAsia="Calibri" w:hAnsi="Times New Roman" w:cs="Times New Roman"/>
          <w:sz w:val="28"/>
          <w:szCs w:val="28"/>
        </w:rPr>
        <w:t xml:space="preserve">социально- экономического развития </w:t>
      </w:r>
      <w:r w:rsidR="0024332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332C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24332C" w:rsidRDefault="0024332C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до 202</w:t>
      </w:r>
      <w:r w:rsidR="009E1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332C" w:rsidRDefault="0024332C" w:rsidP="0024332C"/>
    <w:tbl>
      <w:tblPr>
        <w:tblW w:w="14110" w:type="dxa"/>
        <w:jc w:val="center"/>
        <w:tblLayout w:type="fixed"/>
        <w:tblLook w:val="04A0"/>
      </w:tblPr>
      <w:tblGrid>
        <w:gridCol w:w="4625"/>
        <w:gridCol w:w="2037"/>
        <w:gridCol w:w="1082"/>
        <w:gridCol w:w="194"/>
        <w:gridCol w:w="940"/>
        <w:gridCol w:w="194"/>
        <w:gridCol w:w="231"/>
        <w:gridCol w:w="903"/>
        <w:gridCol w:w="1276"/>
        <w:gridCol w:w="236"/>
        <w:gridCol w:w="1039"/>
        <w:gridCol w:w="95"/>
        <w:gridCol w:w="1258"/>
      </w:tblGrid>
      <w:tr w:rsidR="006D42F7" w:rsidRPr="00205286" w:rsidTr="00AC051D">
        <w:trPr>
          <w:gridAfter w:val="1"/>
          <w:wAfter w:w="1258" w:type="dxa"/>
          <w:trHeight w:val="105"/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оценка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6D42F7" w:rsidRPr="00ED272E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  <w:p w:rsidR="006D42F7" w:rsidRPr="00ED272E" w:rsidRDefault="006D42F7" w:rsidP="00362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6D42F7" w:rsidP="00362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F5" w:rsidRDefault="00362AF5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  <w:p w:rsidR="006D42F7" w:rsidRPr="00ED272E" w:rsidRDefault="006D42F7" w:rsidP="00362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D42F7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2025</w:t>
            </w:r>
          </w:p>
        </w:tc>
      </w:tr>
      <w:tr w:rsidR="006D42F7" w:rsidRPr="00205286" w:rsidTr="00AC051D">
        <w:trPr>
          <w:trHeight w:val="256"/>
          <w:jc w:val="center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95AC4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13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Население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Численность населения (среднегодовая)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BF321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население (среднегодовая)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1B5682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82" w:rsidRPr="00ED272E" w:rsidRDefault="001B5682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1B5682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33,900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33,850</w:t>
            </w:r>
          </w:p>
        </w:tc>
      </w:tr>
      <w:tr w:rsidR="006D42F7" w:rsidRPr="00205286" w:rsidTr="00BF321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Городское население (среднегодовая)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21,830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21,790</w:t>
            </w:r>
          </w:p>
        </w:tc>
      </w:tr>
      <w:tr w:rsidR="006D42F7" w:rsidRPr="00205286" w:rsidTr="00BF321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население (среднегодовая)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CD18EC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CD18EC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12,070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12,060</w:t>
            </w:r>
          </w:p>
        </w:tc>
      </w:tr>
      <w:tr w:rsidR="006D42F7" w:rsidRPr="00205286" w:rsidTr="00BF3210">
        <w:trPr>
          <w:trHeight w:val="446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рождаемости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промилле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5C1C21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</w:tr>
      <w:tr w:rsidR="006D42F7" w:rsidRPr="00205286" w:rsidTr="00BF3210">
        <w:trPr>
          <w:trHeight w:val="424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смертности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промилле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16,2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Производство товаров и услуг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523639" w:rsidTr="00257916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257916" w:rsidP="002579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DF579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25791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25791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25791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25791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2098,6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257916" w:rsidP="0025791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2401,8</w:t>
            </w:r>
          </w:p>
        </w:tc>
      </w:tr>
      <w:tr w:rsidR="00DB5999" w:rsidRPr="00523639" w:rsidTr="00DB5999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2579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Pr="00A407E3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предыдущему 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6D42F7" w:rsidRPr="00205286" w:rsidTr="00D60DDD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Промышленное производство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C91D6B">
        <w:trPr>
          <w:trHeight w:val="699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97" w:rsidRPr="00342BC5" w:rsidRDefault="00DF579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1653,6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A5739B" w:rsidP="00A573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1908,0</w:t>
            </w:r>
          </w:p>
        </w:tc>
      </w:tr>
      <w:tr w:rsidR="006D42F7" w:rsidRPr="00205286" w:rsidTr="00C91D6B">
        <w:trPr>
          <w:trHeight w:val="150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DF579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A5739B" w:rsidP="00A573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Обрабатывающие производства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B674D0">
        <w:trPr>
          <w:trHeight w:val="150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990A57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55,3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B674D0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61,5</w:t>
            </w:r>
          </w:p>
        </w:tc>
      </w:tr>
      <w:tr w:rsidR="006D42F7" w:rsidRPr="00205286" w:rsidTr="00B674D0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990A57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105,2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B674D0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106,8</w:t>
            </w:r>
          </w:p>
        </w:tc>
      </w:tr>
      <w:tr w:rsidR="006D42F7" w:rsidRPr="00205286" w:rsidTr="00B674D0">
        <w:trPr>
          <w:trHeight w:val="150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990A57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181,9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208,0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B674D0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241,5</w:t>
            </w:r>
          </w:p>
        </w:tc>
      </w:tr>
      <w:tr w:rsidR="006D42F7" w:rsidRPr="00205286" w:rsidTr="00B674D0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990A57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110,0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B674D0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111,4</w:t>
            </w:r>
          </w:p>
        </w:tc>
      </w:tr>
      <w:tr w:rsidR="006D42F7" w:rsidRPr="00205286" w:rsidTr="00AC051D">
        <w:trPr>
          <w:trHeight w:val="75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930A9F">
        <w:trPr>
          <w:trHeight w:val="42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Электроэнергетика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тыс.Гкал.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90A57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</w:tr>
      <w:tr w:rsidR="006D42F7" w:rsidRPr="00205286" w:rsidTr="00930A9F">
        <w:trPr>
          <w:trHeight w:val="424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990A57" w:rsidP="00990A5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</w:t>
            </w:r>
            <w:r w:rsidR="006D42F7"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90A57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</w:tc>
      </w:tr>
      <w:tr w:rsidR="006D42F7" w:rsidRPr="00205286" w:rsidTr="00930A9F">
        <w:trPr>
          <w:trHeight w:val="424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пр.году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90A57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</w:tr>
      <w:tr w:rsidR="006D42F7" w:rsidRPr="00205286" w:rsidTr="00C91D6B">
        <w:trPr>
          <w:trHeight w:val="424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Водоснабжение, водоотведение, утилизация отходов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3358F9" w:rsidP="003358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r w:rsidR="006D42F7"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A4124" w:rsidRDefault="003358F9" w:rsidP="0055669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A4124" w:rsidRDefault="00556691" w:rsidP="00556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A4124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A4124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A4124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EA4124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25,5</w:t>
            </w:r>
          </w:p>
        </w:tc>
      </w:tr>
      <w:tr w:rsidR="006D42F7" w:rsidRPr="00205286" w:rsidTr="00C91D6B">
        <w:trPr>
          <w:trHeight w:val="41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пр.году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0F667A" w:rsidRDefault="003358F9" w:rsidP="0055669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67A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667A">
              <w:rPr>
                <w:rFonts w:ascii="Times New Roman" w:hAnsi="Times New Roman" w:cs="Times New Roman"/>
                <w:bCs/>
              </w:rPr>
              <w:t>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</w:rPr>
            </w:pPr>
            <w:r w:rsidRPr="000F667A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</w:rPr>
            </w:pPr>
            <w:r w:rsidRPr="000F667A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</w:rPr>
            </w:pPr>
            <w:r w:rsidRPr="000F667A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667A">
              <w:rPr>
                <w:rFonts w:ascii="Times New Roman" w:hAnsi="Times New Roman" w:cs="Times New Roman"/>
                <w:bCs/>
              </w:rPr>
              <w:t>102,2</w:t>
            </w:r>
          </w:p>
        </w:tc>
      </w:tr>
      <w:tr w:rsidR="006D42F7" w:rsidRPr="00205286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 Сельское хозяйство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D42F7" w:rsidRPr="00205286" w:rsidTr="00A85003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Валовая продукция сельского хозяйства во всех категориях хозяйств:</w:t>
            </w:r>
          </w:p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1C6968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696,1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739,9</w:t>
            </w:r>
          </w:p>
        </w:tc>
      </w:tr>
      <w:tr w:rsidR="006D42F7" w:rsidRPr="00205286" w:rsidTr="00A85003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 к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1C6968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 Транспорт и связь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D42F7" w:rsidRPr="00205286" w:rsidTr="000A7F0C">
        <w:trPr>
          <w:trHeight w:val="112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Протяженность автомобильных дорог 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1C6968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F0C">
              <w:rPr>
                <w:rFonts w:ascii="Times New Roman" w:eastAsia="Times New Roman" w:hAnsi="Times New Roman" w:cs="Times New Roman"/>
                <w:lang w:eastAsia="ru-RU"/>
              </w:rPr>
              <w:t>468,472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0A7F0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F0C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0A7F0C" w:rsidP="00CA3B79">
            <w:pPr>
              <w:rPr>
                <w:rFonts w:ascii="Times New Roman" w:hAnsi="Times New Roman" w:cs="Times New Roman"/>
              </w:rPr>
            </w:pPr>
            <w:r w:rsidRPr="000A7F0C">
              <w:rPr>
                <w:rFonts w:ascii="Times New Roman" w:hAnsi="Times New Roman" w:cs="Times New Roman"/>
              </w:rPr>
              <w:t>476,687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0A7F0C" w:rsidP="00CA3B79">
            <w:pPr>
              <w:rPr>
                <w:rFonts w:ascii="Times New Roman" w:hAnsi="Times New Roman" w:cs="Times New Roman"/>
              </w:rPr>
            </w:pPr>
            <w:r w:rsidRPr="000A7F0C">
              <w:rPr>
                <w:rFonts w:ascii="Times New Roman" w:hAnsi="Times New Roman" w:cs="Times New Roman"/>
              </w:rPr>
              <w:t>476,687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0A7F0C" w:rsidP="00CA3B79">
            <w:pPr>
              <w:rPr>
                <w:rFonts w:ascii="Times New Roman" w:hAnsi="Times New Roman" w:cs="Times New Roman"/>
              </w:rPr>
            </w:pPr>
            <w:r w:rsidRPr="000A7F0C">
              <w:rPr>
                <w:rFonts w:ascii="Times New Roman" w:hAnsi="Times New Roman" w:cs="Times New Roman"/>
              </w:rPr>
              <w:t>476,687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0A7F0C" w:rsidRDefault="000A7F0C" w:rsidP="000A7F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F0C">
              <w:rPr>
                <w:rFonts w:ascii="Times New Roman" w:hAnsi="Times New Roman" w:cs="Times New Roman"/>
              </w:rPr>
              <w:t>476,687</w:t>
            </w:r>
          </w:p>
        </w:tc>
      </w:tr>
      <w:tr w:rsidR="006D42F7" w:rsidRPr="00205286" w:rsidTr="00AC051D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492274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492274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 зерновые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B4946">
              <w:rPr>
                <w:rFonts w:ascii="Times New Roman" w:hAnsi="Times New Roman" w:cs="Times New Roman"/>
              </w:rPr>
              <w:t>3773,6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3886,91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3936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4015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4103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4197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картофеля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7180,8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6317,09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6492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6626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овощей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595,87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677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725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всех видов скота  на убой (в живом весе)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1932,8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1811,34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1951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1998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6488,5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6374,52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6482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6608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6737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Яйца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тыс.штук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1164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1209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1255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Шерсть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6,1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2.7. Строительство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0B2B56">
        <w:trPr>
          <w:trHeight w:val="75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работ, выполненных по виду экономической деятельности "Строительство" в действующих ценах каждого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8B4946" w:rsidP="000B2B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B4946" w:rsidRPr="00205286" w:rsidTr="000B2B56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0B2B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8B4946" w:rsidP="000B2B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8B4946" w:rsidRPr="006E05F9" w:rsidTr="003569C7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действие жилых домов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3569C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9C7">
              <w:rPr>
                <w:rFonts w:ascii="Times New Roman" w:eastAsia="Times New Roman" w:hAnsi="Times New Roman" w:cs="Times New Roman"/>
                <w:lang w:eastAsia="ru-RU"/>
              </w:rPr>
              <w:t xml:space="preserve"> кв. м. в общей площади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3569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3569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CA0727" w:rsidRDefault="003569C7" w:rsidP="003569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</w:tr>
      <w:tr w:rsidR="008B4946" w:rsidRPr="006E05F9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3. Торговля и услуги населению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C91D6B">
        <w:trPr>
          <w:trHeight w:val="75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розничной торговли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EA412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1765,3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2036,2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2138,0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2234,2</w:t>
            </w:r>
          </w:p>
        </w:tc>
      </w:tr>
      <w:tr w:rsidR="008B4946" w:rsidRPr="00205286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общественного питания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EA412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81,1</w:t>
            </w:r>
          </w:p>
        </w:tc>
      </w:tr>
      <w:tr w:rsidR="008B4946" w:rsidRPr="00205286" w:rsidTr="00AC2602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2602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1140,1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1200,5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1267,7</w:t>
            </w:r>
          </w:p>
        </w:tc>
      </w:tr>
      <w:tr w:rsidR="008B4946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Инвестиции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E34212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8B4946" w:rsidP="00E342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B4946" w:rsidRPr="00205286" w:rsidTr="00E34212">
        <w:trPr>
          <w:trHeight w:val="54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8B4946" w:rsidP="00E342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8B4946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Труд и занятость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0A7F0C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5B7847" w:rsidRDefault="008B4946" w:rsidP="000A7F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8314</w:t>
            </w:r>
          </w:p>
        </w:tc>
      </w:tr>
      <w:tr w:rsidR="008B4946" w:rsidRPr="00205286" w:rsidTr="0078576F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Среднемесячная  заработная плата одного работающего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68819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5B7847" w:rsidRDefault="008B4946" w:rsidP="0078576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73567</w:t>
            </w:r>
          </w:p>
        </w:tc>
      </w:tr>
      <w:tr w:rsidR="008B05DC" w:rsidRPr="00A611AD" w:rsidTr="008B05DC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8B05DC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8B05DC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8B05DC" w:rsidRPr="00A611AD" w:rsidTr="008B05DC">
        <w:trPr>
          <w:trHeight w:val="112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8B05DC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8B05DC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</w:tr>
      <w:tr w:rsidR="008B05DC" w:rsidRPr="00A611AD" w:rsidTr="008B05DC">
        <w:trPr>
          <w:trHeight w:val="112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8B05DC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8B05DC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</w:tr>
      <w:tr w:rsidR="008B05DC" w:rsidRPr="00205286" w:rsidTr="002136A9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6371,4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6863,5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7339,6</w:t>
            </w:r>
          </w:p>
        </w:tc>
      </w:tr>
      <w:tr w:rsidR="008B05DC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824C7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Развитие социальной сферы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824C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375C7" w:rsidRPr="00FB4454" w:rsidTr="009375C7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9375C7" w:rsidRDefault="009375C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B784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</w:tr>
      <w:tr w:rsidR="009375C7" w:rsidRPr="00205286" w:rsidTr="009375C7">
        <w:trPr>
          <w:trHeight w:val="112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9375C7" w:rsidRDefault="009375C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B784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4930</w:t>
            </w:r>
          </w:p>
        </w:tc>
      </w:tr>
      <w:tr w:rsidR="009375C7" w:rsidRPr="00205286" w:rsidTr="00D60DDD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Обеспеченность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375C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9375C7" w:rsidRDefault="009375C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Обеспеченность: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0824C7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5C1E" w:rsidRPr="00205286" w:rsidTr="00972D69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9375C7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коек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AD5C1E" w:rsidRPr="00205286" w:rsidTr="00DC78D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9375C7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общедоступными  библиотеками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ений</w:t>
            </w: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100 тыс.населения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D5C1E" w:rsidRPr="00205286" w:rsidTr="00DC78D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9375C7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ений</w:t>
            </w: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100 тыс.населения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D5C1E" w:rsidRPr="00205286" w:rsidTr="00AC051D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9375C7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AD5C1E" w:rsidRPr="00141141" w:rsidTr="00AC051D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AD5C1E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Численность: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5C1E" w:rsidRPr="00A611AD" w:rsidTr="00A97FD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врачей всех специальностей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55</w:t>
            </w:r>
          </w:p>
        </w:tc>
      </w:tr>
      <w:tr w:rsidR="00AD5C1E" w:rsidRPr="00A611AD" w:rsidTr="00A97FD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среднего медицинского персонала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</w:tbl>
    <w:p w:rsidR="0024332C" w:rsidRPr="00643C8B" w:rsidRDefault="0024332C" w:rsidP="0024332C"/>
    <w:p w:rsidR="0024332C" w:rsidRDefault="0024332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  <w:sectPr w:rsidR="0024332C" w:rsidSect="00D60DDD">
          <w:pgSz w:w="16838" w:h="11906" w:orient="landscape" w:code="9"/>
          <w:pgMar w:top="1135" w:right="1134" w:bottom="567" w:left="1134" w:header="709" w:footer="709" w:gutter="0"/>
          <w:cols w:space="708"/>
          <w:docGrid w:linePitch="360"/>
        </w:sectPr>
      </w:pP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>ОДОБРЕНА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от « ___ » _______2022 года № _____</w:t>
      </w:r>
    </w:p>
    <w:p w:rsidR="004A72CF" w:rsidRPr="009224CD" w:rsidRDefault="004A72CF" w:rsidP="009224C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224CD" w:rsidRPr="009224CD" w:rsidRDefault="009224CD" w:rsidP="009224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4CD" w:rsidRPr="009224CD" w:rsidRDefault="009224CD" w:rsidP="009224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224CD" w:rsidRDefault="009224CD" w:rsidP="009224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показателям уточненного прогноза социально- экономического развития муниципального района «Карымский район» на 2023 год и на период до 2025 года</w:t>
      </w:r>
    </w:p>
    <w:p w:rsidR="008E07AC" w:rsidRPr="009224CD" w:rsidRDefault="008E07AC" w:rsidP="00A41F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6D07" w:rsidRDefault="00C76D07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Основу экономического потенциала муниципального района «Карымский район» составляют промышленность, сельское хозяйство, транспорт и связь, строительство, розничная торговля и общественное питание. </w:t>
      </w:r>
    </w:p>
    <w:p w:rsidR="002F2CC1" w:rsidRDefault="00C76D07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 –экономического развития муниципального района «Карымский район» на 2023 год и на период до 2025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сформирован</w:t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комплексного анализа социально- экономической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в</w:t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отраслях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района</w:t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2022 года, а также с учетом намерений хозяйствующих субъектов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Минэкономразвития Российской Федерации на 2024-2025 года. </w:t>
      </w:r>
    </w:p>
    <w:p w:rsidR="002F2CC1" w:rsidRDefault="002F2CC1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C1" w:rsidRPr="001A2488" w:rsidRDefault="002F2CC1" w:rsidP="001A2488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</w:p>
    <w:p w:rsidR="002F2CC1" w:rsidRDefault="002F2CC1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Ввиду сохранения тенденции снижения численности населения района</w:t>
      </w:r>
      <w:r w:rsidR="00CB4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года, его среднегодовая численность в 2022 году оценивается  в 34007 человек</w:t>
      </w:r>
      <w:r w:rsidR="00CB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снижением на 0,7% к уровню 2021 года. В течение ряда последних лет </w:t>
      </w:r>
      <w:r w:rsidR="00CB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 характеризуется продолжающимся процессом естественной убыли населения, связанной с опережающим ростом смертности над рождаемостью. </w:t>
      </w:r>
    </w:p>
    <w:p w:rsidR="00CB4E72" w:rsidRDefault="00CB4E72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Наряду с естественной убылью населения, значительную роль в формировании численности населения играет миграция, которая могла бы являться единственным возможным источником, компенсирующим </w:t>
      </w:r>
      <w:r w:rsidR="00A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численности района за счёт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</w:t>
      </w:r>
      <w:r w:rsidR="00A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убыл</w:t>
      </w:r>
      <w:r w:rsidR="00A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Тем не менее</w:t>
      </w:r>
      <w:r w:rsid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количество прибывшего населения в район, значительно меньше показателя убывшего населения. </w:t>
      </w:r>
    </w:p>
    <w:p w:rsidR="00A44358" w:rsidRDefault="00A44358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стабилизации численности населения района, повышения рождаемости и снижения миграционного оттока, в районе ведется работа по созданию новых рабочих мест, улучшению условий труда на действующих предприятиях. Принимаются меры по развитию социальной сферы- строительство и реконструкция объектов здравоохранения, образования, культуры, укрепление их материально- технической базы. В части благоустройства территорий ведется строительство  и благоустройство детских игровых  и спортивных площадок, осуществляется благоустройство территорий поселений района в рамках Федерального проекта «Формирование комфортной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среды»</w:t>
      </w:r>
      <w:r w:rsidR="006B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всех категорий  и групп населения создаются условия для занятий физической культурой и спортом, в том числе повышается уровень обеспеченности населения объектами спорта. 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демографической политики муниципального района «Карымский район» является поддержание стабильности численности населения, путем решения широкого круга задач, включая:  обеспечение роста экономики и роста благосостояния населения, снижения уровня бедности, развитие человеческого капитала, создание эффективной социальной инфраструктуры, ранка доступного жилья и возможности закрепиться на рынке труда района.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оценке 2023 года и прогнозном периоде 2024 -2025 годов, необходимо продолжить работу по следующим направлениям: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-проведение дополнительной диспансеризации и углубленных медицинских осмотров;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регулирование миграционных процессов;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D2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мотивации  к ведению здорового образа жизни, сохранения и укрепления здоровья населения</w:t>
      </w:r>
    </w:p>
    <w:p w:rsidR="00DD23A4" w:rsidRDefault="00DD23A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смертности  от предотвратимых причин, заболеваний, определяющих высокую смертность населения и профессиональных заболеваний.</w:t>
      </w:r>
    </w:p>
    <w:p w:rsidR="006B4AB4" w:rsidRDefault="00DD23A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вышеперечисленные направления должны быть направлены на улучшение демографической ситуации в районе, в результате чего прогнозируемая среднегодовая численность в 2023 году составит</w:t>
      </w:r>
      <w:r w:rsidR="004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33950 человек, со снижением к уровню 2022 года на 0,2 %.К 2025 году среднегодовая численность постоянного населения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предположительно</w:t>
      </w:r>
      <w:r w:rsidR="004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снизится на 0,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5 %</w:t>
      </w:r>
      <w:r w:rsidR="004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2022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</w:t>
      </w:r>
      <w:r w:rsidR="004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33850 человек. </w:t>
      </w:r>
    </w:p>
    <w:p w:rsidR="004879FF" w:rsidRDefault="004879FF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FF" w:rsidRDefault="004879FF" w:rsidP="001A2488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 производство</w:t>
      </w:r>
    </w:p>
    <w:p w:rsidR="005850E3" w:rsidRDefault="005850E3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0E3" w:rsidRDefault="005850E3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Темп роста о</w:t>
      </w:r>
      <w:r w:rsidRPr="00585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85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отгруженных товаров собственного производства, выполненных работ и услуг собственными силами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оценке 2022 года по отношению к предыдущему году составит 70,1 %, суммарный объем отгрузки промышленной продукции  достигнет 2039,6 млн. рублей. </w:t>
      </w:r>
    </w:p>
    <w:p w:rsidR="00075C21" w:rsidRDefault="003C508F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Основную долю в промышленном производстве занимает добыча полезных ископаемых, </w:t>
      </w:r>
      <w:r w:rsidR="0007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отмечены в оценке 2022 года ниже стопроцентной отметки индексы производства- 73,7%. Снижение обусловлено уменьшением количества добычи полезного ископаемого (золота) в натуральном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 с</w:t>
      </w:r>
      <w:r w:rsidR="0007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 кг. в 2021 году до 333,5 кг. в оценке 2022 года, в основном за счет прекращение работы одного из крупных предприятий и проведения рекультивации земель. </w:t>
      </w:r>
    </w:p>
    <w:p w:rsidR="003C508F" w:rsidRDefault="00075C21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Прогнозные показатели 2023-2025 годов также намечены к снижению, как в стоимостном, так и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выражении,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2025 году планируются в сумме 1908,0 млн. рублей или 318 кг. в натуре. </w:t>
      </w:r>
    </w:p>
    <w:p w:rsidR="00FC684C" w:rsidRDefault="00075C21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Сфера обрабатывающ</w:t>
      </w:r>
      <w:r w:rsidR="00FC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FC68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представлена производством пищевых продуктов</w:t>
      </w:r>
      <w:r w:rsidR="00FC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 хлебопечения), производством полуфабрикатов, а также машиностроительной отраслью. Данная сфера отмечается стабильными показателями с намеченными тенденциями роста.</w:t>
      </w:r>
    </w:p>
    <w:p w:rsidR="00075C21" w:rsidRDefault="00FC684C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целом, прогнозом предусматривается, что в 2023-2025 годах индекс производства  пищевых продуктов будет находиться в пределах 103,5%- 106,8 % в среднегодовом исчислении, индекс производства машин и оборудования от 108,5% до 111,4%.    </w:t>
      </w:r>
    </w:p>
    <w:p w:rsidR="00075C21" w:rsidRDefault="00075C21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508F" w:rsidRPr="005850E3" w:rsidRDefault="003C508F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99" w:rsidRPr="00397801" w:rsidRDefault="000B73E5" w:rsidP="001A2488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522EA0" w:rsidRPr="00397801" w:rsidRDefault="00522EA0" w:rsidP="00522E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CC" w:rsidRPr="00397801" w:rsidRDefault="000B73E5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стоимость валовой продукции сельского хозяйства оценивается в объёме 621,6 млн. рублей (в сопоставим</w:t>
      </w:r>
      <w:r w:rsidR="00972D6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ценах к 2021 </w:t>
      </w:r>
      <w:r w:rsidR="00CE7F0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104</w:t>
      </w:r>
      <w:r w:rsidR="00972D6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,7 %), в натуральном выражении </w:t>
      </w:r>
      <w:r w:rsidR="00926FC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сбор зерновых культур </w:t>
      </w:r>
      <w:r w:rsidR="00CE7F0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с</w:t>
      </w:r>
      <w:r w:rsidR="00926FC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на 1,3% к 2021 году, картофеля- на 0,2%, овощей – на 3,2%.</w:t>
      </w:r>
    </w:p>
    <w:p w:rsidR="00926FCC" w:rsidRPr="00397801" w:rsidRDefault="00926FCC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животноводстве  в оценке 2022 года  реализация всех видов скота на убой (в живом весе)  возрастет по отношению к 2021 году на 2,6%</w:t>
      </w:r>
      <w:r w:rsidR="00DB727B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Ожидается незначительное увеличение производства молока на 0,6%. Производство яиц оценивается с ростом на 3,4% к 2021 году за счет увеличения поголовья кур- несушек  в личных подсобных хозяйствах. </w:t>
      </w:r>
    </w:p>
    <w:p w:rsidR="00DB727B" w:rsidRPr="00397801" w:rsidRDefault="00DB727B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среднесрочной перспективе 2023- 2025 годов прогнозируется положительное развитие, как в растениеводстве, так и в животноводстве района. </w:t>
      </w:r>
    </w:p>
    <w:p w:rsidR="00522EA0" w:rsidRPr="00397801" w:rsidRDefault="00522EA0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Прогнозом предусматривается прирост валовой продукции сельского хозяйства за 3 года (2023-2025) на 19% к уровню 2022 года. В 2025 году прогнозируемый объем валовой продукции сельского хозяйства  в действующих ценах составит 739,9 млн. рублей. </w:t>
      </w:r>
    </w:p>
    <w:p w:rsidR="001A2488" w:rsidRPr="001A2488" w:rsidRDefault="001A2488" w:rsidP="001A24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58" w:rsidRDefault="00FE4EAA" w:rsidP="00522EA0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инвестиции</w:t>
      </w:r>
    </w:p>
    <w:p w:rsidR="00972D69" w:rsidRDefault="00972D69" w:rsidP="0097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7D" w:rsidRDefault="00972D69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объем строительных работ оценивается в 835,4 млн. рублей, что  показывает темп роста к 2021 году – 52% в действующих ценах. Снижение показателя в целом зависит от </w:t>
      </w:r>
      <w:r w:rsidR="007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 района главного градообразующего предприятия филиала «ОАО РЖД»</w:t>
      </w:r>
      <w:r w:rsidR="007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3547D" w:rsidRPr="00263C36">
        <w:rPr>
          <w:rFonts w:ascii="Times New Roman" w:hAnsi="Times New Roman" w:cs="Times New Roman"/>
          <w:sz w:val="28"/>
          <w:szCs w:val="28"/>
        </w:rPr>
        <w:t>Основная доля затрат</w:t>
      </w:r>
      <w:r w:rsidR="0073547D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CE7F05" w:rsidRPr="00263C36">
        <w:rPr>
          <w:rFonts w:ascii="Times New Roman" w:hAnsi="Times New Roman" w:cs="Times New Roman"/>
          <w:sz w:val="28"/>
          <w:szCs w:val="28"/>
        </w:rPr>
        <w:t>пришлась</w:t>
      </w:r>
      <w:r w:rsidR="00826DE7">
        <w:rPr>
          <w:rFonts w:ascii="Times New Roman" w:hAnsi="Times New Roman" w:cs="Times New Roman"/>
          <w:sz w:val="28"/>
          <w:szCs w:val="28"/>
        </w:rPr>
        <w:t xml:space="preserve"> </w:t>
      </w:r>
      <w:r w:rsidR="00CE7F05" w:rsidRPr="00263C36">
        <w:rPr>
          <w:rFonts w:ascii="Times New Roman" w:hAnsi="Times New Roman" w:cs="Times New Roman"/>
          <w:sz w:val="28"/>
          <w:szCs w:val="28"/>
        </w:rPr>
        <w:t>на</w:t>
      </w:r>
      <w:r w:rsidR="0073547D" w:rsidRPr="00263C36">
        <w:rPr>
          <w:rFonts w:ascii="Times New Roman" w:hAnsi="Times New Roman" w:cs="Times New Roman"/>
          <w:sz w:val="28"/>
          <w:szCs w:val="28"/>
        </w:rPr>
        <w:t xml:space="preserve"> реконструкцию станции Карымская Забайкальской железной дороги (нечетный приемо- отправочный парк), строительство </w:t>
      </w:r>
      <w:r w:rsidR="0073547D">
        <w:rPr>
          <w:rFonts w:ascii="Times New Roman" w:hAnsi="Times New Roman" w:cs="Times New Roman"/>
          <w:sz w:val="28"/>
          <w:szCs w:val="28"/>
        </w:rPr>
        <w:t>двух</w:t>
      </w:r>
      <w:r w:rsidR="00826DE7">
        <w:rPr>
          <w:rFonts w:ascii="Times New Roman" w:hAnsi="Times New Roman" w:cs="Times New Roman"/>
          <w:sz w:val="28"/>
          <w:szCs w:val="28"/>
        </w:rPr>
        <w:t xml:space="preserve"> </w:t>
      </w:r>
      <w:r w:rsidR="00CE7F05" w:rsidRPr="00263C36">
        <w:rPr>
          <w:rFonts w:ascii="Times New Roman" w:hAnsi="Times New Roman" w:cs="Times New Roman"/>
          <w:sz w:val="28"/>
          <w:szCs w:val="28"/>
        </w:rPr>
        <w:t>многоквартирн</w:t>
      </w:r>
      <w:r w:rsidR="00CE7F05">
        <w:rPr>
          <w:rFonts w:ascii="Times New Roman" w:hAnsi="Times New Roman" w:cs="Times New Roman"/>
          <w:sz w:val="28"/>
          <w:szCs w:val="28"/>
        </w:rPr>
        <w:t xml:space="preserve">ых </w:t>
      </w:r>
      <w:r w:rsidR="00CE7F05" w:rsidRPr="00263C36">
        <w:rPr>
          <w:rFonts w:ascii="Times New Roman" w:hAnsi="Times New Roman" w:cs="Times New Roman"/>
          <w:sz w:val="28"/>
          <w:szCs w:val="28"/>
        </w:rPr>
        <w:t>жилых</w:t>
      </w:r>
      <w:r w:rsidR="0073547D" w:rsidRPr="00263C36">
        <w:rPr>
          <w:rFonts w:ascii="Times New Roman" w:hAnsi="Times New Roman" w:cs="Times New Roman"/>
          <w:sz w:val="28"/>
          <w:szCs w:val="28"/>
        </w:rPr>
        <w:t xml:space="preserve"> дом</w:t>
      </w:r>
      <w:r w:rsidR="0073547D">
        <w:rPr>
          <w:rFonts w:ascii="Times New Roman" w:hAnsi="Times New Roman" w:cs="Times New Roman"/>
          <w:sz w:val="28"/>
          <w:szCs w:val="28"/>
        </w:rPr>
        <w:t>ов и прочее), а также строительства</w:t>
      </w:r>
      <w:r w:rsidR="00397801">
        <w:rPr>
          <w:rFonts w:ascii="Times New Roman" w:hAnsi="Times New Roman" w:cs="Times New Roman"/>
          <w:sz w:val="28"/>
          <w:szCs w:val="28"/>
        </w:rPr>
        <w:t xml:space="preserve"> за счет бюджетных средств </w:t>
      </w:r>
      <w:r w:rsidR="0073547D">
        <w:rPr>
          <w:rFonts w:ascii="Times New Roman" w:hAnsi="Times New Roman" w:cs="Times New Roman"/>
          <w:sz w:val="28"/>
          <w:szCs w:val="28"/>
        </w:rPr>
        <w:t xml:space="preserve">ясли- </w:t>
      </w:r>
      <w:r w:rsidR="00CE7F05">
        <w:rPr>
          <w:rFonts w:ascii="Times New Roman" w:hAnsi="Times New Roman" w:cs="Times New Roman"/>
          <w:sz w:val="28"/>
          <w:szCs w:val="28"/>
        </w:rPr>
        <w:t>сада и</w:t>
      </w:r>
      <w:r w:rsidR="0073547D">
        <w:rPr>
          <w:rFonts w:ascii="Times New Roman" w:hAnsi="Times New Roman" w:cs="Times New Roman"/>
          <w:sz w:val="28"/>
          <w:szCs w:val="28"/>
        </w:rPr>
        <w:t xml:space="preserve"> физкультурно- оздоровительного комплекса на территории п. Карымское </w:t>
      </w:r>
      <w:r w:rsidR="00CE7F05">
        <w:rPr>
          <w:rFonts w:ascii="Times New Roman" w:hAnsi="Times New Roman" w:cs="Times New Roman"/>
          <w:sz w:val="28"/>
          <w:szCs w:val="28"/>
        </w:rPr>
        <w:t>в 2020</w:t>
      </w:r>
      <w:r w:rsidR="0073547D">
        <w:rPr>
          <w:rFonts w:ascii="Times New Roman" w:hAnsi="Times New Roman" w:cs="Times New Roman"/>
          <w:sz w:val="28"/>
          <w:szCs w:val="28"/>
        </w:rPr>
        <w:t>-2021 годах.</w:t>
      </w:r>
    </w:p>
    <w:p w:rsidR="0073547D" w:rsidRDefault="0073547D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объем строительных работ  в 2023 году составит 639,4 млн. рублей (72,6% в сопоставимых ценах к 2022 году)</w:t>
      </w:r>
      <w:r w:rsidR="00FE4EAA">
        <w:rPr>
          <w:rFonts w:ascii="Times New Roman" w:hAnsi="Times New Roman" w:cs="Times New Roman"/>
          <w:sz w:val="28"/>
          <w:szCs w:val="28"/>
        </w:rPr>
        <w:t xml:space="preserve">. В прогнозируемом периоде 2024-2025 годов предполагается ежегодное снижение  до 300,0 млн. </w:t>
      </w:r>
      <w:r w:rsidR="00FE4EAA">
        <w:rPr>
          <w:rFonts w:ascii="Times New Roman" w:hAnsi="Times New Roman" w:cs="Times New Roman"/>
          <w:sz w:val="28"/>
          <w:szCs w:val="28"/>
        </w:rPr>
        <w:lastRenderedPageBreak/>
        <w:t xml:space="preserve">рублей в 2025 году. </w:t>
      </w:r>
    </w:p>
    <w:p w:rsidR="00FE4EAA" w:rsidRDefault="00FE4EAA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показатель инвестиций в основной капитал за счет всех источников финансирования, также предполагает снижение и по прогнозным показателям к 2025 году составит 500,0 млн. рублей (темп роста к оценке 2022 года -27,5%).</w:t>
      </w:r>
    </w:p>
    <w:p w:rsidR="00FE4EAA" w:rsidRPr="00263C36" w:rsidRDefault="002736A9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ввод в действие жилых домов оценивается в объёме 6745 </w:t>
      </w:r>
      <w:r w:rsidR="00CE7F05">
        <w:rPr>
          <w:rFonts w:ascii="Times New Roman" w:hAnsi="Times New Roman" w:cs="Times New Roman"/>
          <w:sz w:val="28"/>
          <w:szCs w:val="28"/>
        </w:rPr>
        <w:t>кв. метров</w:t>
      </w:r>
      <w:r>
        <w:rPr>
          <w:rFonts w:ascii="Times New Roman" w:hAnsi="Times New Roman" w:cs="Times New Roman"/>
          <w:sz w:val="28"/>
          <w:szCs w:val="28"/>
        </w:rPr>
        <w:t xml:space="preserve">, в основном за счет ввода филиалом ОАО </w:t>
      </w:r>
      <w:r w:rsidR="00CE7F05">
        <w:rPr>
          <w:rFonts w:ascii="Times New Roman" w:hAnsi="Times New Roman" w:cs="Times New Roman"/>
          <w:sz w:val="28"/>
          <w:szCs w:val="28"/>
        </w:rPr>
        <w:t>РЖД 40</w:t>
      </w:r>
      <w:r>
        <w:rPr>
          <w:rFonts w:ascii="Times New Roman" w:hAnsi="Times New Roman" w:cs="Times New Roman"/>
          <w:sz w:val="28"/>
          <w:szCs w:val="28"/>
        </w:rPr>
        <w:t xml:space="preserve">- квартирного жилого дома и ввода индивидуального жилищного строительства. Прогнозный показатель 2023-2025 годов планируется в объеме 4000 кв. метров ежегодно. </w:t>
      </w:r>
    </w:p>
    <w:p w:rsidR="002D5685" w:rsidRDefault="002D5685" w:rsidP="0097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EAA" w:rsidRDefault="002D5685" w:rsidP="00FE4EAA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Потребительская сфера</w:t>
      </w:r>
    </w:p>
    <w:p w:rsidR="002D5685" w:rsidRDefault="002D5685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5685" w:rsidRDefault="002D5685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Ожидаемый итог 2022 года  по обороту розничной торговли оценивается в 1906,5 млн. рублей  с приростом в действующих ценах  к 2021 году  на 7,8%, это выше прошлогоднего прогноза  в абсолютном значении  на 141,2 млн. рублей. </w:t>
      </w:r>
    </w:p>
    <w:p w:rsidR="00AA5571" w:rsidRDefault="00AA5571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Оборот розничной торговли в 2023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прогнозируется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2036,2 мл. рублей с приростом относительно оценки 2022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ценах на 6,8%. К 2025 году розничный товарооборот достигнет 2234,2 млн. рублей, с ежегодным приростом в прогнозируемом периоде  от 4,5% до 5%. </w:t>
      </w:r>
    </w:p>
    <w:p w:rsidR="00AA5571" w:rsidRDefault="00AA5571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Отмечен и рост оборота общественного питания, по оценке 2022 года в 67,4 млн.рублей</w:t>
      </w:r>
      <w:r w:rsidR="00CB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2021 году на 7,3 %</w:t>
      </w:r>
      <w:r w:rsidR="00A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2025 году оборот общественного питания может достичь 81,1 млн. рублей, с ежегодным приростом вы прогнозируемом периоде от 5,3% до 7,7%. </w:t>
      </w:r>
    </w:p>
    <w:p w:rsidR="00A00FEC" w:rsidRDefault="00A00FEC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EC" w:rsidRDefault="00A00FEC" w:rsidP="00A00FEC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жизни населения</w:t>
      </w:r>
    </w:p>
    <w:p w:rsidR="00A00FEC" w:rsidRDefault="00A00FEC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0FEC" w:rsidRDefault="00A00FEC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фонд оплаты труда по полному кругу предприятий планируется с приростом относительно 2021 года на 9,4% и составит 579</w:t>
      </w:r>
      <w:r w:rsidR="008D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4,1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8D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Показатель сформирован к оценке,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основным параметрам</w:t>
      </w:r>
      <w:r w:rsidR="008D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сценарных условий социально- экономического развития Российской Федерации на 2023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="008D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2024 и 2025 годов. В прогнозируемом периоде 2023-2025 годов планируется ежегодное увеличение фонда оплаты труда на 7-10% и к 2025 году достигнет </w:t>
      </w:r>
      <w:r w:rsidR="0026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7339,6 млн. рублей. </w:t>
      </w:r>
    </w:p>
    <w:p w:rsidR="002677A9" w:rsidRDefault="002677A9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2022 года среднемесячная заработная плата одного работающего  оценивается на уровне 58146 рублей с приростом к 2021 году на 9,5%. Предполагается, что в 2023 году  данный показатель возрастет на 9,9% и составит в абсолютном выражении 63901 рублей. К 2025 году среднемесячная заработная плата ожидается на уровне 73567 рублей  с приростом относительно 2022 года на 26,5%.</w:t>
      </w:r>
    </w:p>
    <w:p w:rsidR="00422C42" w:rsidRDefault="00422C42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42" w:rsidRDefault="00422C42" w:rsidP="00422C42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занятость</w:t>
      </w:r>
    </w:p>
    <w:p w:rsidR="00422C42" w:rsidRDefault="00422C42" w:rsidP="00422C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C3" w:rsidRDefault="00422C42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2022 году среднегодовая численность занятых в экономике  в прогнозной оценке составит 8304 человек (на 0,1% ниже 2021 года или 8313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 в 2021 году). Спад экономически активного населения</w:t>
      </w:r>
      <w:r w:rsidR="008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замечается на протяжении ряда последних лет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</w:t>
      </w:r>
      <w:r w:rsidR="00843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="00843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миграцией из района трудоспособного населения, а также </w:t>
      </w:r>
      <w:r w:rsidR="00843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неформальной занятости в сфере малого бизнеса.</w:t>
      </w:r>
    </w:p>
    <w:p w:rsidR="008432C3" w:rsidRDefault="008432C3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регистрируемом рынке, численность незанятых граждан,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занятости населения (на конец года) оценивается на конец 2022 года в количестве 2,5 тысяч человек, уровень безработицы 0,6 %.</w:t>
      </w:r>
    </w:p>
    <w:p w:rsidR="008432C3" w:rsidRDefault="008432C3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прогнозируемом периоде 2023-2025 годов ожидается незначительный прирост занятых  в экономике </w:t>
      </w:r>
      <w:r w:rsidR="00CE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2 человека ежегодно), к 2025 году данный показатель должен составить 8314 человек. </w:t>
      </w:r>
    </w:p>
    <w:p w:rsidR="00397801" w:rsidRDefault="00397801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01" w:rsidRDefault="00397801" w:rsidP="003978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E2EAC" w:rsidRDefault="00CE2EAC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42" w:rsidRPr="00422C42" w:rsidRDefault="00422C42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2C42" w:rsidRPr="00422C42" w:rsidSect="009224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7E" w:rsidRDefault="00461C7E" w:rsidP="00014CA1">
      <w:r>
        <w:separator/>
      </w:r>
    </w:p>
  </w:endnote>
  <w:endnote w:type="continuationSeparator" w:id="1">
    <w:p w:rsidR="00461C7E" w:rsidRDefault="00461C7E" w:rsidP="0001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7E" w:rsidRDefault="00461C7E" w:rsidP="00014CA1">
      <w:r>
        <w:separator/>
      </w:r>
    </w:p>
  </w:footnote>
  <w:footnote w:type="continuationSeparator" w:id="1">
    <w:p w:rsidR="00461C7E" w:rsidRDefault="00461C7E" w:rsidP="00014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853"/>
    <w:multiLevelType w:val="hybridMultilevel"/>
    <w:tmpl w:val="6C08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D40BC"/>
    <w:multiLevelType w:val="hybridMultilevel"/>
    <w:tmpl w:val="4DF8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F5"/>
    <w:rsid w:val="000037FC"/>
    <w:rsid w:val="00014CA1"/>
    <w:rsid w:val="00047D35"/>
    <w:rsid w:val="00075C21"/>
    <w:rsid w:val="00076EDB"/>
    <w:rsid w:val="000954AC"/>
    <w:rsid w:val="00095AC4"/>
    <w:rsid w:val="000A2874"/>
    <w:rsid w:val="000A7F0C"/>
    <w:rsid w:val="000B2B56"/>
    <w:rsid w:val="000B73E5"/>
    <w:rsid w:val="000C07E4"/>
    <w:rsid w:val="000C3AE6"/>
    <w:rsid w:val="000C75AF"/>
    <w:rsid w:val="000F667A"/>
    <w:rsid w:val="001205A5"/>
    <w:rsid w:val="001255E7"/>
    <w:rsid w:val="0014020C"/>
    <w:rsid w:val="001528F2"/>
    <w:rsid w:val="00154391"/>
    <w:rsid w:val="0017430E"/>
    <w:rsid w:val="00186B49"/>
    <w:rsid w:val="001968B9"/>
    <w:rsid w:val="001A2488"/>
    <w:rsid w:val="001A25BB"/>
    <w:rsid w:val="001A7081"/>
    <w:rsid w:val="001B5682"/>
    <w:rsid w:val="001C099A"/>
    <w:rsid w:val="001C313D"/>
    <w:rsid w:val="001C6968"/>
    <w:rsid w:val="00205CBF"/>
    <w:rsid w:val="002136A9"/>
    <w:rsid w:val="00214317"/>
    <w:rsid w:val="00221539"/>
    <w:rsid w:val="00227F7B"/>
    <w:rsid w:val="0024332C"/>
    <w:rsid w:val="00243A5D"/>
    <w:rsid w:val="00252D81"/>
    <w:rsid w:val="00257916"/>
    <w:rsid w:val="002677A9"/>
    <w:rsid w:val="002736A9"/>
    <w:rsid w:val="002D0CB2"/>
    <w:rsid w:val="002D5685"/>
    <w:rsid w:val="002D69E1"/>
    <w:rsid w:val="002E75CD"/>
    <w:rsid w:val="002F2CC1"/>
    <w:rsid w:val="00303104"/>
    <w:rsid w:val="00312F40"/>
    <w:rsid w:val="003358F9"/>
    <w:rsid w:val="003569C7"/>
    <w:rsid w:val="00362AF5"/>
    <w:rsid w:val="00394B98"/>
    <w:rsid w:val="00397801"/>
    <w:rsid w:val="003B0AA6"/>
    <w:rsid w:val="003C508F"/>
    <w:rsid w:val="003F66AF"/>
    <w:rsid w:val="00411A39"/>
    <w:rsid w:val="00422C42"/>
    <w:rsid w:val="00451DA2"/>
    <w:rsid w:val="00461C7E"/>
    <w:rsid w:val="00477FF5"/>
    <w:rsid w:val="00484094"/>
    <w:rsid w:val="004879FF"/>
    <w:rsid w:val="004A72CF"/>
    <w:rsid w:val="004B4A12"/>
    <w:rsid w:val="004C74A4"/>
    <w:rsid w:val="00517DE9"/>
    <w:rsid w:val="00522EA0"/>
    <w:rsid w:val="00534F62"/>
    <w:rsid w:val="00544D9A"/>
    <w:rsid w:val="00556691"/>
    <w:rsid w:val="005850E3"/>
    <w:rsid w:val="005920B4"/>
    <w:rsid w:val="005D486E"/>
    <w:rsid w:val="005F5A5A"/>
    <w:rsid w:val="005F6824"/>
    <w:rsid w:val="00612B72"/>
    <w:rsid w:val="00616BF4"/>
    <w:rsid w:val="00621737"/>
    <w:rsid w:val="006346DC"/>
    <w:rsid w:val="00637803"/>
    <w:rsid w:val="0067137B"/>
    <w:rsid w:val="00676671"/>
    <w:rsid w:val="0069588E"/>
    <w:rsid w:val="006B2513"/>
    <w:rsid w:val="006B4AB4"/>
    <w:rsid w:val="006D30D1"/>
    <w:rsid w:val="006D42F7"/>
    <w:rsid w:val="006F4827"/>
    <w:rsid w:val="00707804"/>
    <w:rsid w:val="0073547D"/>
    <w:rsid w:val="0078576F"/>
    <w:rsid w:val="007A47FF"/>
    <w:rsid w:val="007A4F06"/>
    <w:rsid w:val="007B7D2E"/>
    <w:rsid w:val="007D6442"/>
    <w:rsid w:val="008047E0"/>
    <w:rsid w:val="00806DDF"/>
    <w:rsid w:val="00807A18"/>
    <w:rsid w:val="0081621C"/>
    <w:rsid w:val="00826DE7"/>
    <w:rsid w:val="00833B2D"/>
    <w:rsid w:val="008344C7"/>
    <w:rsid w:val="0084242A"/>
    <w:rsid w:val="008432C3"/>
    <w:rsid w:val="008616BC"/>
    <w:rsid w:val="0088090C"/>
    <w:rsid w:val="008A2530"/>
    <w:rsid w:val="008B05DC"/>
    <w:rsid w:val="008B4946"/>
    <w:rsid w:val="008C1010"/>
    <w:rsid w:val="008D4AC6"/>
    <w:rsid w:val="008E07AC"/>
    <w:rsid w:val="008E3357"/>
    <w:rsid w:val="00921123"/>
    <w:rsid w:val="009224CD"/>
    <w:rsid w:val="00926FCC"/>
    <w:rsid w:val="00930A9F"/>
    <w:rsid w:val="009375C7"/>
    <w:rsid w:val="00943330"/>
    <w:rsid w:val="00961DC6"/>
    <w:rsid w:val="00965CCB"/>
    <w:rsid w:val="00972D69"/>
    <w:rsid w:val="00990A57"/>
    <w:rsid w:val="00990EFB"/>
    <w:rsid w:val="00994406"/>
    <w:rsid w:val="00994DC6"/>
    <w:rsid w:val="009B0050"/>
    <w:rsid w:val="009C25A7"/>
    <w:rsid w:val="009D52D8"/>
    <w:rsid w:val="009E1052"/>
    <w:rsid w:val="009F064B"/>
    <w:rsid w:val="00A00FEC"/>
    <w:rsid w:val="00A029DD"/>
    <w:rsid w:val="00A27D83"/>
    <w:rsid w:val="00A4099E"/>
    <w:rsid w:val="00A41F3B"/>
    <w:rsid w:val="00A44358"/>
    <w:rsid w:val="00A52B40"/>
    <w:rsid w:val="00A5739B"/>
    <w:rsid w:val="00A85003"/>
    <w:rsid w:val="00A97FD0"/>
    <w:rsid w:val="00AA5571"/>
    <w:rsid w:val="00AB4E59"/>
    <w:rsid w:val="00AC051D"/>
    <w:rsid w:val="00AC10E7"/>
    <w:rsid w:val="00AC2602"/>
    <w:rsid w:val="00AD5C1E"/>
    <w:rsid w:val="00AE0820"/>
    <w:rsid w:val="00AE35AA"/>
    <w:rsid w:val="00AF3AEE"/>
    <w:rsid w:val="00B53D09"/>
    <w:rsid w:val="00B674D0"/>
    <w:rsid w:val="00BC4A30"/>
    <w:rsid w:val="00BC62F7"/>
    <w:rsid w:val="00BD432A"/>
    <w:rsid w:val="00BF218F"/>
    <w:rsid w:val="00BF3210"/>
    <w:rsid w:val="00C03883"/>
    <w:rsid w:val="00C268D4"/>
    <w:rsid w:val="00C44D9C"/>
    <w:rsid w:val="00C76D07"/>
    <w:rsid w:val="00C8711B"/>
    <w:rsid w:val="00C91D6B"/>
    <w:rsid w:val="00CA3B79"/>
    <w:rsid w:val="00CA5E7E"/>
    <w:rsid w:val="00CA6A98"/>
    <w:rsid w:val="00CB4E1D"/>
    <w:rsid w:val="00CB4E72"/>
    <w:rsid w:val="00CD18EC"/>
    <w:rsid w:val="00CE2EAC"/>
    <w:rsid w:val="00CE7F05"/>
    <w:rsid w:val="00D3166A"/>
    <w:rsid w:val="00D422E8"/>
    <w:rsid w:val="00D60DDD"/>
    <w:rsid w:val="00D93BD3"/>
    <w:rsid w:val="00D95602"/>
    <w:rsid w:val="00DB5999"/>
    <w:rsid w:val="00DB727B"/>
    <w:rsid w:val="00DC78DD"/>
    <w:rsid w:val="00DD23A4"/>
    <w:rsid w:val="00DF3AA0"/>
    <w:rsid w:val="00DF5797"/>
    <w:rsid w:val="00E014E5"/>
    <w:rsid w:val="00E16C47"/>
    <w:rsid w:val="00E20214"/>
    <w:rsid w:val="00E34212"/>
    <w:rsid w:val="00E34A10"/>
    <w:rsid w:val="00E36EBE"/>
    <w:rsid w:val="00E94C56"/>
    <w:rsid w:val="00F21E03"/>
    <w:rsid w:val="00F37455"/>
    <w:rsid w:val="00F400AF"/>
    <w:rsid w:val="00F9481A"/>
    <w:rsid w:val="00FC684C"/>
    <w:rsid w:val="00FE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4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DC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4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CA1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14C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CA1"/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C76D07"/>
    <w:pPr>
      <w:ind w:left="720"/>
      <w:contextualSpacing/>
    </w:pPr>
  </w:style>
  <w:style w:type="paragraph" w:customStyle="1" w:styleId="ConsPlusNormal">
    <w:name w:val="ConsPlusNormal"/>
    <w:link w:val="ConsPlusNormal0"/>
    <w:rsid w:val="00397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78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93EF-5229-43AF-A02E-8E1B18EA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6</cp:revision>
  <cp:lastPrinted>2022-10-25T05:10:00Z</cp:lastPrinted>
  <dcterms:created xsi:type="dcterms:W3CDTF">2022-10-05T01:30:00Z</dcterms:created>
  <dcterms:modified xsi:type="dcterms:W3CDTF">2022-10-26T01:29:00Z</dcterms:modified>
</cp:coreProperties>
</file>