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65D1" w14:textId="77777777" w:rsidR="00452C99" w:rsidRPr="00452C99" w:rsidRDefault="00452C99" w:rsidP="00452C99">
      <w:pPr>
        <w:spacing w:after="375" w:line="450" w:lineRule="atLeast"/>
        <w:ind w:firstLine="709"/>
        <w:jc w:val="center"/>
        <w:outlineLvl w:val="0"/>
        <w:rPr>
          <w:rFonts w:ascii="Arial" w:eastAsia="Times New Roman" w:hAnsi="Arial" w:cs="Arial"/>
          <w:b/>
          <w:bCs/>
          <w:color w:val="333333"/>
          <w:kern w:val="36"/>
          <w:sz w:val="36"/>
          <w:szCs w:val="36"/>
          <w:lang w:eastAsia="ru-RU"/>
        </w:rPr>
      </w:pPr>
      <w:r w:rsidRPr="00452C99">
        <w:rPr>
          <w:rFonts w:ascii="Arial" w:eastAsia="Times New Roman" w:hAnsi="Arial" w:cs="Arial"/>
          <w:b/>
          <w:bCs/>
          <w:color w:val="333333"/>
          <w:kern w:val="36"/>
          <w:sz w:val="36"/>
          <w:szCs w:val="36"/>
          <w:lang w:eastAsia="ru-RU"/>
        </w:rPr>
        <w:t>Перечень документов, необходимых для получения гражданами бесплатной юридической помощи</w:t>
      </w:r>
    </w:p>
    <w:p w14:paraId="40BCF988"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 Для получения бесплатной юридической помощи гражданами представляются следующие документы:</w:t>
      </w:r>
    </w:p>
    <w:p w14:paraId="2CBDB4BE"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 паспорт гражданина Российской Федерации или иной документ, удостоверяющий его личность;</w:t>
      </w:r>
    </w:p>
    <w:p w14:paraId="04CBAACE" w14:textId="77777777" w:rsidR="00452C99" w:rsidRDefault="00452C99" w:rsidP="00452C99">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 документы, обосновывающие требования гражданина об оказании бесплатной юридической помощи, в случаях, предусмотренных </w:t>
      </w:r>
      <w:hyperlink r:id="rId4" w:history="1">
        <w:r>
          <w:rPr>
            <w:rStyle w:val="a3"/>
            <w:rFonts w:ascii="Arial" w:eastAsia="Times New Roman" w:hAnsi="Arial" w:cs="Arial"/>
            <w:color w:val="666666"/>
            <w:sz w:val="24"/>
            <w:szCs w:val="24"/>
            <w:lang w:eastAsia="ru-RU"/>
          </w:rPr>
          <w:t>статьей 20</w:t>
        </w:r>
      </w:hyperlink>
      <w:r>
        <w:rPr>
          <w:rFonts w:ascii="Arial" w:eastAsia="Times New Roman" w:hAnsi="Arial" w:cs="Arial"/>
          <w:color w:val="666666"/>
          <w:sz w:val="27"/>
          <w:szCs w:val="27"/>
          <w:lang w:eastAsia="ru-RU"/>
        </w:rPr>
        <w:t> Федерального закона.</w:t>
      </w:r>
    </w:p>
    <w:p w14:paraId="146442C8"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 Для получения бесплатной юридической помощи помимо указанных документов дополнительно представляются:</w:t>
      </w:r>
    </w:p>
    <w:p w14:paraId="6562B0FF"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 малоимущими гражданами - документ, выданный органом социальной защиты населения, о признании гражданина малоимущим;</w:t>
      </w:r>
    </w:p>
    <w:p w14:paraId="162D0546"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w:t>
      </w:r>
    </w:p>
    <w:p w14:paraId="583011B7"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14:paraId="472477AA"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 объявлении их умершими, справка о розыске единственного или обоих родителей;</w:t>
      </w:r>
    </w:p>
    <w:p w14:paraId="5D0F9AF5" w14:textId="77777777" w:rsidR="00452C99" w:rsidRDefault="00452C99" w:rsidP="00452C99">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lastRenderedPageBreak/>
        <w:t>4</w:t>
      </w:r>
      <w:r>
        <w:rPr>
          <w:rFonts w:ascii="Arial" w:eastAsia="Times New Roman" w:hAnsi="Arial" w:cs="Arial"/>
          <w:color w:val="666666"/>
          <w:sz w:val="27"/>
          <w:szCs w:val="27"/>
          <w:vertAlign w:val="superscript"/>
          <w:lang w:eastAsia="ru-RU"/>
        </w:rPr>
        <w:t>1</w:t>
      </w:r>
      <w:r>
        <w:rPr>
          <w:rFonts w:ascii="Arial" w:eastAsia="Times New Roman" w:hAnsi="Arial" w:cs="Arial"/>
          <w:color w:val="666666"/>
          <w:sz w:val="27"/>
          <w:szCs w:val="27"/>
          <w:lang w:eastAsia="ru-RU"/>
        </w:rPr>
        <w:t>)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14:paraId="3AB89FEA" w14:textId="77777777" w:rsidR="00452C99" w:rsidRDefault="00452C99" w:rsidP="00452C99">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4</w:t>
      </w:r>
      <w:r>
        <w:rPr>
          <w:rFonts w:ascii="Arial" w:eastAsia="Times New Roman" w:hAnsi="Arial" w:cs="Arial"/>
          <w:color w:val="666666"/>
          <w:sz w:val="27"/>
          <w:szCs w:val="27"/>
          <w:vertAlign w:val="superscript"/>
          <w:lang w:eastAsia="ru-RU"/>
        </w:rPr>
        <w:t>2</w:t>
      </w:r>
      <w:r>
        <w:rPr>
          <w:rFonts w:ascii="Arial" w:eastAsia="Times New Roman" w:hAnsi="Arial" w:cs="Arial"/>
          <w:color w:val="666666"/>
          <w:sz w:val="27"/>
          <w:szCs w:val="27"/>
          <w:lang w:eastAsia="ru-RU"/>
        </w:rPr>
        <w:t>) усыновителями - решение суда об усыновлении ребенка;</w:t>
      </w:r>
    </w:p>
    <w:p w14:paraId="57DBB7F6"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5) лицами пожилого возраста, инвалидами (детьми-инвалидами), проживающими в стационарных учреждениях социального обслуживания, - справка, выданная администрацией учреждения, о нахождении гражданина в данном учреждении с указанием статуса гражданина;</w:t>
      </w:r>
    </w:p>
    <w:p w14:paraId="232D3E0C"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14:paraId="19B2187F"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14:paraId="60627436"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8) гражданами, признанными судом недееспособными, их законными представителями - решение суда о признании гражданина недееспособным;</w:t>
      </w:r>
    </w:p>
    <w:p w14:paraId="3C111EAC"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9) неработающими инвалидами III группы - справка (выписка из справки), выданная федеральным государственным учреждением медико-социальной экспертизы, подтверждающая факт установления инвалидности, трудовая книжка;</w:t>
      </w:r>
    </w:p>
    <w:p w14:paraId="77D28B44"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10) ветеранами боевых действий - документ, подтверждающий их принадлежность к указанной категории;</w:t>
      </w:r>
    </w:p>
    <w:p w14:paraId="6335A749"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14:paraId="1C5F97D4"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Новоземельском полигонах, </w:t>
      </w:r>
      <w:r>
        <w:rPr>
          <w:rFonts w:ascii="Arial" w:eastAsia="Times New Roman" w:hAnsi="Arial" w:cs="Arial"/>
          <w:color w:val="666666"/>
          <w:sz w:val="27"/>
          <w:szCs w:val="27"/>
          <w:lang w:eastAsia="ru-RU"/>
        </w:rPr>
        <w:lastRenderedPageBreak/>
        <w:t>принимавшими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
    <w:p w14:paraId="1A50609B"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14:paraId="1896E3D1"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14) гражданами из числа лиц, награжденных знаком «Житель блокадного Ленинграда», - удостоверение, подтверждающее их принадлежность к указанной категории;</w:t>
      </w:r>
    </w:p>
    <w:p w14:paraId="6FAE83AB"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15)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 удостоверение, подтверждающее их принадлежность к указанной категории;</w:t>
      </w:r>
    </w:p>
    <w:p w14:paraId="14FE208C" w14:textId="77777777" w:rsidR="00452C99" w:rsidRDefault="00452C99" w:rsidP="00452C99">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16) реабилитированными лицами и лицами, пострадавшими от политических репрессий, признанными таковыми в соответствии с </w:t>
      </w:r>
      <w:hyperlink r:id="rId5" w:history="1">
        <w:r>
          <w:rPr>
            <w:rStyle w:val="a3"/>
            <w:rFonts w:ascii="Arial" w:eastAsia="Times New Roman" w:hAnsi="Arial" w:cs="Arial"/>
            <w:color w:val="666666"/>
            <w:sz w:val="24"/>
            <w:szCs w:val="24"/>
            <w:lang w:eastAsia="ru-RU"/>
          </w:rPr>
          <w:t>Законом</w:t>
        </w:r>
      </w:hyperlink>
      <w:r>
        <w:rPr>
          <w:rFonts w:ascii="Arial" w:eastAsia="Times New Roman" w:hAnsi="Arial" w:cs="Arial"/>
          <w:color w:val="666666"/>
          <w:sz w:val="27"/>
          <w:szCs w:val="27"/>
          <w:lang w:eastAsia="ru-RU"/>
        </w:rPr>
        <w:t> Российской Федерации «О реабилитации жертв политических репрессий», - документ, подтверждающий их принадлежность к указанной категории;</w:t>
      </w:r>
    </w:p>
    <w:p w14:paraId="74336436" w14:textId="77777777" w:rsidR="00452C99" w:rsidRDefault="00452C99" w:rsidP="00452C99">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w:t>
      </w:r>
      <w:hyperlink r:id="rId6" w:history="1">
        <w:r>
          <w:rPr>
            <w:rStyle w:val="a3"/>
            <w:rFonts w:ascii="Arial" w:eastAsia="Times New Roman" w:hAnsi="Arial" w:cs="Arial"/>
            <w:color w:val="666666"/>
            <w:sz w:val="24"/>
            <w:szCs w:val="24"/>
            <w:lang w:eastAsia="ru-RU"/>
          </w:rPr>
          <w:t>кодексом</w:t>
        </w:r>
      </w:hyperlink>
      <w:r>
        <w:rPr>
          <w:rFonts w:ascii="Arial" w:eastAsia="Times New Roman" w:hAnsi="Arial" w:cs="Arial"/>
          <w:color w:val="666666"/>
          <w:sz w:val="27"/>
          <w:szCs w:val="27"/>
          <w:lang w:eastAsia="ru-RU"/>
        </w:rPr>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14:paraId="72986526"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xml:space="preserve">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w:t>
      </w:r>
      <w:r>
        <w:rPr>
          <w:rFonts w:ascii="Arial" w:eastAsia="Times New Roman" w:hAnsi="Arial" w:cs="Arial"/>
          <w:color w:val="666666"/>
          <w:sz w:val="27"/>
          <w:szCs w:val="27"/>
          <w:lang w:eastAsia="ru-RU"/>
        </w:rPr>
        <w:lastRenderedPageBreak/>
        <w:t>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w:t>
      </w:r>
    </w:p>
    <w:p w14:paraId="5B6D549F"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19) гражданами, признанными в установленном порядке безработными, - приказ службы занятости о признании гражданина безработным;</w:t>
      </w:r>
    </w:p>
    <w:p w14:paraId="0C542E4F"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20)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
    <w:p w14:paraId="1481384F"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21)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 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
    <w:p w14:paraId="3C59FD99"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22) неработающими пенсионерами, получающими пенсию по старости, размер которой не превышает двукратной величины прожиточного минимума, установленного в Забайкальском крае, - пенсионное удостоверение, трудовая книжка и справка о размере пенсии по старости;</w:t>
      </w:r>
    </w:p>
    <w:p w14:paraId="6362BAAF"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xml:space="preserve">23) неработающим пенсионерам, достигшим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 трудовая </w:t>
      </w:r>
      <w:r>
        <w:rPr>
          <w:rFonts w:ascii="Arial" w:eastAsia="Times New Roman" w:hAnsi="Arial" w:cs="Arial"/>
          <w:color w:val="666666"/>
          <w:sz w:val="27"/>
          <w:szCs w:val="27"/>
          <w:lang w:eastAsia="ru-RU"/>
        </w:rPr>
        <w:lastRenderedPageBreak/>
        <w:t>книжка, справка, подтверждающая неполучение пенсии или ежемесячного пожизненного содержания;</w:t>
      </w:r>
    </w:p>
    <w:p w14:paraId="5DA0BF30"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24) неработающим гражданам, достигшим возраста 60 и 55 лет (соответственно мужчины и женщины),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 копии трудовой книжки или иных документов, подтверждающих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
    <w:p w14:paraId="7AD378B0"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25)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14:paraId="1DC9F97E"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26) гражданами, пострадавшими в результате чрезвычайной ситуации:</w:t>
      </w:r>
    </w:p>
    <w:p w14:paraId="68750C7F"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14:paraId="6D6D470A"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14:paraId="144B41D9"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xml:space="preserve">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w:t>
      </w:r>
      <w:r>
        <w:rPr>
          <w:rFonts w:ascii="Arial" w:eastAsia="Times New Roman" w:hAnsi="Arial" w:cs="Arial"/>
          <w:color w:val="666666"/>
          <w:sz w:val="27"/>
          <w:szCs w:val="27"/>
          <w:lang w:eastAsia="ru-RU"/>
        </w:rPr>
        <w:lastRenderedPageBreak/>
        <w:t>степень родства, документ, подтверждающий смерть гражданина в результате чрезвычайной ситуации;</w:t>
      </w:r>
    </w:p>
    <w:p w14:paraId="2629D503"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14:paraId="2DDD89E4"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д)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14:paraId="26FFB357"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 комиссии о частичной (полной) утрате имущества.".</w:t>
      </w:r>
    </w:p>
    <w:p w14:paraId="3A8FDD55"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3. Документы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документов представляет документ, удостоверяющий личность, доверенность или документ, подтверждающий права законного представителя.</w:t>
      </w:r>
    </w:p>
    <w:p w14:paraId="3C2ADFB8"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lastRenderedPageBreak/>
        <w:t>4. Для получения бесплатной юридической помощи гражданами представляются подлинники документов и их копии, которые заверяются:</w:t>
      </w:r>
    </w:p>
    <w:p w14:paraId="53D56784"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 при обращении в государственные органы Забайкальского края и подведомственные им учреждения - уполномоченными должностными лицами;</w:t>
      </w:r>
    </w:p>
    <w:p w14:paraId="3CF10C58"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14:paraId="06735A33"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27) гражданам,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 договор участия в долевом строительстве или иной документ, подтверждающий участие в долевом строительстве указанного многоквартирного дома.</w:t>
      </w:r>
    </w:p>
    <w:p w14:paraId="1257FBEB" w14:textId="77777777" w:rsidR="00452C99" w:rsidRDefault="00452C99" w:rsidP="00452C99">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Подлинники указанных документов возвращаются гражданам.</w:t>
      </w:r>
    </w:p>
    <w:p w14:paraId="54683259" w14:textId="77777777" w:rsidR="00452C99" w:rsidRDefault="00452C99" w:rsidP="00452C99">
      <w:pPr>
        <w:ind w:firstLine="709"/>
        <w:rPr>
          <w:rFonts w:ascii="Arial" w:hAnsi="Arial" w:cs="Arial"/>
        </w:rPr>
      </w:pPr>
    </w:p>
    <w:p w14:paraId="114F05D8" w14:textId="77777777" w:rsidR="004A7D12" w:rsidRDefault="004A7D12"/>
    <w:sectPr w:rsidR="004A7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542D"/>
    <w:rsid w:val="00452C99"/>
    <w:rsid w:val="004A7D12"/>
    <w:rsid w:val="009F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646F3-EDEC-4C8D-A89E-BAD9454C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C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44F24B3103A43B44079BB5EB319AD2E82FE346C07393E8287785D2CFU9zDB" TargetMode="External"/><Relationship Id="rId5" Type="http://schemas.openxmlformats.org/officeDocument/2006/relationships/hyperlink" Target="consultantplus://offline/ref=6244F24B3103A43B44079BB5EB319AD2E82BE041CD7C93E8287785D2CFU9zDB" TargetMode="External"/><Relationship Id="rId4" Type="http://schemas.openxmlformats.org/officeDocument/2006/relationships/hyperlink" Target="consultantplus://offline/ref=6244F24B3103A43B44079BB5EB319AD2E82CE44CC57293E8287785D2CF9DA04B4CF182FD7D51C57BUEz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Уфимцева</dc:creator>
  <cp:keywords/>
  <dc:description/>
  <cp:lastModifiedBy>Галина Уфимцева</cp:lastModifiedBy>
  <cp:revision>2</cp:revision>
  <dcterms:created xsi:type="dcterms:W3CDTF">2023-03-15T07:52:00Z</dcterms:created>
  <dcterms:modified xsi:type="dcterms:W3CDTF">2023-03-15T07:53:00Z</dcterms:modified>
</cp:coreProperties>
</file>