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2C" w:rsidRPr="00BD512C" w:rsidRDefault="00BD512C" w:rsidP="00BD512C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BD512C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 xml:space="preserve">МСП смогут получить компенсацию при привлечении инвестиций на 11 </w:t>
      </w:r>
      <w:proofErr w:type="spellStart"/>
      <w:r w:rsidRPr="00BD512C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краудфандинговых</w:t>
      </w:r>
      <w:proofErr w:type="spellEnd"/>
      <w:r w:rsidRPr="00BD512C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 xml:space="preserve"> платформах</w:t>
      </w:r>
    </w:p>
    <w:p w:rsidR="00BD512C" w:rsidRPr="00BD512C" w:rsidRDefault="00BD512C" w:rsidP="00C56ABF">
      <w:pPr>
        <w:pStyle w:val="anonse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b/>
          <w:bCs/>
          <w:color w:val="2E74B5" w:themeColor="accent1" w:themeShade="BF"/>
        </w:rPr>
      </w:pPr>
      <w:r w:rsidRPr="00BD512C">
        <w:rPr>
          <w:b/>
          <w:bCs/>
          <w:color w:val="2E74B5" w:themeColor="accent1" w:themeShade="BF"/>
        </w:rPr>
        <w:t>Минэкономразвития России провело отбор операторов инвестиционных платформ, с помощью которых МСП смогут привлечь инвестиции на свои проекты и получить компенсацию услуг площадки.</w:t>
      </w:r>
    </w:p>
    <w:p w:rsidR="00BD512C" w:rsidRPr="00BD512C" w:rsidRDefault="00BD512C" w:rsidP="00C5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512C">
        <w:t>«</w:t>
      </w:r>
      <w:r w:rsidRPr="00BD512C">
        <w:rPr>
          <w:rStyle w:val="a4"/>
          <w:bdr w:val="none" w:sz="0" w:space="0" w:color="auto" w:frame="1"/>
        </w:rPr>
        <w:t xml:space="preserve">К услугам </w:t>
      </w:r>
      <w:proofErr w:type="spellStart"/>
      <w:r w:rsidRPr="00BD512C">
        <w:rPr>
          <w:rStyle w:val="a4"/>
          <w:bdr w:val="none" w:sz="0" w:space="0" w:color="auto" w:frame="1"/>
        </w:rPr>
        <w:t>краудфандинговых</w:t>
      </w:r>
      <w:proofErr w:type="spellEnd"/>
      <w:r w:rsidRPr="00BD512C">
        <w:rPr>
          <w:rStyle w:val="a4"/>
          <w:bdr w:val="none" w:sz="0" w:space="0" w:color="auto" w:frame="1"/>
        </w:rPr>
        <w:t xml:space="preserve"> платформ предприниматели прибегают для поиска инвестиций под свои бизнес-идеи, поэтому мы решили сделать такие услуги еще более доступными для предпринимателей и компенсировать расходы, связанные с пользованием услугами площадок. Мы видим интерес у предпринимателей к этому инструменту. За 2022 год в рамках программы компании смогли привлечь 1,5 млрд рублей</w:t>
      </w:r>
      <w:r w:rsidRPr="00BD512C">
        <w:t xml:space="preserve">», — сообщила заместитель Министра экономического развития РФ Татьяна </w:t>
      </w:r>
      <w:proofErr w:type="spellStart"/>
      <w:r w:rsidRPr="00BD512C">
        <w:t>Илюшникова</w:t>
      </w:r>
      <w:proofErr w:type="spellEnd"/>
      <w:r w:rsidRPr="00BD512C">
        <w:t>.</w:t>
      </w:r>
    </w:p>
    <w:p w:rsidR="00BD512C" w:rsidRPr="00BD512C" w:rsidRDefault="00BD512C" w:rsidP="00C56ABF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textAlignment w:val="baseline"/>
      </w:pPr>
      <w:r w:rsidRPr="00BD512C">
        <w:t xml:space="preserve">Отбор прошли 11 компаний-операторов </w:t>
      </w:r>
      <w:proofErr w:type="spellStart"/>
      <w:r w:rsidRPr="00BD512C">
        <w:t>краудфандинговых</w:t>
      </w:r>
      <w:proofErr w:type="spellEnd"/>
      <w:r w:rsidRPr="00BD512C">
        <w:t xml:space="preserve"> платформ — московские «</w:t>
      </w:r>
      <w:proofErr w:type="spellStart"/>
      <w:r w:rsidRPr="00BD512C">
        <w:t>Поток.Диджитал</w:t>
      </w:r>
      <w:proofErr w:type="spellEnd"/>
      <w:r w:rsidRPr="00BD512C">
        <w:t>», «</w:t>
      </w:r>
      <w:proofErr w:type="spellStart"/>
      <w:r w:rsidRPr="00BD512C">
        <w:t>Джетленд</w:t>
      </w:r>
      <w:proofErr w:type="spellEnd"/>
      <w:r w:rsidRPr="00BD512C">
        <w:t>», «ТНЕДЕНЬГИ.РУ», «</w:t>
      </w:r>
      <w:proofErr w:type="spellStart"/>
      <w:r w:rsidRPr="00BD512C">
        <w:t>Крауд</w:t>
      </w:r>
      <w:proofErr w:type="spellEnd"/>
      <w:r w:rsidRPr="00BD512C">
        <w:t xml:space="preserve"> Инвест», «Смарт Инвест», ульяновская «</w:t>
      </w:r>
      <w:proofErr w:type="spellStart"/>
      <w:r w:rsidRPr="00BD512C">
        <w:t>Инвестмен</w:t>
      </w:r>
      <w:proofErr w:type="spellEnd"/>
      <w:r w:rsidRPr="00BD512C">
        <w:t xml:space="preserve">», «Мани </w:t>
      </w:r>
      <w:proofErr w:type="spellStart"/>
      <w:r w:rsidRPr="00BD512C">
        <w:t>Френдс</w:t>
      </w:r>
      <w:proofErr w:type="spellEnd"/>
      <w:r w:rsidRPr="00BD512C">
        <w:t>» из Ростова-на-Дону, петербургская «ФП БИЗМОЛЛ», «Специальный регистратор «Компас» из Новокузнецка, а также нижнетагильские «</w:t>
      </w:r>
      <w:proofErr w:type="spellStart"/>
      <w:r w:rsidRPr="00BD512C">
        <w:t>ВДело</w:t>
      </w:r>
      <w:proofErr w:type="spellEnd"/>
      <w:r w:rsidRPr="00BD512C">
        <w:t>» и «</w:t>
      </w:r>
      <w:proofErr w:type="spellStart"/>
      <w:r w:rsidRPr="00BD512C">
        <w:t>Гетленд</w:t>
      </w:r>
      <w:proofErr w:type="spellEnd"/>
      <w:r w:rsidRPr="00BD512C">
        <w:t>».  Субсидии по программе предоставляются в рамках нацпроекта «Малое и среднее предпринимательство», который курирует первый вице-премьер Андрей Белоусов.</w:t>
      </w:r>
    </w:p>
    <w:p w:rsidR="00BD512C" w:rsidRPr="00BD512C" w:rsidRDefault="00BD512C" w:rsidP="00C5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512C">
        <w:t>Чтобы получить компенсацию части затрат по привлечению инвестиций через платформу, предприятие должно входить в реестр субъектов МСП и быть налогоплательщиком РФ.  «</w:t>
      </w:r>
      <w:r w:rsidRPr="00BD512C">
        <w:rPr>
          <w:rStyle w:val="a4"/>
          <w:bdr w:val="none" w:sz="0" w:space="0" w:color="auto" w:frame="1"/>
        </w:rPr>
        <w:t>Пользователи нашей платформы проявили большой интерес к возможности получить эту меру поддержки. Компенсация позволяет ощутимо снизить стоимость займа, приближая ее к стоимости банковских продуктов. Отмечу, что для получения компенсации необходимо соответствовать требованиям программы – не могут претендовать на меру поддержки, например, производители и продавцы подакцизных товаров, добывающая отрасль</w:t>
      </w:r>
      <w:r w:rsidRPr="00BD512C">
        <w:t>», — пояснил управляющий партнер компании «</w:t>
      </w:r>
      <w:proofErr w:type="spellStart"/>
      <w:r w:rsidRPr="00BD512C">
        <w:t>Поток.Диджитал</w:t>
      </w:r>
      <w:proofErr w:type="spellEnd"/>
      <w:r w:rsidRPr="00BD512C">
        <w:t>» Антон Еременко.</w:t>
      </w:r>
    </w:p>
    <w:p w:rsidR="00BD512C" w:rsidRPr="00BD512C" w:rsidRDefault="00BD512C" w:rsidP="00C56ABF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textAlignment w:val="baseline"/>
      </w:pPr>
      <w:r w:rsidRPr="00BD512C">
        <w:t>Компенсация также не распространяется на кредитные и страховые организации, инвестиционные фонды, профессиональных участников рынка ценных бумаг, ломбарды, игорный бизнес. Узнать порядок получения компенсации можно в компании-операторе площадки.</w:t>
      </w:r>
    </w:p>
    <w:p w:rsidR="00BD512C" w:rsidRPr="00BD512C" w:rsidRDefault="00BD512C" w:rsidP="00C56A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D512C">
        <w:t>«</w:t>
      </w:r>
      <w:r w:rsidRPr="00BD512C">
        <w:rPr>
          <w:rStyle w:val="a4"/>
          <w:bdr w:val="none" w:sz="0" w:space="0" w:color="auto" w:frame="1"/>
        </w:rPr>
        <w:t>Инструмент коллективных инвестиций очень актуален для МСП, так как многие бизнес-модели не вписываются в стандарты банковских кредитов. В 2022 году инвесторы все чаще стали переключаться с фондового рынка на проекты реального бизнеса, объемы выросли в 5 раз. В прошлом году более 400 проектов МСП привлекли инвестиции при помощи нашей площадки и при этом получили компенсацию по нацпроекту. В этом году ожидаем еще более высоких результатов</w:t>
      </w:r>
      <w:r w:rsidRPr="00BD512C">
        <w:t>», — отметил основатель компании-оператора «</w:t>
      </w:r>
      <w:proofErr w:type="spellStart"/>
      <w:r w:rsidRPr="00BD512C">
        <w:t>ВДело</w:t>
      </w:r>
      <w:proofErr w:type="spellEnd"/>
      <w:r w:rsidRPr="00BD512C">
        <w:t>» </w:t>
      </w:r>
      <w:r w:rsidRPr="00BD512C">
        <w:rPr>
          <w:bdr w:val="none" w:sz="0" w:space="0" w:color="auto" w:frame="1"/>
        </w:rPr>
        <w:t xml:space="preserve">Сергей </w:t>
      </w:r>
      <w:proofErr w:type="spellStart"/>
      <w:r w:rsidRPr="00BD512C">
        <w:rPr>
          <w:bdr w:val="none" w:sz="0" w:space="0" w:color="auto" w:frame="1"/>
        </w:rPr>
        <w:t>Федореев</w:t>
      </w:r>
      <w:proofErr w:type="spellEnd"/>
      <w:r w:rsidRPr="00BD512C">
        <w:rPr>
          <w:bdr w:val="none" w:sz="0" w:space="0" w:color="auto" w:frame="1"/>
        </w:rPr>
        <w:t>.</w:t>
      </w:r>
    </w:p>
    <w:p w:rsidR="00BD512C" w:rsidRPr="00BD512C" w:rsidRDefault="00BD512C" w:rsidP="00C56ABF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textAlignment w:val="baseline"/>
      </w:pPr>
      <w:r w:rsidRPr="00BD512C">
        <w:t xml:space="preserve">Закон, закрепляющий возможность привлечения инвестиций при помощи </w:t>
      </w:r>
      <w:proofErr w:type="spellStart"/>
      <w:r w:rsidRPr="00BD512C">
        <w:t>краудфандинговых</w:t>
      </w:r>
      <w:proofErr w:type="spellEnd"/>
      <w:r w:rsidRPr="00BD512C">
        <w:t xml:space="preserve"> платформ, Президент России Владимир Путин подписал в 2019 году. Программу компенсации МСП доступа к </w:t>
      </w:r>
      <w:proofErr w:type="spellStart"/>
      <w:r w:rsidRPr="00BD512C">
        <w:t>краудфандинговым</w:t>
      </w:r>
      <w:proofErr w:type="spellEnd"/>
      <w:r w:rsidRPr="00BD512C">
        <w:t xml:space="preserve"> площадкам Минэкономразвития России реализует в рамках нацпроекта «Малое и среднее предпринимательство» с 2021 года.</w:t>
      </w:r>
      <w:bookmarkStart w:id="0" w:name="_GoBack"/>
      <w:bookmarkEnd w:id="0"/>
    </w:p>
    <w:p w:rsidR="0052051A" w:rsidRDefault="0052051A"/>
    <w:sectPr w:rsidR="005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1"/>
    <w:rsid w:val="0052051A"/>
    <w:rsid w:val="006E2321"/>
    <w:rsid w:val="00BD512C"/>
    <w:rsid w:val="00C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0AD5-BE87-449B-82C3-B895EF3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nse">
    <w:name w:val="anonse"/>
    <w:basedOn w:val="a"/>
    <w:rsid w:val="00B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5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2023-04-02T23:19:00Z</dcterms:created>
  <dcterms:modified xsi:type="dcterms:W3CDTF">2023-04-02T23:29:00Z</dcterms:modified>
</cp:coreProperties>
</file>