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8323"/>
      </w:tblGrid>
      <w:tr w:rsidR="00800404" w:rsidRPr="00800404" w:rsidTr="002E5D5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0404" w:rsidRPr="00800404" w:rsidRDefault="00800404" w:rsidP="00800404">
            <w:pPr>
              <w:jc w:val="center"/>
            </w:pPr>
            <w:r w:rsidRPr="00800404">
              <w:fldChar w:fldCharType="begin"/>
            </w:r>
            <w:r w:rsidRPr="00800404">
              <w:instrText xml:space="preserve"> HYPERLINK "https://xn--80aknbjnlj2g.xn--p1ai/%d0%bf%d0%bb%d0%b0%d0%bd-%d0%b4%d0%b8%d1%81%d1%82%d0%b0%d0%bd%d1%86%d0%b8%d0%be%d0%bd%d0%bd%d1%8b%d1%85-%d0%be%d0%b1%d1%83%d1%87%d0%b0%d1%8e%d1%89%d0%b8%d1%85-%d0%bc%d0%b5%d1%80%d0%be%d0%bf%d1%80/" </w:instrText>
            </w:r>
            <w:r w:rsidRPr="00800404">
              <w:fldChar w:fldCharType="separate"/>
            </w:r>
            <w:r w:rsidRPr="00800404">
              <w:rPr>
                <w:rStyle w:val="a3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План  дистанционных обучающих мероприятий для участников оборота товаров, подлежащих обязательной маркировке средствами идентификации,  на </w:t>
            </w:r>
            <w:r>
              <w:rPr>
                <w:rStyle w:val="a3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апрель </w:t>
            </w:r>
            <w:r w:rsidRPr="00800404">
              <w:rPr>
                <w:rStyle w:val="a3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2023</w:t>
            </w:r>
            <w:r w:rsidRPr="00800404">
              <w:fldChar w:fldCharType="end"/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Ошибки в УПД и чеках, функциональность отчётов в ЛК ГИС МТ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Гребнев - Руководитель проекта товарной группы «</w:t>
            </w:r>
            <w:hyperlink r:id="rId4" w:tooltip="Вода" w:history="1"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Вода</w:t>
              </w:r>
            </w:hyperlink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Комаров - Аккаунт-менеджер группы внедрения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fldChar w:fldCharType="begin"/>
            </w: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instrText xml:space="preserve"> HYPERLINK "https://alekseevka.bezformata.com/word/vebinary/3099884/" \o "vebinary" </w:instrText>
            </w: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fldChar w:fldCharType="separate"/>
            </w: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u w:val="single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fldChar w:fldCharType="end"/>
            </w: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/?ELEMENT_ID=403538</w:t>
            </w:r>
          </w:p>
        </w:tc>
        <w:bookmarkStart w:id="0" w:name="_GoBack"/>
        <w:bookmarkEnd w:id="0"/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производителей и импортеров товарной группы «</w:t>
            </w:r>
            <w:hyperlink r:id="rId5" w:tooltip="Пиво" w:history="1">
              <w:r w:rsidRPr="00C75ED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Пиво</w:t>
              </w:r>
            </w:hyperlink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Яна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товарной группы «</w:t>
            </w:r>
            <w:hyperlink r:id="rId6" w:tooltip="Пиво и пивные напитки" w:history="1"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Пиво и пивные напитки</w:t>
              </w:r>
            </w:hyperlink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/?ELEMENT_ID=403614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Любовь Андреева - Руководитель проектов группы проекта «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"https://alekseevka.bezformata.com/word/farm/32131/" \o "Фарма" </w:instrTex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Фарма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Cs/>
                <w:color w:val="5B9BD5" w:themeColor="accent1"/>
                <w:sz w:val="24"/>
                <w:szCs w:val="24"/>
                <w:lang w:eastAsia="ru-RU"/>
              </w:rPr>
              <w:t>https://new.ingred.ru/ru-RU/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ХII Международная научно-практическая конференция "Пищевая безопасность 2023"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товарной группы «</w:t>
            </w:r>
            <w:hyperlink r:id="rId7" w:tooltip="Молоко" w:history="1"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Молоко</w:t>
              </w:r>
            </w:hyperlink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https://foodsafety.ru/conference_foodsafety2023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Партнёрский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Antares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«Технические решения для маркировки БАД»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Любовь Андреева - Руководитель проектов группы проекта «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/?ELEMENT_ID=403432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маркированной упакованной водой в оптово-розничном звене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Дмитрий Субботин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/?ELEMENT_ID=403425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перечня товаров легкой промышленности, подлежащих обязательной маркировке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Софья Сомова - Руководитель проекта группы проекта «</w:t>
            </w:r>
            <w:hyperlink r:id="rId8" w:tooltip="Обувь/Легпром" w:history="1"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Обувь/</w:t>
              </w:r>
              <w:proofErr w:type="spellStart"/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Легпром</w:t>
              </w:r>
              <w:proofErr w:type="spellEnd"/>
            </w:hyperlink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/?ELEMENT_ID=403566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Q&amp;A: Линия поддержки бизнеса для участников оборота ТГ Пиво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Елена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/?ELEMENT_ID=403606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маркированной воды через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вендинговые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аппараты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Гребнев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Чернов - Бизнес-аналитик группы внедрения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/?ELEMENT_ID=403544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Светлана Крафт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 группы проекта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Обувь/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Легпром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/?ELEMENT_ID=403628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сведений об обороте маркированных товаров с помощью ЭДО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Александр Кривоносов - Эксперт отдела по работе с оптово-розничным звеном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/?ELEMENT_ID=403530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Алексей Конов - Руководитель проектов группы проекта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Обувь/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Легпром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/?ELEMENT_ID=403570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для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HoReCa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государственных и муниципальных учреждений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/?ELEMENT_ID=403317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для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Гребнев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Пильщиков - Менеджер проектов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/?ELEMENT_ID=403548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поддержки бизнеса «</w:t>
            </w:r>
            <w:hyperlink r:id="rId9" w:tooltip="Товарная группа Шины" w:history="1">
              <w:r w:rsidRPr="00C75ED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Товарная группа Шины</w:t>
              </w:r>
            </w:hyperlink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 Ответы на актуальные вопросы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Сергей Григорьев - Руководитель проекта товарной группы «</w:t>
            </w:r>
            <w:hyperlink r:id="rId10" w:tooltip="Шины" w:history="1">
              <w:r w:rsidRPr="00C75E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Шины</w:t>
              </w:r>
            </w:hyperlink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/?ELEMENT_ID=403556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Импортеры. Товарная группа «Пиво»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Евгений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проекта управления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безакцизными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товарными группами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/?ELEMENT_ID=403618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поддержки бизнеса «ТГ – Обувь»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Софья Сомова - Руководитель проекта группы проекта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Обувь/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Легпром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/?ELEMENT_ID=403574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Q&amp;A: HOME AND OFFICE DELIVERY. 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Гребнев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Карпов - Бизнес-аналитик управления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безакцизными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товарными группами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/?ELEMENT_ID=403602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для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HoReCa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государственных и муниципальных учреждений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/?ELEMENT_ID=403321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 международный фармацевтический форум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PharmPRO</w:t>
            </w:r>
            <w:proofErr w:type="spellEnd"/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Жаворонков – Руководитель группы проекта «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Андреева - Руководитель проектов группы проекта «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https://events.pharmpro.pro/forum-2023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Q&amp;A: Линия поддержки бизнеса для участников оборота ТГ Пиво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Алексей Родин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 и пивные напитки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/?ELEMENT_ID=403610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сведений об обороте маркированных товаров с помощью ЭДО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Александр Кривоносов - Эксперт отдела по работе с оптово-розничным звеном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/?ELEMENT_ID=403534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Q&amp;A: Линия поддержки бизнеса для участников оборота воды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Дмитрий Субботин - Руководитель проекта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/?ELEMENT_ID=403552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товаров из натурального меха. Типичные ошибки участников оборота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Светлана Крафт - Бизнес-аналитик группы проекта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Обувь/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Легпром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/?ELEMENT_ID=403632</w:t>
            </w:r>
          </w:p>
        </w:tc>
      </w:tr>
      <w:tr w:rsidR="00C75ED1" w:rsidRPr="00C75ED1" w:rsidTr="00C75E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Маркировка для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HoReCa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государственных и муниципальных учреждений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товарной группы «</w:t>
            </w:r>
            <w:r w:rsidRPr="00C75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  <w:r w:rsidRPr="00C7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ED1" w:rsidRPr="00C75ED1" w:rsidRDefault="00C75ED1" w:rsidP="00C75E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https://xn--80ajghhoc2aj1c8b.xn--p1ai/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lectures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</w:t>
            </w:r>
            <w:proofErr w:type="spellStart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vebinary</w:t>
            </w:r>
            <w:proofErr w:type="spellEnd"/>
            <w:r w:rsidRPr="00C75ED1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/?ELEMENT_ID=403325</w:t>
            </w:r>
          </w:p>
        </w:tc>
      </w:tr>
    </w:tbl>
    <w:p w:rsidR="00A00566" w:rsidRDefault="00A00566"/>
    <w:sectPr w:rsidR="00A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D"/>
    <w:rsid w:val="00800404"/>
    <w:rsid w:val="00A00566"/>
    <w:rsid w:val="00C75ED1"/>
    <w:rsid w:val="00E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E241"/>
  <w15:chartTrackingRefBased/>
  <w15:docId w15:val="{6FBCE5AB-6CC9-4D26-8E62-7DCA40E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eevka.bezformata.com/word/obuvlegprom/132006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ekseevka.bezformata.com/word/moloko/1203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eevka.bezformata.com/word/pivo-i-pivnie-napitki/120051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ekseevka.bezformata.com/word/piva/10600/" TargetMode="External"/><Relationship Id="rId10" Type="http://schemas.openxmlformats.org/officeDocument/2006/relationships/hyperlink" Target="https://alekseevka.bezformata.com/word/shin/18530/" TargetMode="External"/><Relationship Id="rId4" Type="http://schemas.openxmlformats.org/officeDocument/2006/relationships/hyperlink" Target="https://alekseevka.bezformata.com/word/vodi/2312/" TargetMode="External"/><Relationship Id="rId9" Type="http://schemas.openxmlformats.org/officeDocument/2006/relationships/hyperlink" Target="https://alekseevka.bezformata.com/word/tovarnaya-gruppa-shini/15182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2023-04-03T04:40:00Z</dcterms:created>
  <dcterms:modified xsi:type="dcterms:W3CDTF">2023-04-03T05:00:00Z</dcterms:modified>
</cp:coreProperties>
</file>