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2A" w:rsidRPr="006B347F" w:rsidRDefault="0086682A" w:rsidP="00866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86682A" w:rsidRPr="006B347F" w:rsidRDefault="0086682A" w:rsidP="008668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86682A" w:rsidRDefault="0086682A" w:rsidP="0086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82A" w:rsidRPr="00F11027" w:rsidRDefault="0086682A" w:rsidP="0086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82A" w:rsidRPr="00113359" w:rsidRDefault="0086682A" w:rsidP="0086682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86682A" w:rsidRPr="004D2148" w:rsidRDefault="0086682A" w:rsidP="00866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86682A" w:rsidRPr="0086682A" w:rsidRDefault="00C70BBA" w:rsidP="008668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8668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июля</w:t>
      </w:r>
      <w:r w:rsidR="0086682A">
        <w:rPr>
          <w:rFonts w:ascii="Times New Roman" w:hAnsi="Times New Roman"/>
          <w:bCs/>
          <w:sz w:val="28"/>
          <w:szCs w:val="28"/>
        </w:rPr>
        <w:t xml:space="preserve"> </w:t>
      </w:r>
      <w:r w:rsidR="0086682A" w:rsidRPr="006B347F">
        <w:rPr>
          <w:rFonts w:ascii="Times New Roman" w:hAnsi="Times New Roman"/>
          <w:bCs/>
          <w:sz w:val="28"/>
          <w:szCs w:val="28"/>
        </w:rPr>
        <w:t>202</w:t>
      </w:r>
      <w:r w:rsidR="0086682A">
        <w:rPr>
          <w:rFonts w:ascii="Times New Roman" w:hAnsi="Times New Roman"/>
          <w:bCs/>
          <w:sz w:val="28"/>
          <w:szCs w:val="28"/>
        </w:rPr>
        <w:t>3</w:t>
      </w:r>
      <w:r w:rsidR="0086682A"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 w:rsidR="0086682A">
        <w:rPr>
          <w:rFonts w:ascii="Times New Roman" w:hAnsi="Times New Roman"/>
          <w:bCs/>
          <w:sz w:val="28"/>
          <w:szCs w:val="28"/>
        </w:rPr>
        <w:t xml:space="preserve">     </w:t>
      </w:r>
      <w:r w:rsidR="0086682A"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6682A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86682A" w:rsidRPr="006B347F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240</w:t>
      </w:r>
    </w:p>
    <w:p w:rsidR="0086682A" w:rsidRDefault="0086682A" w:rsidP="00866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86682A" w:rsidRPr="006B347F" w:rsidRDefault="0086682A" w:rsidP="008668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682A" w:rsidRDefault="0086682A" w:rsidP="008668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82A" w:rsidRPr="00A067D4" w:rsidRDefault="0086682A" w:rsidP="00866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47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изменении в постановление администрации муниципального района «Карымский район» от 30.11.2021 № 425 «</w:t>
      </w:r>
      <w:r w:rsidRPr="00A067D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C416AB">
        <w:rPr>
          <w:rFonts w:ascii="Times New Roman" w:hAnsi="Times New Roman" w:cs="Times New Roman"/>
          <w:b/>
          <w:sz w:val="28"/>
          <w:szCs w:val="28"/>
        </w:rPr>
        <w:t>Примерного положения об оплате и стимулировании труда работников муниципальных учреждений культуры муниципального района «Карымский район»</w:t>
      </w:r>
    </w:p>
    <w:p w:rsidR="0086682A" w:rsidRPr="006B347F" w:rsidRDefault="0086682A" w:rsidP="008668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2A" w:rsidRDefault="0086682A" w:rsidP="00866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2A" w:rsidRPr="006B347F" w:rsidRDefault="0086682A" w:rsidP="00866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2A" w:rsidRDefault="0086682A" w:rsidP="00866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A3BB8">
        <w:rPr>
          <w:rFonts w:ascii="Times New Roman" w:hAnsi="Times New Roman"/>
          <w:sz w:val="28"/>
          <w:szCs w:val="28"/>
        </w:rPr>
        <w:t>В соответствии со статьей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Законом Забайкальского края от 9 апреля 2014 года № 964-ЗЗК «Об оплате труда работников государственных учреждений Забайкальского края», Закона Забайкальского края от 29 июня 2023 года № 2222-ЗЗК «Об обеспечении роста заработной</w:t>
      </w:r>
      <w:proofErr w:type="gramEnd"/>
      <w:r w:rsidRPr="006A3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BB8">
        <w:rPr>
          <w:rFonts w:ascii="Times New Roman" w:hAnsi="Times New Roman"/>
          <w:sz w:val="28"/>
          <w:szCs w:val="28"/>
        </w:rPr>
        <w:t xml:space="preserve">платы в Забайкальском крае и о внесении изменений в отдельные законы Забайкальского края», </w:t>
      </w:r>
      <w:r>
        <w:rPr>
          <w:rFonts w:ascii="Times New Roman" w:hAnsi="Times New Roman"/>
          <w:sz w:val="28"/>
          <w:szCs w:val="28"/>
        </w:rPr>
        <w:t xml:space="preserve">Решения Совета муниципального района «Карымский район» от 12 июля 2023 </w:t>
      </w:r>
      <w:r w:rsidRPr="00C70BBA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BA">
        <w:rPr>
          <w:rFonts w:ascii="Times New Roman" w:hAnsi="Times New Roman"/>
          <w:sz w:val="28"/>
          <w:szCs w:val="28"/>
        </w:rPr>
        <w:t xml:space="preserve">112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6678F2">
        <w:rPr>
          <w:rFonts w:ascii="Times New Roman" w:hAnsi="Times New Roman"/>
          <w:bCs/>
          <w:sz w:val="28"/>
          <w:szCs w:val="28"/>
        </w:rPr>
        <w:t xml:space="preserve">в </w:t>
      </w:r>
      <w:r w:rsidRPr="006678F2">
        <w:rPr>
          <w:rFonts w:ascii="Times New Roman" w:hAnsi="Times New Roman"/>
          <w:color w:val="000000"/>
          <w:sz w:val="28"/>
          <w:szCs w:val="28"/>
        </w:rPr>
        <w:t xml:space="preserve">решение Совета муниципального района «Карымский район» </w:t>
      </w:r>
      <w:r w:rsidRPr="006678F2">
        <w:rPr>
          <w:rFonts w:ascii="Times New Roman" w:hAnsi="Times New Roman"/>
          <w:bCs/>
          <w:sz w:val="28"/>
          <w:szCs w:val="28"/>
        </w:rPr>
        <w:t>от 17 декабря 2014 года № 187</w:t>
      </w:r>
      <w:r w:rsidRPr="006678F2">
        <w:rPr>
          <w:rFonts w:ascii="Times New Roman" w:hAnsi="Times New Roman"/>
          <w:color w:val="000000"/>
          <w:sz w:val="28"/>
          <w:szCs w:val="28"/>
        </w:rPr>
        <w:t xml:space="preserve"> «Об оплате труда работников муниципальных учреждений муниципального района «Карымский район»</w:t>
      </w:r>
      <w:r w:rsidRPr="004E7ED6">
        <w:rPr>
          <w:b/>
          <w:bCs/>
          <w:sz w:val="28"/>
          <w:szCs w:val="28"/>
        </w:rPr>
        <w:t xml:space="preserve"> </w:t>
      </w:r>
      <w:r w:rsidRPr="006A3BB8">
        <w:rPr>
          <w:rFonts w:ascii="Times New Roman" w:hAnsi="Times New Roman"/>
          <w:sz w:val="28"/>
          <w:szCs w:val="28"/>
        </w:rPr>
        <w:t>руководствуясь статьей 2</w:t>
      </w:r>
      <w:r>
        <w:rPr>
          <w:rFonts w:ascii="Times New Roman" w:hAnsi="Times New Roman"/>
          <w:sz w:val="28"/>
          <w:szCs w:val="28"/>
        </w:rPr>
        <w:t>5</w:t>
      </w:r>
      <w:r w:rsidRPr="006A3BB8"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</w:t>
      </w:r>
      <w:proofErr w:type="gramEnd"/>
    </w:p>
    <w:p w:rsidR="0086682A" w:rsidRPr="00281691" w:rsidRDefault="0086682A" w:rsidP="00866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6682A" w:rsidRDefault="0086682A" w:rsidP="0086682A">
      <w:pPr>
        <w:pStyle w:val="a4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B3D16">
        <w:rPr>
          <w:sz w:val="28"/>
          <w:szCs w:val="28"/>
        </w:rPr>
        <w:t xml:space="preserve"> </w:t>
      </w:r>
      <w:r w:rsidRPr="00FB3D1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</w:t>
      </w:r>
      <w:r w:rsidRPr="0054247C">
        <w:rPr>
          <w:rFonts w:ascii="Times New Roman" w:hAnsi="Times New Roman"/>
          <w:sz w:val="28"/>
          <w:szCs w:val="28"/>
        </w:rPr>
        <w:t>муниципального района «Карымский район» от 30.11.2021 № 425 «</w:t>
      </w:r>
      <w:r w:rsidRPr="0054247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54247C">
        <w:rPr>
          <w:rFonts w:ascii="Times New Roman" w:hAnsi="Times New Roman"/>
          <w:sz w:val="28"/>
          <w:szCs w:val="28"/>
        </w:rPr>
        <w:t>Примерного положения об оплате и стимулировании труда работников муниципальных учреждений культуры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>:</w:t>
      </w:r>
    </w:p>
    <w:p w:rsidR="0086682A" w:rsidRPr="0054247C" w:rsidRDefault="0086682A" w:rsidP="00C70BB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47C">
        <w:rPr>
          <w:rFonts w:ascii="Times New Roman" w:hAnsi="Times New Roman"/>
          <w:sz w:val="28"/>
          <w:szCs w:val="28"/>
        </w:rPr>
        <w:t>Пункт 22 изложить в следующей редакции «</w:t>
      </w:r>
      <w:r w:rsidRPr="0054247C">
        <w:rPr>
          <w:rFonts w:ascii="Times New Roman" w:hAnsi="Times New Roman"/>
          <w:color w:val="000000"/>
          <w:sz w:val="28"/>
          <w:szCs w:val="28"/>
        </w:rPr>
        <w:t>В Учреждениях работникам предусматривается установление выплат за выслугу лет в зависимости от общего количества лет проработанных в учреждениях культуры к окладу (должностному окладу): до 3 лет - 10%; от 3 до 5 – 20%; от 5 до 10 лет – 25%; свыше 10 лет – 30%»;</w:t>
      </w:r>
      <w:r w:rsidRPr="0054247C">
        <w:rPr>
          <w:rFonts w:ascii="Times New Roman" w:hAnsi="Times New Roman"/>
          <w:sz w:val="28"/>
          <w:szCs w:val="28"/>
        </w:rPr>
        <w:t xml:space="preserve"> </w:t>
      </w:r>
    </w:p>
    <w:p w:rsidR="0086682A" w:rsidRDefault="0086682A" w:rsidP="0086682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пунктом 29 следующего содержания:</w:t>
      </w:r>
    </w:p>
    <w:p w:rsidR="0086682A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5CE2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/>
          <w:color w:val="000000"/>
          <w:sz w:val="28"/>
          <w:szCs w:val="28"/>
        </w:rPr>
        <w:t>29. Система премирования.</w:t>
      </w:r>
    </w:p>
    <w:p w:rsidR="0086682A" w:rsidRPr="00795CE2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5CE2">
        <w:rPr>
          <w:rFonts w:ascii="Times New Roman" w:hAnsi="Times New Roman"/>
          <w:color w:val="000000"/>
          <w:sz w:val="28"/>
          <w:szCs w:val="28"/>
        </w:rPr>
        <w:t xml:space="preserve">29.1. </w:t>
      </w:r>
      <w:r w:rsidRPr="00795CE2">
        <w:rPr>
          <w:rFonts w:ascii="Times New Roman" w:hAnsi="Times New Roman"/>
          <w:sz w:val="28"/>
          <w:szCs w:val="28"/>
        </w:rPr>
        <w:t>Доплата до уровня минимального размера оплаты труда.</w:t>
      </w:r>
    </w:p>
    <w:p w:rsidR="0086682A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5CE2">
        <w:rPr>
          <w:rFonts w:ascii="Times New Roman" w:hAnsi="Times New Roman"/>
          <w:sz w:val="28"/>
          <w:szCs w:val="28"/>
        </w:rPr>
        <w:t xml:space="preserve">В случае если месячная заработная плата работников муниципальных учреждений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законодательством), ниже минимального размера оплаты труда, установленного федеральным законом, работникам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795CE2">
        <w:rPr>
          <w:rFonts w:ascii="Times New Roman" w:hAnsi="Times New Roman"/>
          <w:sz w:val="28"/>
          <w:szCs w:val="28"/>
        </w:rPr>
        <w:t>производится доплата до уровня минимального размера оплаты труда</w:t>
      </w:r>
      <w:r>
        <w:rPr>
          <w:rFonts w:ascii="Times New Roman" w:hAnsi="Times New Roman"/>
          <w:sz w:val="28"/>
          <w:szCs w:val="28"/>
        </w:rPr>
        <w:t xml:space="preserve">, с учетом положений, установленных абзацем третьим настоящего пункта. </w:t>
      </w:r>
      <w:r w:rsidRPr="00795CE2">
        <w:rPr>
          <w:rFonts w:ascii="Times New Roman" w:hAnsi="Times New Roman"/>
          <w:sz w:val="28"/>
          <w:szCs w:val="28"/>
        </w:rPr>
        <w:t>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86682A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Доплата, указанная в настоящей части, производится в пределах утвержденного фонда оплаты труда работников муниципальных учреждений культуры.</w:t>
      </w:r>
    </w:p>
    <w:p w:rsidR="0086682A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Работником, указанным в подпункте 29.2.1 пункта 29.2 доплата до уровня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производится в случае, если начисленная заработная плата с учетом гарантированной персональной надбавки ниже минимального размера оплаты труда.</w:t>
      </w:r>
    </w:p>
    <w:p w:rsidR="0086682A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29.2 Гарантированная персональная надбавка</w:t>
      </w:r>
    </w:p>
    <w:p w:rsidR="0086682A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29.2.1. </w:t>
      </w:r>
      <w:r w:rsidRPr="00D15095">
        <w:rPr>
          <w:rFonts w:ascii="Times New Roman" w:hAnsi="Times New Roman"/>
          <w:sz w:val="28"/>
          <w:szCs w:val="28"/>
          <w:lang w:eastAsia="en-US"/>
        </w:rPr>
        <w:t>Работникам муниципальных учреждений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культуры</w:t>
      </w:r>
      <w:r w:rsidRPr="00D15095">
        <w:rPr>
          <w:rFonts w:ascii="Times New Roman" w:hAnsi="Times New Roman"/>
          <w:sz w:val="28"/>
          <w:szCs w:val="28"/>
          <w:lang w:eastAsia="en-US"/>
        </w:rPr>
        <w:t>, занимающим должности руководителей, специалистов,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 «Карымский район», обеспечивающим рост заработной платы в муниципальном районе «Карымский район».</w:t>
      </w:r>
    </w:p>
    <w:p w:rsidR="0086682A" w:rsidRPr="00D15095" w:rsidRDefault="0086682A" w:rsidP="008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29.2.2 </w:t>
      </w:r>
      <w:r w:rsidRPr="00D15095">
        <w:rPr>
          <w:rFonts w:ascii="Times New Roman" w:hAnsi="Times New Roman"/>
          <w:sz w:val="28"/>
          <w:szCs w:val="28"/>
          <w:lang w:eastAsia="en-US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D15095">
        <w:rPr>
          <w:rFonts w:ascii="Times New Roman" w:hAnsi="Times New Roman"/>
          <w:sz w:val="20"/>
          <w:szCs w:val="20"/>
        </w:rPr>
        <w:t xml:space="preserve"> </w:t>
      </w:r>
      <w:r w:rsidRPr="00D15095">
        <w:rPr>
          <w:rFonts w:ascii="Times New Roman" w:hAnsi="Times New Roman"/>
          <w:sz w:val="28"/>
          <w:szCs w:val="28"/>
          <w:lang w:eastAsia="en-US"/>
        </w:rPr>
        <w:t xml:space="preserve">который устанавливается решением Совета муниципального района «Карымский район», обеспечивающим рост заработной платы в муниципальном районе «Карымский район»,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</w:t>
      </w:r>
      <w:r w:rsidRPr="00D15095">
        <w:rPr>
          <w:rFonts w:ascii="Times New Roman" w:hAnsi="Times New Roman"/>
          <w:sz w:val="28"/>
          <w:szCs w:val="28"/>
          <w:lang w:eastAsia="en-US"/>
        </w:rPr>
        <w:lastRenderedPageBreak/>
        <w:t>исключением районного коэффициента к заработной плате и процентной надбавки к заработной плате, установленных в соответствии с федеральным, региональным законодательством и нормативными правовыми актами муниципального района «Карымский район»)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86682A" w:rsidRDefault="0086682A" w:rsidP="00866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0203DA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0203DA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Pr="000203DA">
        <w:rPr>
          <w:rFonts w:ascii="Times New Roman" w:hAnsi="Times New Roman"/>
          <w:color w:val="000000"/>
          <w:sz w:val="28"/>
          <w:szCs w:val="28"/>
        </w:rPr>
        <w:t>.</w:t>
      </w:r>
    </w:p>
    <w:p w:rsidR="0086682A" w:rsidRPr="000203DA" w:rsidRDefault="0086682A" w:rsidP="00866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203D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86682A" w:rsidRPr="007040AB" w:rsidRDefault="0086682A" w:rsidP="0086682A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82A" w:rsidRDefault="0086682A" w:rsidP="0086682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70BBA" w:rsidRDefault="00C70BBA" w:rsidP="0086682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6682A" w:rsidRDefault="0086682A" w:rsidP="00866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заместитель г</w:t>
      </w:r>
      <w:r w:rsidRPr="001D4056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86682A" w:rsidRPr="001D4056" w:rsidRDefault="0086682A" w:rsidP="00866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5643D0" w:rsidRPr="00C70BBA" w:rsidRDefault="0086682A" w:rsidP="00C70B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О.А. Павлов</w:t>
      </w:r>
    </w:p>
    <w:sectPr w:rsidR="005643D0" w:rsidRPr="00C70BBA" w:rsidSect="001879DA">
      <w:headerReference w:type="first" r:id="rId9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90" w:rsidRDefault="00856790" w:rsidP="0086682A">
      <w:pPr>
        <w:spacing w:after="0" w:line="240" w:lineRule="auto"/>
      </w:pPr>
      <w:r>
        <w:separator/>
      </w:r>
    </w:p>
  </w:endnote>
  <w:endnote w:type="continuationSeparator" w:id="0">
    <w:p w:rsidR="00856790" w:rsidRDefault="00856790" w:rsidP="0086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90" w:rsidRDefault="00856790" w:rsidP="0086682A">
      <w:pPr>
        <w:spacing w:after="0" w:line="240" w:lineRule="auto"/>
      </w:pPr>
      <w:r>
        <w:separator/>
      </w:r>
    </w:p>
  </w:footnote>
  <w:footnote w:type="continuationSeparator" w:id="0">
    <w:p w:rsidR="00856790" w:rsidRDefault="00856790" w:rsidP="0086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645"/>
      <w:docPartObj>
        <w:docPartGallery w:val="Page Numbers (Top of Page)"/>
        <w:docPartUnique/>
      </w:docPartObj>
    </w:sdtPr>
    <w:sdtEndPr/>
    <w:sdtContent>
      <w:p w:rsidR="00FB3D16" w:rsidRDefault="00401438">
        <w:pPr>
          <w:pStyle w:val="a5"/>
          <w:jc w:val="center"/>
        </w:pPr>
      </w:p>
    </w:sdtContent>
  </w:sdt>
  <w:p w:rsidR="00FB3D16" w:rsidRDefault="004014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3FAD02CA"/>
    <w:multiLevelType w:val="multilevel"/>
    <w:tmpl w:val="4D96D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A"/>
    <w:rsid w:val="00401438"/>
    <w:rsid w:val="005643D0"/>
    <w:rsid w:val="00856790"/>
    <w:rsid w:val="0086682A"/>
    <w:rsid w:val="00C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86682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68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8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8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86682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668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8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8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mukbkc@mail.ru</dc:creator>
  <cp:lastModifiedBy>3</cp:lastModifiedBy>
  <cp:revision>3</cp:revision>
  <dcterms:created xsi:type="dcterms:W3CDTF">2023-07-18T02:04:00Z</dcterms:created>
  <dcterms:modified xsi:type="dcterms:W3CDTF">2023-10-10T05:26:00Z</dcterms:modified>
</cp:coreProperties>
</file>