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0B" w:rsidRDefault="00014A0B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0B">
        <w:rPr>
          <w:rFonts w:ascii="Times New Roman" w:hAnsi="Times New Roman" w:cs="Times New Roman"/>
          <w:b/>
          <w:sz w:val="28"/>
          <w:szCs w:val="28"/>
        </w:rPr>
        <w:t xml:space="preserve">КАРЫМСКАЯ РАЙОННАЯ ТЕРРИТОРИАЛЬНАЯ </w:t>
      </w:r>
    </w:p>
    <w:p w:rsidR="00DA3137" w:rsidRPr="00014A0B" w:rsidRDefault="00014A0B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0B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="00BA1F41" w:rsidRPr="00014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A0B" w:rsidRDefault="00014A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37" w:rsidRDefault="000F5E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A0B" w:rsidRPr="001769A9" w:rsidRDefault="00014A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37" w:rsidRPr="001769A9" w:rsidRDefault="00014A0B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 января </w:t>
      </w:r>
      <w:r w:rsidR="000A23D5">
        <w:rPr>
          <w:rFonts w:ascii="Times New Roman" w:hAnsi="Times New Roman" w:cs="Times New Roman"/>
          <w:sz w:val="28"/>
          <w:szCs w:val="28"/>
        </w:rPr>
        <w:t>2024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2/3-18</w:t>
      </w:r>
    </w:p>
    <w:p w:rsidR="00014A0B" w:rsidRDefault="00014A0B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0A23D5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C37993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 w:rsidR="00F91DB3">
        <w:rPr>
          <w:rStyle w:val="FontStyle13"/>
          <w:rFonts w:eastAsia="Arial Unicode MS"/>
          <w:bCs/>
          <w:sz w:val="28"/>
          <w:szCs w:val="28"/>
        </w:rPr>
        <w:t xml:space="preserve"> </w:t>
      </w:r>
      <w:r w:rsidR="00F91DB3">
        <w:rPr>
          <w:rStyle w:val="FontStyle13"/>
          <w:rFonts w:eastAsia="Arial Unicode MS"/>
          <w:bCs/>
          <w:sz w:val="28"/>
          <w:szCs w:val="28"/>
        </w:rPr>
        <w:br/>
        <w:t xml:space="preserve">на территории </w:t>
      </w:r>
      <w:proofErr w:type="spellStart"/>
      <w:r w:rsidR="00F91DB3">
        <w:rPr>
          <w:rStyle w:val="FontStyle13"/>
          <w:rFonts w:eastAsia="Arial Unicode MS"/>
          <w:bCs/>
          <w:sz w:val="28"/>
          <w:szCs w:val="28"/>
        </w:rPr>
        <w:t>Карымского</w:t>
      </w:r>
      <w:proofErr w:type="spellEnd"/>
      <w:r w:rsidR="00F91DB3">
        <w:rPr>
          <w:rStyle w:val="FontStyle13"/>
          <w:rFonts w:eastAsia="Arial Unicode MS"/>
          <w:bCs/>
          <w:sz w:val="28"/>
          <w:szCs w:val="28"/>
        </w:rPr>
        <w:t xml:space="preserve"> </w:t>
      </w:r>
      <w:r>
        <w:rPr>
          <w:rStyle w:val="FontStyle13"/>
          <w:rFonts w:eastAsia="Arial Unicode MS"/>
          <w:bCs/>
          <w:sz w:val="28"/>
          <w:szCs w:val="28"/>
        </w:rPr>
        <w:t xml:space="preserve"> района</w:t>
      </w:r>
    </w:p>
    <w:p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1F6134" w:rsidRPr="0064005C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64005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64005C">
        <w:rPr>
          <w:sz w:val="28"/>
          <w:szCs w:val="28"/>
        </w:rPr>
        <w:t>. 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г. № 139-3-8 «О реализации проекта «</w:t>
      </w:r>
      <w:proofErr w:type="spellStart"/>
      <w:r w:rsidRPr="0064005C">
        <w:rPr>
          <w:sz w:val="28"/>
          <w:szCs w:val="28"/>
        </w:rPr>
        <w:t>ИнформУИК</w:t>
      </w:r>
      <w:proofErr w:type="spellEnd"/>
      <w:r w:rsidRPr="0064005C">
        <w:rPr>
          <w:sz w:val="28"/>
          <w:szCs w:val="28"/>
        </w:rPr>
        <w:t>» в период подготовки и проведения выборов Пр</w:t>
      </w:r>
      <w:r w:rsidR="0064005C" w:rsidRPr="0064005C">
        <w:rPr>
          <w:sz w:val="28"/>
          <w:szCs w:val="28"/>
        </w:rPr>
        <w:t>езиден</w:t>
      </w:r>
      <w:r w:rsidR="00DB036D">
        <w:rPr>
          <w:sz w:val="28"/>
          <w:szCs w:val="28"/>
        </w:rPr>
        <w:t>та Российской Федерации», в</w:t>
      </w:r>
      <w:r w:rsidR="0064005C" w:rsidRPr="0064005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</w:t>
      </w:r>
      <w:r w:rsidR="0064005C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 w:rsidR="0064005C" w:rsidRPr="0064005C">
        <w:rPr>
          <w:sz w:val="28"/>
        </w:rPr>
        <w:t>»</w:t>
      </w:r>
      <w:r w:rsidR="00014A0B">
        <w:rPr>
          <w:sz w:val="28"/>
          <w:szCs w:val="28"/>
        </w:rPr>
        <w:t xml:space="preserve"> </w:t>
      </w:r>
      <w:proofErr w:type="spellStart"/>
      <w:r w:rsidR="00014A0B">
        <w:rPr>
          <w:sz w:val="28"/>
          <w:szCs w:val="28"/>
        </w:rPr>
        <w:t>Карымская</w:t>
      </w:r>
      <w:proofErr w:type="spellEnd"/>
      <w:r w:rsidR="001F6134" w:rsidRPr="0064005C">
        <w:rPr>
          <w:color w:val="000000"/>
          <w:sz w:val="28"/>
          <w:szCs w:val="28"/>
        </w:rPr>
        <w:t xml:space="preserve"> районная территориальная избирательная комиссия </w:t>
      </w:r>
    </w:p>
    <w:p w:rsidR="001F6134" w:rsidRPr="0064005C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005C">
        <w:rPr>
          <w:rFonts w:ascii="Times New Roman" w:hAnsi="Times New Roman"/>
          <w:b/>
          <w:i/>
          <w:color w:val="000000"/>
          <w:sz w:val="28"/>
          <w:szCs w:val="28"/>
        </w:rPr>
        <w:t>ПОСТАНОВЛЯЕТ:</w:t>
      </w:r>
    </w:p>
    <w:p w:rsidR="0064005C" w:rsidRDefault="0064005C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</w:t>
      </w:r>
      <w:r w:rsidR="000A6C0D">
        <w:rPr>
          <w:rFonts w:ascii="Times New Roman" w:hAnsi="Times New Roman" w:cs="Times New Roman"/>
          <w:sz w:val="28"/>
          <w:szCs w:val="28"/>
        </w:rPr>
        <w:t>ствующими в проекте «</w:t>
      </w:r>
      <w:proofErr w:type="spellStart"/>
      <w:r w:rsidR="000A6C0D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="000A6C0D">
        <w:rPr>
          <w:rFonts w:ascii="Times New Roman" w:hAnsi="Times New Roman" w:cs="Times New Roman"/>
          <w:sz w:val="28"/>
          <w:szCs w:val="28"/>
        </w:rPr>
        <w:t>»</w:t>
      </w:r>
      <w:r w:rsidR="000A6C0D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</w:t>
      </w:r>
      <w:r w:rsidRPr="00A40728">
        <w:rPr>
          <w:rFonts w:ascii="Times New Roman" w:hAnsi="Times New Roman" w:cs="Times New Roman"/>
          <w:sz w:val="28"/>
          <w:szCs w:val="28"/>
        </w:rPr>
        <w:t xml:space="preserve">адресного </w:t>
      </w:r>
      <w:r w:rsidRPr="00A40728">
        <w:rPr>
          <w:rFonts w:ascii="Times New Roman" w:hAnsi="Times New Roman" w:cs="Times New Roman"/>
          <w:sz w:val="28"/>
          <w:szCs w:val="28"/>
        </w:rPr>
        <w:lastRenderedPageBreak/>
        <w:t>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Утвердить из числа членов </w:t>
      </w:r>
      <w:proofErr w:type="spellStart"/>
      <w:r w:rsidR="00014A0B">
        <w:rPr>
          <w:rFonts w:ascii="Times New Roman" w:hAnsi="Times New Roman" w:cs="Times New Roman"/>
          <w:color w:val="0A0A0A"/>
          <w:sz w:val="28"/>
          <w:szCs w:val="28"/>
        </w:rPr>
        <w:t>Карымской</w:t>
      </w:r>
      <w:proofErr w:type="spellEnd"/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 районной территориальной избирательной комиссии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ответственных координаторов за организацию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color w:val="0A0A0A"/>
          <w:sz w:val="28"/>
          <w:szCs w:val="28"/>
        </w:rPr>
        <w:t>»</w:t>
      </w:r>
      <w:r w:rsidR="008D0951">
        <w:rPr>
          <w:rFonts w:ascii="Times New Roman" w:hAnsi="Times New Roman" w:cs="Times New Roman"/>
          <w:color w:val="0A0A0A"/>
          <w:sz w:val="28"/>
          <w:szCs w:val="28"/>
        </w:rPr>
        <w:t xml:space="preserve"> и закрепить за ними участковые избирательные комиссии.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(приложение № 1).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мУИК</w:t>
      </w:r>
      <w:proofErr w:type="spellEnd"/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»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2)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8"/>
          <w:szCs w:val="28"/>
        </w:rPr>
      </w:pP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Утвердить графики обучения членов участковых избирательных комиссий</w:t>
      </w:r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, участвующих в реализации проекта «</w:t>
      </w:r>
      <w:proofErr w:type="spellStart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ИнформУИК</w:t>
      </w:r>
      <w:proofErr w:type="spellEnd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»</w:t>
      </w:r>
      <w:r w:rsidR="006F509B"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(приложение № 3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).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="002C7FC1" w:rsidRPr="00A40728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Pr="00A40728">
        <w:rPr>
          <w:rFonts w:ascii="Times New Roman" w:hAnsi="Times New Roman" w:cs="Times New Roman"/>
          <w:sz w:val="28"/>
          <w:szCs w:val="28"/>
        </w:rPr>
        <w:t xml:space="preserve"> территориальных и участковых избирательных комиссий, участвующих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».</w:t>
      </w:r>
    </w:p>
    <w:p w:rsidR="00DE7993" w:rsidRPr="00A40728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 w:rsidRPr="00A407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0728">
        <w:rPr>
          <w:rFonts w:ascii="Times New Roman" w:hAnsi="Times New Roman" w:cs="Times New Roman"/>
          <w:sz w:val="28"/>
          <w:szCs w:val="28"/>
        </w:rPr>
        <w:t xml:space="preserve"> на</w:t>
      </w:r>
      <w:r w:rsidR="002E2809">
        <w:rPr>
          <w:rFonts w:ascii="Times New Roman" w:hAnsi="Times New Roman" w:cs="Times New Roman"/>
          <w:sz w:val="28"/>
          <w:szCs w:val="28"/>
        </w:rPr>
        <w:t>стоящее постановление на официальном сайте</w:t>
      </w:r>
      <w:r w:rsidR="00FC787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FC78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C787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40728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C787A">
        <w:rPr>
          <w:rFonts w:ascii="Times New Roman" w:hAnsi="Times New Roman" w:cs="Times New Roman"/>
          <w:sz w:val="28"/>
          <w:szCs w:val="28"/>
        </w:rPr>
        <w:t>оммуникационной сети «Интернет»:</w:t>
      </w:r>
      <w:r w:rsidR="00FC78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C78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C787A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FC787A">
        <w:rPr>
          <w:rFonts w:ascii="Times New Roman" w:hAnsi="Times New Roman" w:cs="Times New Roman"/>
          <w:sz w:val="28"/>
          <w:szCs w:val="28"/>
        </w:rPr>
        <w:t>.</w:t>
      </w:r>
    </w:p>
    <w:p w:rsidR="002C7FC1" w:rsidRDefault="002C7FC1" w:rsidP="00FC787A">
      <w:pPr>
        <w:pStyle w:val="1"/>
        <w:spacing w:line="240" w:lineRule="auto"/>
        <w:jc w:val="left"/>
      </w:pPr>
      <w:bookmarkStart w:id="0" w:name="_GoBack"/>
      <w:bookmarkEnd w:id="0"/>
      <w:r>
        <w:t>Председатель</w:t>
      </w:r>
    </w:p>
    <w:p w:rsidR="006F509B" w:rsidRDefault="00FC787A" w:rsidP="00FC787A">
      <w:pPr>
        <w:pStyle w:val="1"/>
        <w:spacing w:line="240" w:lineRule="auto"/>
        <w:jc w:val="left"/>
      </w:pPr>
      <w:proofErr w:type="spellStart"/>
      <w:r>
        <w:t>Карымской</w:t>
      </w:r>
      <w:proofErr w:type="spellEnd"/>
      <w:r w:rsidR="006F509B">
        <w:t xml:space="preserve"> районной</w:t>
      </w:r>
    </w:p>
    <w:p w:rsidR="006F509B" w:rsidRDefault="006F509B" w:rsidP="00FC787A">
      <w:pPr>
        <w:pStyle w:val="1"/>
        <w:spacing w:line="240" w:lineRule="auto"/>
        <w:jc w:val="left"/>
      </w:pPr>
      <w:r>
        <w:t>территориальной</w:t>
      </w:r>
    </w:p>
    <w:p w:rsidR="002C7FC1" w:rsidRDefault="006F509B" w:rsidP="00FC787A">
      <w:pPr>
        <w:pStyle w:val="1"/>
        <w:spacing w:line="240" w:lineRule="auto"/>
        <w:jc w:val="left"/>
      </w:pPr>
      <w:r>
        <w:t>и</w:t>
      </w:r>
      <w:r w:rsidR="002C7FC1">
        <w:t>збирательной комиссии</w:t>
      </w:r>
      <w:r w:rsidR="00FC787A">
        <w:t xml:space="preserve">                                                                 С. Г. </w:t>
      </w:r>
      <w:proofErr w:type="spellStart"/>
      <w:r w:rsidR="00FC787A">
        <w:t>Халецкая</w:t>
      </w:r>
      <w:proofErr w:type="spellEnd"/>
    </w:p>
    <w:p w:rsidR="002C7FC1" w:rsidRDefault="002C7FC1" w:rsidP="002C7FC1">
      <w:pPr>
        <w:pStyle w:val="1"/>
        <w:spacing w:line="240" w:lineRule="auto"/>
      </w:pPr>
    </w:p>
    <w:p w:rsidR="002C7FC1" w:rsidRDefault="002C7FC1" w:rsidP="00FC787A">
      <w:pPr>
        <w:pStyle w:val="3"/>
        <w:spacing w:line="240" w:lineRule="auto"/>
        <w:ind w:firstLine="0"/>
      </w:pPr>
      <w:r>
        <w:t xml:space="preserve">Секретарь </w:t>
      </w:r>
    </w:p>
    <w:p w:rsidR="006F509B" w:rsidRDefault="00FC787A" w:rsidP="00FC787A">
      <w:pPr>
        <w:pStyle w:val="1"/>
        <w:spacing w:line="240" w:lineRule="auto"/>
      </w:pPr>
      <w:proofErr w:type="spellStart"/>
      <w:r>
        <w:t>Карымской</w:t>
      </w:r>
      <w:proofErr w:type="spellEnd"/>
      <w:r w:rsidR="006F509B">
        <w:t xml:space="preserve"> районной </w:t>
      </w:r>
    </w:p>
    <w:p w:rsidR="006F509B" w:rsidRDefault="006F509B" w:rsidP="00FC787A">
      <w:pPr>
        <w:pStyle w:val="1"/>
        <w:spacing w:line="240" w:lineRule="auto"/>
      </w:pPr>
      <w:r>
        <w:t>территориальной</w:t>
      </w:r>
    </w:p>
    <w:p w:rsidR="006F509B" w:rsidRDefault="006F509B" w:rsidP="00FC787A">
      <w:pPr>
        <w:pStyle w:val="1"/>
        <w:spacing w:line="240" w:lineRule="auto"/>
      </w:pPr>
      <w:r>
        <w:t xml:space="preserve">избирательной комиссии </w:t>
      </w:r>
      <w:r w:rsidR="00FC787A">
        <w:t xml:space="preserve">                               </w:t>
      </w:r>
      <w:r w:rsidR="00EE5238">
        <w:t xml:space="preserve">                              </w:t>
      </w:r>
      <w:r w:rsidR="00FC787A">
        <w:t>О. Г. Овчаренко</w:t>
      </w:r>
    </w:p>
    <w:p w:rsidR="002C7FC1" w:rsidRDefault="002C7FC1" w:rsidP="00FC787A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</w:p>
    <w:p w:rsidR="006F509B" w:rsidRDefault="006F509B" w:rsidP="000B2D41">
      <w:pPr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2C7FC1" w:rsidRP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2C7FC1" w:rsidRPr="0080125B">
        <w:rPr>
          <w:spacing w:val="-2"/>
          <w:sz w:val="24"/>
          <w:szCs w:val="24"/>
        </w:rPr>
        <w:t xml:space="preserve"> </w:t>
      </w:r>
      <w:proofErr w:type="spellStart"/>
      <w:r w:rsidR="000A6C0D">
        <w:rPr>
          <w:spacing w:val="-2"/>
          <w:sz w:val="24"/>
          <w:szCs w:val="24"/>
        </w:rPr>
        <w:t>Карымской</w:t>
      </w:r>
      <w:proofErr w:type="spellEnd"/>
      <w:r>
        <w:rPr>
          <w:spacing w:val="-2"/>
          <w:sz w:val="24"/>
          <w:szCs w:val="24"/>
        </w:rPr>
        <w:t xml:space="preserve">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 w:rsidR="00EF11CA">
        <w:rPr>
          <w:spacing w:val="-2"/>
          <w:sz w:val="24"/>
          <w:szCs w:val="24"/>
        </w:rPr>
        <w:t>от 19</w:t>
      </w:r>
      <w:r w:rsidR="002C7FC1" w:rsidRPr="0080125B">
        <w:rPr>
          <w:spacing w:val="-2"/>
          <w:sz w:val="24"/>
          <w:szCs w:val="24"/>
        </w:rPr>
        <w:t xml:space="preserve">.01.2024 года № </w:t>
      </w:r>
      <w:r w:rsidR="00EF11CA">
        <w:rPr>
          <w:sz w:val="24"/>
          <w:szCs w:val="24"/>
        </w:rPr>
        <w:t>2/3-18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>за организацию проекта «</w:t>
      </w:r>
      <w:proofErr w:type="spellStart"/>
      <w:r w:rsidRPr="0080125B">
        <w:rPr>
          <w:b/>
          <w:sz w:val="28"/>
          <w:szCs w:val="28"/>
        </w:rPr>
        <w:t>ИнформУИК</w:t>
      </w:r>
      <w:proofErr w:type="spellEnd"/>
      <w:r w:rsidRPr="0080125B">
        <w:rPr>
          <w:b/>
          <w:sz w:val="28"/>
          <w:szCs w:val="28"/>
        </w:rPr>
        <w:t xml:space="preserve">» в </w:t>
      </w:r>
      <w:proofErr w:type="spellStart"/>
      <w:r w:rsidR="00EF11CA">
        <w:rPr>
          <w:b/>
          <w:sz w:val="28"/>
          <w:szCs w:val="28"/>
        </w:rPr>
        <w:t>Карымской</w:t>
      </w:r>
      <w:proofErr w:type="spellEnd"/>
      <w:r w:rsidR="006F509B">
        <w:rPr>
          <w:b/>
          <w:sz w:val="28"/>
          <w:szCs w:val="28"/>
        </w:rPr>
        <w:t xml:space="preserve"> районной территориальной избирательной комиссии</w:t>
      </w:r>
    </w:p>
    <w:p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2409"/>
      </w:tblGrid>
      <w:tr w:rsidR="004D65C9" w:rsidRPr="0080125B" w:rsidTr="008D09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4D65C9" w:rsidP="00EF11CA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Григорьевна </w:t>
            </w:r>
            <w:proofErr w:type="spellStart"/>
            <w:r>
              <w:rPr>
                <w:sz w:val="28"/>
                <w:szCs w:val="28"/>
              </w:rPr>
              <w:t>Халецкая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4D65C9" w:rsidP="004D65C9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Карымской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4D65C9" w:rsidRPr="0080125B" w:rsidTr="008D09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4D65C9" w:rsidP="00EF11CA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 Стаценко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4D65C9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член </w:t>
            </w:r>
            <w:proofErr w:type="spellStart"/>
            <w:r>
              <w:rPr>
                <w:sz w:val="28"/>
                <w:szCs w:val="28"/>
              </w:rPr>
              <w:t>Карымской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8D0951" w:rsidP="004D65C9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с№</w:t>
            </w:r>
            <w:r w:rsidR="004D65C9">
              <w:rPr>
                <w:sz w:val="28"/>
                <w:szCs w:val="28"/>
              </w:rPr>
              <w:t>1801-</w:t>
            </w:r>
            <w:r>
              <w:rPr>
                <w:sz w:val="28"/>
                <w:szCs w:val="28"/>
              </w:rPr>
              <w:t>по№</w:t>
            </w:r>
            <w:r w:rsidR="004D65C9">
              <w:rPr>
                <w:sz w:val="28"/>
                <w:szCs w:val="28"/>
              </w:rPr>
              <w:t>1816</w:t>
            </w:r>
          </w:p>
        </w:tc>
      </w:tr>
      <w:tr w:rsidR="004D65C9" w:rsidRPr="0080125B" w:rsidTr="008D095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4D65C9" w:rsidP="00EF11CA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Алексеевна Леонтьева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4D65C9" w:rsidP="00EF11CA">
            <w:pPr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член </w:t>
            </w:r>
            <w:proofErr w:type="spellStart"/>
            <w:r>
              <w:rPr>
                <w:sz w:val="28"/>
                <w:szCs w:val="28"/>
              </w:rPr>
              <w:t>Карымской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9" w:rsidRPr="0080125B" w:rsidRDefault="008D0951" w:rsidP="004D6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с№</w:t>
            </w:r>
            <w:r w:rsidR="004D65C9">
              <w:rPr>
                <w:sz w:val="28"/>
                <w:szCs w:val="28"/>
              </w:rPr>
              <w:t>1817-</w:t>
            </w:r>
            <w:r>
              <w:rPr>
                <w:sz w:val="28"/>
                <w:szCs w:val="28"/>
              </w:rPr>
              <w:t>по№</w:t>
            </w:r>
            <w:r w:rsidR="004D65C9">
              <w:rPr>
                <w:sz w:val="28"/>
                <w:szCs w:val="28"/>
              </w:rPr>
              <w:t>1829</w:t>
            </w:r>
          </w:p>
        </w:tc>
      </w:tr>
    </w:tbl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EF11CA" w:rsidRDefault="00EF11CA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>
        <w:rPr>
          <w:spacing w:val="-2"/>
          <w:sz w:val="24"/>
          <w:szCs w:val="24"/>
        </w:rPr>
        <w:t>№ 2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proofErr w:type="spellStart"/>
      <w:r w:rsidR="000A6C0D">
        <w:rPr>
          <w:spacing w:val="-2"/>
          <w:sz w:val="24"/>
          <w:szCs w:val="24"/>
        </w:rPr>
        <w:t>Карымской</w:t>
      </w:r>
      <w:proofErr w:type="spellEnd"/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 w:rsidR="00EF11CA">
        <w:rPr>
          <w:spacing w:val="-2"/>
          <w:sz w:val="24"/>
          <w:szCs w:val="24"/>
        </w:rPr>
        <w:t>от 19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6F509B" w:rsidRPr="0080125B" w:rsidRDefault="006F509B" w:rsidP="006F509B">
      <w:pPr>
        <w:pStyle w:val="31"/>
        <w:ind w:left="4820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>
        <w:rPr>
          <w:sz w:val="24"/>
          <w:szCs w:val="24"/>
        </w:rPr>
        <w:t>_</w:t>
      </w:r>
      <w:r w:rsidR="00EF11CA">
        <w:rPr>
          <w:sz w:val="24"/>
          <w:szCs w:val="24"/>
        </w:rPr>
        <w:t>2/3-18_</w:t>
      </w: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6E5A98" w:rsidRPr="006E5A98">
        <w:rPr>
          <w:b/>
          <w:sz w:val="28"/>
          <w:szCs w:val="28"/>
        </w:rPr>
        <w:t xml:space="preserve"> 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943"/>
        <w:gridCol w:w="3439"/>
        <w:gridCol w:w="4679"/>
      </w:tblGrid>
      <w:tr w:rsidR="006F509B" w:rsidRPr="006E5A98" w:rsidTr="00206C66">
        <w:trPr>
          <w:trHeight w:val="1543"/>
        </w:trPr>
        <w:tc>
          <w:tcPr>
            <w:tcW w:w="943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№ п/н</w:t>
            </w:r>
          </w:p>
        </w:tc>
        <w:tc>
          <w:tcPr>
            <w:tcW w:w="3439" w:type="dxa"/>
          </w:tcPr>
          <w:p w:rsidR="006F509B" w:rsidRPr="006E5A98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679" w:type="dxa"/>
          </w:tcPr>
          <w:p w:rsidR="006F509B" w:rsidRPr="006E5A98" w:rsidRDefault="006F509B" w:rsidP="006E5A9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6E5A98">
              <w:rPr>
                <w:b/>
                <w:sz w:val="24"/>
                <w:szCs w:val="24"/>
              </w:rPr>
              <w:t xml:space="preserve">, </w:t>
            </w:r>
            <w:r w:rsidR="006E5A98" w:rsidRPr="006E5A98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="006E5A98" w:rsidRPr="006E5A98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="006E5A98" w:rsidRPr="006E5A98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6F509B" w:rsidRPr="006E5A98" w:rsidTr="00206C66">
        <w:tc>
          <w:tcPr>
            <w:tcW w:w="943" w:type="dxa"/>
          </w:tcPr>
          <w:p w:rsidR="006F509B" w:rsidRPr="006E5A98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6F509B" w:rsidRPr="006E5A98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</w:t>
            </w:r>
          </w:p>
        </w:tc>
        <w:tc>
          <w:tcPr>
            <w:tcW w:w="4679" w:type="dxa"/>
          </w:tcPr>
          <w:p w:rsidR="006F509B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F509B" w:rsidRPr="006E5A98" w:rsidTr="00206C66">
        <w:tc>
          <w:tcPr>
            <w:tcW w:w="943" w:type="dxa"/>
          </w:tcPr>
          <w:p w:rsidR="006F509B" w:rsidRPr="006E5A98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6F509B" w:rsidRPr="006E5A98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</w:t>
            </w:r>
          </w:p>
        </w:tc>
        <w:tc>
          <w:tcPr>
            <w:tcW w:w="4679" w:type="dxa"/>
          </w:tcPr>
          <w:p w:rsidR="006F509B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F509B" w:rsidRPr="006E5A98" w:rsidTr="00206C66">
        <w:tc>
          <w:tcPr>
            <w:tcW w:w="943" w:type="dxa"/>
          </w:tcPr>
          <w:p w:rsidR="006F509B" w:rsidRPr="006E5A98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6F509B" w:rsidRPr="006E5A98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</w:t>
            </w:r>
          </w:p>
        </w:tc>
        <w:tc>
          <w:tcPr>
            <w:tcW w:w="4679" w:type="dxa"/>
          </w:tcPr>
          <w:p w:rsidR="006F509B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1805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1806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1808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1809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1813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1814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1815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1816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1818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1819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1821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1822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1823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1824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1825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1826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1827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1828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06C66" w:rsidRPr="006E5A98" w:rsidTr="00206C66">
        <w:tc>
          <w:tcPr>
            <w:tcW w:w="943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39" w:type="dxa"/>
          </w:tcPr>
          <w:p w:rsidR="00206C66" w:rsidRDefault="00206C66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</w:t>
            </w:r>
          </w:p>
        </w:tc>
        <w:tc>
          <w:tcPr>
            <w:tcW w:w="4679" w:type="dxa"/>
          </w:tcPr>
          <w:p w:rsidR="00206C66" w:rsidRPr="006E5A98" w:rsidRDefault="00F91DB3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F509B" w:rsidRDefault="009034D4" w:rsidP="006F509B">
      <w:pPr>
        <w:pStyle w:val="3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E5A98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proofErr w:type="spellStart"/>
      <w:r w:rsidR="000A6C0D">
        <w:rPr>
          <w:spacing w:val="-2"/>
          <w:sz w:val="24"/>
          <w:szCs w:val="24"/>
        </w:rPr>
        <w:t>Карымской</w:t>
      </w:r>
      <w:proofErr w:type="spellEnd"/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 w:rsidR="005E73A2">
        <w:rPr>
          <w:spacing w:val="-2"/>
          <w:sz w:val="24"/>
          <w:szCs w:val="24"/>
        </w:rPr>
        <w:t>от  19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>
        <w:rPr>
          <w:sz w:val="24"/>
          <w:szCs w:val="24"/>
        </w:rPr>
        <w:t>__</w:t>
      </w:r>
      <w:r w:rsidR="005E73A2">
        <w:rPr>
          <w:sz w:val="24"/>
          <w:szCs w:val="24"/>
        </w:rPr>
        <w:t>2/3-18</w:t>
      </w:r>
      <w:r>
        <w:rPr>
          <w:sz w:val="24"/>
          <w:szCs w:val="24"/>
        </w:rPr>
        <w:t>__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2268"/>
        <w:gridCol w:w="4848"/>
        <w:gridCol w:w="6237"/>
      </w:tblGrid>
      <w:tr w:rsidR="006E5A98" w:rsidRPr="006E5A98" w:rsidTr="008D0951">
        <w:tc>
          <w:tcPr>
            <w:tcW w:w="1101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п/н</w:t>
            </w:r>
          </w:p>
        </w:tc>
        <w:tc>
          <w:tcPr>
            <w:tcW w:w="2268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4848" w:type="dxa"/>
          </w:tcPr>
          <w:p w:rsidR="006E5A98" w:rsidRPr="006E5A98" w:rsidRDefault="008D0951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</w:t>
            </w:r>
            <w:r w:rsidR="00173852">
              <w:rPr>
                <w:b/>
                <w:spacing w:val="-2"/>
                <w:sz w:val="24"/>
                <w:szCs w:val="24"/>
              </w:rPr>
              <w:t xml:space="preserve"> </w:t>
            </w:r>
            <w:r w:rsidR="006E5A98"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237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6E5A98" w:rsidRPr="006E5A98" w:rsidTr="008D0951">
        <w:tc>
          <w:tcPr>
            <w:tcW w:w="1101" w:type="dxa"/>
          </w:tcPr>
          <w:p w:rsidR="006E5A98" w:rsidRPr="006E5A98" w:rsidRDefault="00363E3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A98" w:rsidRPr="006E5A98" w:rsidRDefault="00363E3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1801-</w:t>
            </w:r>
            <w:r w:rsidR="005E73A2">
              <w:rPr>
                <w:b/>
                <w:spacing w:val="-2"/>
                <w:sz w:val="24"/>
                <w:szCs w:val="24"/>
              </w:rPr>
              <w:t>1806</w:t>
            </w:r>
          </w:p>
        </w:tc>
        <w:tc>
          <w:tcPr>
            <w:tcW w:w="4848" w:type="dxa"/>
          </w:tcPr>
          <w:p w:rsidR="006E5A98" w:rsidRPr="006E5A98" w:rsidRDefault="005E73A2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  26 января 2024</w:t>
            </w:r>
          </w:p>
        </w:tc>
        <w:tc>
          <w:tcPr>
            <w:tcW w:w="6237" w:type="dxa"/>
          </w:tcPr>
          <w:p w:rsidR="006E5A98" w:rsidRPr="006E5A98" w:rsidRDefault="005E73A2" w:rsidP="005E73A2">
            <w:pPr>
              <w:pStyle w:val="31"/>
              <w:tabs>
                <w:tab w:val="left" w:pos="1950"/>
              </w:tabs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17</w:t>
            </w:r>
          </w:p>
        </w:tc>
      </w:tr>
      <w:tr w:rsidR="00363E3B" w:rsidRPr="006E5A98" w:rsidTr="008D0951">
        <w:tc>
          <w:tcPr>
            <w:tcW w:w="1101" w:type="dxa"/>
          </w:tcPr>
          <w:p w:rsidR="00363E3B" w:rsidRDefault="00363E3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63E3B" w:rsidRDefault="005E73A2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1808 -1818</w:t>
            </w:r>
          </w:p>
        </w:tc>
        <w:tc>
          <w:tcPr>
            <w:tcW w:w="4848" w:type="dxa"/>
          </w:tcPr>
          <w:p w:rsidR="00363E3B" w:rsidRPr="006E5A98" w:rsidRDefault="00363E3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</w:t>
            </w:r>
            <w:r w:rsidR="005E73A2">
              <w:rPr>
                <w:b/>
                <w:spacing w:val="-2"/>
                <w:sz w:val="24"/>
                <w:szCs w:val="24"/>
              </w:rPr>
              <w:t xml:space="preserve">     </w:t>
            </w:r>
            <w:r>
              <w:rPr>
                <w:b/>
                <w:spacing w:val="-2"/>
                <w:sz w:val="24"/>
                <w:szCs w:val="24"/>
              </w:rPr>
              <w:t>24 января 2024г.</w:t>
            </w:r>
          </w:p>
        </w:tc>
        <w:tc>
          <w:tcPr>
            <w:tcW w:w="6237" w:type="dxa"/>
          </w:tcPr>
          <w:p w:rsidR="00363E3B" w:rsidRPr="006E5A98" w:rsidRDefault="005E73A2" w:rsidP="005E73A2">
            <w:pPr>
              <w:pStyle w:val="31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41</w:t>
            </w:r>
          </w:p>
        </w:tc>
      </w:tr>
      <w:tr w:rsidR="00363E3B" w:rsidRPr="006E5A98" w:rsidTr="008D0951">
        <w:tc>
          <w:tcPr>
            <w:tcW w:w="1101" w:type="dxa"/>
          </w:tcPr>
          <w:p w:rsidR="00363E3B" w:rsidRDefault="00363E3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3E3B" w:rsidRDefault="005E73A2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1819-1823</w:t>
            </w:r>
          </w:p>
        </w:tc>
        <w:tc>
          <w:tcPr>
            <w:tcW w:w="4848" w:type="dxa"/>
          </w:tcPr>
          <w:p w:rsidR="00363E3B" w:rsidRPr="006E5A98" w:rsidRDefault="005E73A2" w:rsidP="005E73A2">
            <w:pPr>
              <w:pStyle w:val="31"/>
              <w:tabs>
                <w:tab w:val="left" w:pos="915"/>
              </w:tabs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ab/>
              <w:t>27 января 2024</w:t>
            </w:r>
          </w:p>
        </w:tc>
        <w:tc>
          <w:tcPr>
            <w:tcW w:w="6237" w:type="dxa"/>
          </w:tcPr>
          <w:p w:rsidR="00363E3B" w:rsidRPr="006E5A98" w:rsidRDefault="005E73A2" w:rsidP="005E73A2">
            <w:pPr>
              <w:pStyle w:val="31"/>
              <w:tabs>
                <w:tab w:val="left" w:pos="2070"/>
              </w:tabs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20</w:t>
            </w:r>
          </w:p>
        </w:tc>
      </w:tr>
      <w:tr w:rsidR="005E73A2" w:rsidRPr="006E5A98" w:rsidTr="008D0951">
        <w:tc>
          <w:tcPr>
            <w:tcW w:w="1101" w:type="dxa"/>
          </w:tcPr>
          <w:p w:rsidR="005E73A2" w:rsidRDefault="005E73A2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73A2" w:rsidRDefault="005E73A2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1824-1829</w:t>
            </w:r>
          </w:p>
        </w:tc>
        <w:tc>
          <w:tcPr>
            <w:tcW w:w="4848" w:type="dxa"/>
          </w:tcPr>
          <w:p w:rsidR="005E73A2" w:rsidRDefault="005E73A2" w:rsidP="005E73A2">
            <w:pPr>
              <w:pStyle w:val="31"/>
              <w:tabs>
                <w:tab w:val="left" w:pos="915"/>
              </w:tabs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  30 января 2024</w:t>
            </w:r>
          </w:p>
        </w:tc>
        <w:tc>
          <w:tcPr>
            <w:tcW w:w="6237" w:type="dxa"/>
          </w:tcPr>
          <w:p w:rsidR="005E73A2" w:rsidRPr="006E5A98" w:rsidRDefault="005E73A2" w:rsidP="005E73A2">
            <w:pPr>
              <w:pStyle w:val="31"/>
              <w:tabs>
                <w:tab w:val="left" w:pos="2145"/>
              </w:tabs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19</w:t>
            </w:r>
          </w:p>
        </w:tc>
      </w:tr>
    </w:tbl>
    <w:p w:rsidR="002C7FC1" w:rsidRDefault="002C7FC1" w:rsidP="002C7FC1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:rsidR="002C7FC1" w:rsidRPr="00613C9B" w:rsidRDefault="002C7FC1" w:rsidP="002C7FC1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6E5A98" w:rsidRDefault="006E5A98" w:rsidP="002C7FC1">
      <w:pPr>
        <w:pStyle w:val="ConsNormal"/>
        <w:widowControl/>
        <w:spacing w:line="360" w:lineRule="auto"/>
        <w:ind w:left="1416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5A98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2C7FC1" w:rsidRPr="001769A9" w:rsidRDefault="002C7FC1" w:rsidP="006E5A9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2"/>
    <w:rsid w:val="00014A0B"/>
    <w:rsid w:val="00016801"/>
    <w:rsid w:val="000A23D5"/>
    <w:rsid w:val="000A6C0D"/>
    <w:rsid w:val="000B2D41"/>
    <w:rsid w:val="000F5E0B"/>
    <w:rsid w:val="00100479"/>
    <w:rsid w:val="00165661"/>
    <w:rsid w:val="00173852"/>
    <w:rsid w:val="001769A9"/>
    <w:rsid w:val="001B5D9B"/>
    <w:rsid w:val="001F6134"/>
    <w:rsid w:val="00206C66"/>
    <w:rsid w:val="002C7FC1"/>
    <w:rsid w:val="002E2809"/>
    <w:rsid w:val="00323838"/>
    <w:rsid w:val="00363E3B"/>
    <w:rsid w:val="003C6C8D"/>
    <w:rsid w:val="004869A2"/>
    <w:rsid w:val="00491662"/>
    <w:rsid w:val="004A75CA"/>
    <w:rsid w:val="004B1746"/>
    <w:rsid w:val="004D65C9"/>
    <w:rsid w:val="004F3ADB"/>
    <w:rsid w:val="00534821"/>
    <w:rsid w:val="005B33C4"/>
    <w:rsid w:val="005E73A2"/>
    <w:rsid w:val="006066FC"/>
    <w:rsid w:val="0064005C"/>
    <w:rsid w:val="006E5A98"/>
    <w:rsid w:val="006F509B"/>
    <w:rsid w:val="007156BA"/>
    <w:rsid w:val="00757D61"/>
    <w:rsid w:val="0080125C"/>
    <w:rsid w:val="008D0951"/>
    <w:rsid w:val="009034D4"/>
    <w:rsid w:val="00955E03"/>
    <w:rsid w:val="00A40728"/>
    <w:rsid w:val="00A8180F"/>
    <w:rsid w:val="00A867EA"/>
    <w:rsid w:val="00BA1F41"/>
    <w:rsid w:val="00DA3137"/>
    <w:rsid w:val="00DB036D"/>
    <w:rsid w:val="00DE7993"/>
    <w:rsid w:val="00EE5238"/>
    <w:rsid w:val="00EF11CA"/>
    <w:rsid w:val="00F82563"/>
    <w:rsid w:val="00F91DB3"/>
    <w:rsid w:val="00FC6C3E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Ольга Овчаренко</cp:lastModifiedBy>
  <cp:revision>10</cp:revision>
  <cp:lastPrinted>2024-01-19T02:11:00Z</cp:lastPrinted>
  <dcterms:created xsi:type="dcterms:W3CDTF">2024-01-18T23:45:00Z</dcterms:created>
  <dcterms:modified xsi:type="dcterms:W3CDTF">2024-02-09T02:40:00Z</dcterms:modified>
</cp:coreProperties>
</file>