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4E" w:rsidRPr="00C91EB7" w:rsidRDefault="0014474E" w:rsidP="0014474E">
      <w:pPr>
        <w:widowControl w:val="0"/>
        <w:autoSpaceDE w:val="0"/>
        <w:autoSpaceDN w:val="0"/>
        <w:adjustRightInd w:val="0"/>
        <w:ind w:left="360"/>
        <w:jc w:val="center"/>
        <w:rPr>
          <w:b/>
          <w:sz w:val="28"/>
          <w:szCs w:val="28"/>
        </w:rPr>
      </w:pPr>
      <w:r w:rsidRPr="00C91EB7">
        <w:rPr>
          <w:b/>
          <w:sz w:val="28"/>
          <w:szCs w:val="28"/>
        </w:rPr>
        <w:t>ИНФОРМАЦИЯ</w:t>
      </w:r>
    </w:p>
    <w:p w:rsidR="0014474E" w:rsidRPr="0014474E" w:rsidRDefault="0014474E" w:rsidP="0014474E">
      <w:pPr>
        <w:widowControl w:val="0"/>
        <w:autoSpaceDE w:val="0"/>
        <w:autoSpaceDN w:val="0"/>
        <w:adjustRightInd w:val="0"/>
        <w:ind w:left="360"/>
        <w:jc w:val="center"/>
        <w:rPr>
          <w:b/>
          <w:sz w:val="28"/>
          <w:szCs w:val="28"/>
        </w:rPr>
      </w:pPr>
      <w:r w:rsidRPr="0014474E">
        <w:rPr>
          <w:b/>
          <w:sz w:val="28"/>
          <w:szCs w:val="28"/>
        </w:rPr>
        <w:t>о ходе реализации плана мероприятий</w:t>
      </w:r>
    </w:p>
    <w:p w:rsidR="0014474E" w:rsidRDefault="0014474E" w:rsidP="0014474E">
      <w:pPr>
        <w:pStyle w:val="a3"/>
        <w:widowControl w:val="0"/>
        <w:autoSpaceDE w:val="0"/>
        <w:autoSpaceDN w:val="0"/>
        <w:adjustRightInd w:val="0"/>
        <w:ind w:left="0"/>
        <w:jc w:val="center"/>
        <w:rPr>
          <w:b/>
          <w:sz w:val="28"/>
          <w:szCs w:val="28"/>
        </w:rPr>
      </w:pPr>
      <w:r w:rsidRPr="0014474E">
        <w:rPr>
          <w:b/>
          <w:sz w:val="28"/>
          <w:szCs w:val="28"/>
        </w:rPr>
        <w:t>(«дорожной карты») по содействию развитию конкуренции в Забайкальском крае</w:t>
      </w:r>
    </w:p>
    <w:p w:rsidR="000B7310" w:rsidRDefault="000B7310" w:rsidP="0014474E">
      <w:pPr>
        <w:pStyle w:val="a3"/>
        <w:widowControl w:val="0"/>
        <w:autoSpaceDE w:val="0"/>
        <w:autoSpaceDN w:val="0"/>
        <w:adjustRightInd w:val="0"/>
        <w:ind w:left="0"/>
        <w:jc w:val="center"/>
        <w:rPr>
          <w:b/>
          <w:sz w:val="28"/>
          <w:szCs w:val="28"/>
        </w:rPr>
      </w:pPr>
      <w:r>
        <w:rPr>
          <w:b/>
          <w:sz w:val="28"/>
          <w:szCs w:val="28"/>
        </w:rPr>
        <w:t>за 202</w:t>
      </w:r>
      <w:r w:rsidR="002F1682">
        <w:rPr>
          <w:b/>
          <w:sz w:val="28"/>
          <w:szCs w:val="28"/>
        </w:rPr>
        <w:t>3</w:t>
      </w:r>
      <w:r>
        <w:rPr>
          <w:b/>
          <w:sz w:val="28"/>
          <w:szCs w:val="28"/>
        </w:rPr>
        <w:t xml:space="preserve"> год</w:t>
      </w:r>
    </w:p>
    <w:p w:rsidR="000B7310" w:rsidRPr="000B7310" w:rsidRDefault="000B7310" w:rsidP="0014474E">
      <w:pPr>
        <w:pStyle w:val="a3"/>
        <w:widowControl w:val="0"/>
        <w:autoSpaceDE w:val="0"/>
        <w:autoSpaceDN w:val="0"/>
        <w:adjustRightInd w:val="0"/>
        <w:ind w:left="0"/>
        <w:jc w:val="center"/>
        <w:rPr>
          <w:b/>
          <w:color w:val="FF0000"/>
          <w:sz w:val="28"/>
          <w:szCs w:val="28"/>
        </w:rPr>
      </w:pPr>
      <w:r>
        <w:rPr>
          <w:b/>
          <w:sz w:val="28"/>
          <w:szCs w:val="28"/>
        </w:rPr>
        <w:t xml:space="preserve">муниципальный район </w:t>
      </w:r>
      <w:r w:rsidR="00370B24" w:rsidRPr="00370B24">
        <w:rPr>
          <w:b/>
          <w:sz w:val="28"/>
          <w:szCs w:val="28"/>
          <w:u w:val="single"/>
        </w:rPr>
        <w:t>«Карымский район»</w:t>
      </w:r>
    </w:p>
    <w:p w:rsidR="0014474E" w:rsidRDefault="0014474E" w:rsidP="0014474E">
      <w:pPr>
        <w:jc w:val="center"/>
        <w:rPr>
          <w:sz w:val="28"/>
        </w:rPr>
      </w:pPr>
    </w:p>
    <w:tbl>
      <w:tblPr>
        <w:tblW w:w="4974"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395"/>
        <w:gridCol w:w="2409"/>
        <w:gridCol w:w="4110"/>
        <w:gridCol w:w="2836"/>
      </w:tblGrid>
      <w:tr w:rsidR="00A37435" w:rsidRPr="00F31422" w:rsidTr="00A37435">
        <w:tc>
          <w:tcPr>
            <w:tcW w:w="326" w:type="pct"/>
          </w:tcPr>
          <w:p w:rsidR="00A37435" w:rsidRPr="00976B22" w:rsidRDefault="00A37435" w:rsidP="00A37435">
            <w:pPr>
              <w:jc w:val="center"/>
              <w:rPr>
                <w:b/>
                <w:sz w:val="24"/>
                <w:szCs w:val="24"/>
              </w:rPr>
            </w:pPr>
            <w:r w:rsidRPr="00976B22">
              <w:rPr>
                <w:b/>
                <w:sz w:val="24"/>
                <w:szCs w:val="24"/>
              </w:rPr>
              <w:t>№</w:t>
            </w:r>
          </w:p>
          <w:p w:rsidR="00A37435" w:rsidRPr="00976B22" w:rsidRDefault="00A37435" w:rsidP="00A37435">
            <w:pPr>
              <w:jc w:val="center"/>
              <w:rPr>
                <w:b/>
                <w:sz w:val="24"/>
                <w:szCs w:val="24"/>
              </w:rPr>
            </w:pPr>
            <w:r w:rsidRPr="00976B22">
              <w:rPr>
                <w:b/>
                <w:sz w:val="24"/>
                <w:szCs w:val="24"/>
              </w:rPr>
              <w:t>п/п</w:t>
            </w:r>
          </w:p>
        </w:tc>
        <w:tc>
          <w:tcPr>
            <w:tcW w:w="1494" w:type="pct"/>
          </w:tcPr>
          <w:p w:rsidR="00A37435" w:rsidRPr="00976B22" w:rsidRDefault="00A37435" w:rsidP="00A37435">
            <w:pPr>
              <w:jc w:val="center"/>
              <w:rPr>
                <w:b/>
                <w:sz w:val="24"/>
                <w:szCs w:val="24"/>
              </w:rPr>
            </w:pPr>
            <w:r w:rsidRPr="00976B22">
              <w:rPr>
                <w:b/>
                <w:sz w:val="24"/>
                <w:szCs w:val="24"/>
              </w:rPr>
              <w:t>Мероприятие</w:t>
            </w:r>
          </w:p>
        </w:tc>
        <w:tc>
          <w:tcPr>
            <w:tcW w:w="819" w:type="pct"/>
          </w:tcPr>
          <w:p w:rsidR="00A37435" w:rsidRPr="00976B22" w:rsidRDefault="00A37435" w:rsidP="00A37435">
            <w:pPr>
              <w:jc w:val="center"/>
              <w:rPr>
                <w:b/>
                <w:sz w:val="24"/>
                <w:szCs w:val="24"/>
              </w:rPr>
            </w:pPr>
            <w:r w:rsidRPr="00976B22">
              <w:rPr>
                <w:b/>
                <w:sz w:val="24"/>
                <w:szCs w:val="24"/>
              </w:rPr>
              <w:t>Срок реализации</w:t>
            </w:r>
          </w:p>
        </w:tc>
        <w:tc>
          <w:tcPr>
            <w:tcW w:w="1397" w:type="pct"/>
          </w:tcPr>
          <w:p w:rsidR="00A37435" w:rsidRDefault="00A37435" w:rsidP="00A37435">
            <w:pPr>
              <w:jc w:val="center"/>
              <w:rPr>
                <w:b/>
                <w:sz w:val="24"/>
                <w:szCs w:val="24"/>
              </w:rPr>
            </w:pPr>
            <w:r>
              <w:rPr>
                <w:b/>
                <w:sz w:val="24"/>
                <w:szCs w:val="24"/>
              </w:rPr>
              <w:t xml:space="preserve">Отчет о ходе реализации мероприятия </w:t>
            </w:r>
          </w:p>
          <w:p w:rsidR="00A37435" w:rsidRDefault="00A37435" w:rsidP="00A37435">
            <w:pPr>
              <w:jc w:val="center"/>
              <w:rPr>
                <w:b/>
                <w:sz w:val="24"/>
                <w:szCs w:val="24"/>
              </w:rPr>
            </w:pPr>
            <w:r>
              <w:rPr>
                <w:b/>
                <w:sz w:val="24"/>
                <w:szCs w:val="24"/>
              </w:rPr>
              <w:t xml:space="preserve">по состоянию </w:t>
            </w:r>
          </w:p>
          <w:p w:rsidR="00A37435" w:rsidRPr="00976B22" w:rsidRDefault="0092673E" w:rsidP="002F1682">
            <w:pPr>
              <w:jc w:val="center"/>
              <w:rPr>
                <w:b/>
                <w:sz w:val="24"/>
                <w:szCs w:val="24"/>
              </w:rPr>
            </w:pPr>
            <w:r>
              <w:rPr>
                <w:b/>
                <w:sz w:val="24"/>
                <w:szCs w:val="24"/>
              </w:rPr>
              <w:t>на 31 декабр</w:t>
            </w:r>
            <w:r w:rsidR="00A37435">
              <w:rPr>
                <w:b/>
                <w:sz w:val="24"/>
                <w:szCs w:val="24"/>
              </w:rPr>
              <w:t>я 202</w:t>
            </w:r>
            <w:r w:rsidR="002F1682">
              <w:rPr>
                <w:b/>
                <w:sz w:val="24"/>
                <w:szCs w:val="24"/>
              </w:rPr>
              <w:t>3</w:t>
            </w:r>
            <w:r w:rsidR="00A37435">
              <w:rPr>
                <w:b/>
                <w:sz w:val="24"/>
                <w:szCs w:val="24"/>
              </w:rPr>
              <w:t xml:space="preserve"> года</w:t>
            </w:r>
          </w:p>
        </w:tc>
        <w:tc>
          <w:tcPr>
            <w:tcW w:w="964" w:type="pct"/>
          </w:tcPr>
          <w:p w:rsidR="00A37435" w:rsidRPr="00976B22" w:rsidRDefault="00A37435" w:rsidP="00A37435">
            <w:pPr>
              <w:jc w:val="center"/>
              <w:rPr>
                <w:b/>
                <w:sz w:val="24"/>
                <w:szCs w:val="24"/>
              </w:rPr>
            </w:pPr>
            <w:r w:rsidRPr="00976B22">
              <w:rPr>
                <w:b/>
                <w:sz w:val="24"/>
                <w:szCs w:val="24"/>
              </w:rPr>
              <w:t>Исполнитель</w:t>
            </w:r>
          </w:p>
        </w:tc>
      </w:tr>
      <w:tr w:rsidR="00A37435" w:rsidRPr="00F31422" w:rsidTr="00A37435">
        <w:tc>
          <w:tcPr>
            <w:tcW w:w="326" w:type="pct"/>
            <w:tcBorders>
              <w:top w:val="single" w:sz="4" w:space="0" w:color="auto"/>
              <w:left w:val="single" w:sz="4" w:space="0" w:color="auto"/>
              <w:bottom w:val="single" w:sz="4" w:space="0" w:color="auto"/>
              <w:right w:val="single" w:sz="4" w:space="0" w:color="auto"/>
            </w:tcBorders>
            <w:shd w:val="clear" w:color="auto" w:fill="auto"/>
          </w:tcPr>
          <w:p w:rsidR="00A37435" w:rsidRPr="00F31422" w:rsidRDefault="00A37435" w:rsidP="00A37435">
            <w:pPr>
              <w:jc w:val="center"/>
              <w:rPr>
                <w:b/>
                <w:sz w:val="24"/>
                <w:szCs w:val="24"/>
              </w:rPr>
            </w:pPr>
            <w:r w:rsidRPr="00F31422">
              <w:rPr>
                <w:b/>
                <w:sz w:val="24"/>
                <w:szCs w:val="24"/>
              </w:rPr>
              <w:t>1</w:t>
            </w:r>
          </w:p>
        </w:tc>
        <w:tc>
          <w:tcPr>
            <w:tcW w:w="1494" w:type="pct"/>
            <w:tcBorders>
              <w:top w:val="single" w:sz="4" w:space="0" w:color="auto"/>
              <w:left w:val="single" w:sz="4" w:space="0" w:color="auto"/>
              <w:bottom w:val="single" w:sz="4" w:space="0" w:color="auto"/>
              <w:right w:val="single" w:sz="4" w:space="0" w:color="auto"/>
            </w:tcBorders>
            <w:shd w:val="clear" w:color="auto" w:fill="auto"/>
          </w:tcPr>
          <w:p w:rsidR="00A37435" w:rsidRPr="00F31422" w:rsidRDefault="00A37435" w:rsidP="00A37435">
            <w:pPr>
              <w:jc w:val="center"/>
              <w:rPr>
                <w:b/>
                <w:sz w:val="24"/>
                <w:szCs w:val="24"/>
              </w:rPr>
            </w:pPr>
            <w:r w:rsidRPr="00F31422">
              <w:rPr>
                <w:b/>
                <w:sz w:val="24"/>
                <w:szCs w:val="24"/>
              </w:rPr>
              <w:t>2</w:t>
            </w:r>
          </w:p>
        </w:tc>
        <w:tc>
          <w:tcPr>
            <w:tcW w:w="819" w:type="pct"/>
            <w:tcBorders>
              <w:top w:val="single" w:sz="4" w:space="0" w:color="auto"/>
              <w:left w:val="single" w:sz="4" w:space="0" w:color="auto"/>
              <w:bottom w:val="single" w:sz="4" w:space="0" w:color="auto"/>
              <w:right w:val="single" w:sz="4" w:space="0" w:color="auto"/>
            </w:tcBorders>
            <w:shd w:val="clear" w:color="auto" w:fill="auto"/>
          </w:tcPr>
          <w:p w:rsidR="00A37435" w:rsidRPr="00F31422" w:rsidRDefault="00A37435" w:rsidP="00A37435">
            <w:pPr>
              <w:jc w:val="center"/>
              <w:rPr>
                <w:b/>
                <w:sz w:val="24"/>
                <w:szCs w:val="24"/>
              </w:rPr>
            </w:pPr>
            <w:r>
              <w:rPr>
                <w:b/>
                <w:sz w:val="24"/>
                <w:szCs w:val="24"/>
              </w:rPr>
              <w:t>3</w:t>
            </w:r>
          </w:p>
        </w:tc>
        <w:tc>
          <w:tcPr>
            <w:tcW w:w="1397" w:type="pct"/>
            <w:tcBorders>
              <w:top w:val="single" w:sz="4" w:space="0" w:color="auto"/>
              <w:left w:val="single" w:sz="4" w:space="0" w:color="auto"/>
              <w:bottom w:val="single" w:sz="4" w:space="0" w:color="auto"/>
              <w:right w:val="single" w:sz="4" w:space="0" w:color="auto"/>
            </w:tcBorders>
            <w:shd w:val="clear" w:color="auto" w:fill="auto"/>
          </w:tcPr>
          <w:p w:rsidR="00A37435" w:rsidRPr="00F31422" w:rsidRDefault="00A37435" w:rsidP="00A37435">
            <w:pPr>
              <w:jc w:val="center"/>
              <w:rPr>
                <w:b/>
                <w:sz w:val="24"/>
                <w:szCs w:val="24"/>
              </w:rPr>
            </w:pPr>
            <w:r>
              <w:rPr>
                <w:b/>
                <w:sz w:val="24"/>
                <w:szCs w:val="24"/>
              </w:rPr>
              <w:t>4</w:t>
            </w:r>
          </w:p>
        </w:tc>
        <w:tc>
          <w:tcPr>
            <w:tcW w:w="964" w:type="pct"/>
            <w:tcBorders>
              <w:top w:val="single" w:sz="4" w:space="0" w:color="auto"/>
              <w:left w:val="single" w:sz="4" w:space="0" w:color="auto"/>
              <w:bottom w:val="single" w:sz="4" w:space="0" w:color="auto"/>
              <w:right w:val="single" w:sz="4" w:space="0" w:color="auto"/>
            </w:tcBorders>
            <w:shd w:val="clear" w:color="auto" w:fill="auto"/>
          </w:tcPr>
          <w:p w:rsidR="00A37435" w:rsidRPr="00F31422" w:rsidRDefault="00A37435" w:rsidP="00A37435">
            <w:pPr>
              <w:jc w:val="center"/>
              <w:rPr>
                <w:b/>
                <w:sz w:val="24"/>
                <w:szCs w:val="24"/>
              </w:rPr>
            </w:pPr>
            <w:r>
              <w:rPr>
                <w:b/>
                <w:sz w:val="24"/>
                <w:szCs w:val="24"/>
              </w:rPr>
              <w:t>5</w:t>
            </w:r>
          </w:p>
        </w:tc>
      </w:tr>
      <w:tr w:rsidR="00A37435" w:rsidRPr="00F31422" w:rsidTr="00A37435">
        <w:tblPrEx>
          <w:tblBorders>
            <w:bottom w:val="single" w:sz="4" w:space="0" w:color="auto"/>
          </w:tblBorders>
          <w:tblLook w:val="01A0" w:firstRow="1" w:lastRow="0" w:firstColumn="1" w:lastColumn="1" w:noHBand="0" w:noVBand="0"/>
        </w:tblPrEx>
        <w:trPr>
          <w:trHeight w:val="340"/>
        </w:trPr>
        <w:tc>
          <w:tcPr>
            <w:tcW w:w="5000" w:type="pct"/>
            <w:gridSpan w:val="5"/>
            <w:shd w:val="clear" w:color="auto" w:fill="auto"/>
            <w:vAlign w:val="center"/>
          </w:tcPr>
          <w:p w:rsidR="00A37435" w:rsidRPr="00F31422" w:rsidRDefault="00A37435" w:rsidP="00A37435">
            <w:pPr>
              <w:ind w:left="-57" w:right="-57"/>
              <w:jc w:val="center"/>
              <w:rPr>
                <w:rFonts w:eastAsia="Calibri"/>
                <w:b/>
                <w:sz w:val="24"/>
                <w:szCs w:val="24"/>
                <w:lang w:eastAsia="en-US"/>
              </w:rPr>
            </w:pPr>
            <w:r w:rsidRPr="00F31422">
              <w:rPr>
                <w:rFonts w:eastAsia="Calibri"/>
                <w:b/>
                <w:sz w:val="24"/>
                <w:szCs w:val="24"/>
                <w:lang w:eastAsia="en-US"/>
              </w:rPr>
              <w:t xml:space="preserve">Раздел 1. </w:t>
            </w:r>
            <w:r w:rsidRPr="00F31422">
              <w:rPr>
                <w:b/>
                <w:sz w:val="24"/>
                <w:szCs w:val="24"/>
              </w:rPr>
              <w:t>Мероприятия, направленные на содействие развитию конкуренции на товарных рынках Забайкальского края</w:t>
            </w:r>
          </w:p>
        </w:tc>
      </w:tr>
      <w:tr w:rsidR="00A37435" w:rsidRPr="00F31422" w:rsidTr="00A37435">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rsidR="00A37435" w:rsidRPr="00A37435" w:rsidRDefault="00A37435" w:rsidP="00A37435">
            <w:pPr>
              <w:pStyle w:val="a3"/>
              <w:numPr>
                <w:ilvl w:val="1"/>
                <w:numId w:val="27"/>
              </w:numPr>
              <w:jc w:val="center"/>
              <w:rPr>
                <w:b/>
                <w:sz w:val="24"/>
                <w:szCs w:val="24"/>
                <w:lang w:eastAsia="en-US"/>
              </w:rPr>
            </w:pPr>
            <w:r w:rsidRPr="00A37435">
              <w:rPr>
                <w:b/>
                <w:sz w:val="24"/>
                <w:szCs w:val="24"/>
                <w:lang w:eastAsia="en-US"/>
              </w:rPr>
              <w:t>Рынок услуг по сбору и транспортированию твердых коммунальных отходов</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A37435" w:rsidRPr="00F31422" w:rsidRDefault="00A37435" w:rsidP="00A37435">
            <w:pPr>
              <w:rPr>
                <w:sz w:val="24"/>
                <w:szCs w:val="24"/>
              </w:rPr>
            </w:pPr>
            <w:r w:rsidRPr="00F31422">
              <w:rPr>
                <w:sz w:val="24"/>
                <w:szCs w:val="24"/>
              </w:rPr>
              <w:t>1.10.1</w:t>
            </w:r>
          </w:p>
        </w:tc>
        <w:tc>
          <w:tcPr>
            <w:tcW w:w="1494" w:type="pct"/>
            <w:shd w:val="clear" w:color="auto" w:fill="auto"/>
          </w:tcPr>
          <w:p w:rsidR="00A37435" w:rsidRPr="000E7293" w:rsidRDefault="00A37435" w:rsidP="00C91EB7">
            <w:pPr>
              <w:autoSpaceDE w:val="0"/>
              <w:autoSpaceDN w:val="0"/>
              <w:adjustRightInd w:val="0"/>
              <w:jc w:val="both"/>
              <w:rPr>
                <w:rFonts w:eastAsia="TimesNewRomanPSMT"/>
                <w:sz w:val="24"/>
                <w:szCs w:val="24"/>
                <w:lang w:eastAsia="en-US"/>
              </w:rPr>
            </w:pPr>
            <w:r>
              <w:rPr>
                <w:rFonts w:eastAsia="TimesNewRomanPSMT"/>
                <w:sz w:val="24"/>
                <w:szCs w:val="24"/>
                <w:lang w:eastAsia="en-US"/>
              </w:rPr>
              <w:t>П</w:t>
            </w:r>
            <w:r w:rsidRPr="000E7293">
              <w:rPr>
                <w:rFonts w:eastAsia="TimesNewRomanPSMT"/>
                <w:sz w:val="24"/>
                <w:szCs w:val="24"/>
                <w:lang w:eastAsia="en-US"/>
              </w:rPr>
              <w:t>роведение торгов, по</w:t>
            </w:r>
            <w:r w:rsidR="00370B24">
              <w:rPr>
                <w:rFonts w:eastAsia="TimesNewRomanPSMT"/>
                <w:sz w:val="24"/>
                <w:szCs w:val="24"/>
                <w:lang w:eastAsia="en-US"/>
              </w:rPr>
              <w:t xml:space="preserve"> результатам </w:t>
            </w:r>
            <w:r w:rsidRPr="000E7293">
              <w:rPr>
                <w:rFonts w:eastAsia="TimesNewRomanPSMT"/>
                <w:sz w:val="24"/>
                <w:szCs w:val="24"/>
                <w:lang w:eastAsia="en-US"/>
              </w:rPr>
              <w:t>которых</w:t>
            </w:r>
            <w:r w:rsidR="00C91EB7">
              <w:rPr>
                <w:rFonts w:eastAsia="TimesNewRomanPSMT"/>
                <w:sz w:val="24"/>
                <w:szCs w:val="24"/>
                <w:lang w:eastAsia="en-US"/>
              </w:rPr>
              <w:t xml:space="preserve"> </w:t>
            </w:r>
            <w:r w:rsidRPr="000E7293">
              <w:rPr>
                <w:rFonts w:eastAsia="TimesNewRomanPSMT"/>
                <w:sz w:val="24"/>
                <w:szCs w:val="24"/>
                <w:lang w:eastAsia="en-US"/>
              </w:rPr>
              <w:t>формируются цены на</w:t>
            </w:r>
            <w:r w:rsidR="00370B24">
              <w:rPr>
                <w:rFonts w:eastAsia="TimesNewRomanPSMT"/>
                <w:sz w:val="24"/>
                <w:szCs w:val="24"/>
                <w:lang w:eastAsia="en-US"/>
              </w:rPr>
              <w:t xml:space="preserve"> услуги </w:t>
            </w:r>
            <w:r w:rsidRPr="000E7293">
              <w:rPr>
                <w:rFonts w:eastAsia="TimesNewRomanPSMT"/>
                <w:sz w:val="24"/>
                <w:szCs w:val="24"/>
                <w:lang w:eastAsia="en-US"/>
              </w:rPr>
              <w:t>по</w:t>
            </w:r>
            <w:r w:rsidR="00C91EB7">
              <w:rPr>
                <w:rFonts w:eastAsia="TimesNewRomanPSMT"/>
                <w:sz w:val="24"/>
                <w:szCs w:val="24"/>
                <w:lang w:eastAsia="en-US"/>
              </w:rPr>
              <w:t xml:space="preserve"> </w:t>
            </w:r>
            <w:r w:rsidRPr="000E7293">
              <w:rPr>
                <w:rFonts w:eastAsia="TimesNewRomanPSMT"/>
                <w:sz w:val="24"/>
                <w:szCs w:val="24"/>
                <w:lang w:eastAsia="en-US"/>
              </w:rPr>
              <w:t>транспортированию</w:t>
            </w:r>
            <w:r w:rsidR="00370B24">
              <w:rPr>
                <w:rFonts w:eastAsia="TimesNewRomanPSMT"/>
                <w:sz w:val="24"/>
                <w:szCs w:val="24"/>
                <w:lang w:eastAsia="en-US"/>
              </w:rPr>
              <w:t xml:space="preserve"> твердых </w:t>
            </w:r>
            <w:r w:rsidRPr="000E7293">
              <w:rPr>
                <w:rFonts w:eastAsia="TimesNewRomanPSMT"/>
                <w:sz w:val="24"/>
                <w:szCs w:val="24"/>
                <w:lang w:eastAsia="en-US"/>
              </w:rPr>
              <w:t>коммунальных</w:t>
            </w:r>
            <w:r w:rsidR="00370B24">
              <w:rPr>
                <w:rFonts w:eastAsia="TimesNewRomanPSMT"/>
                <w:sz w:val="24"/>
                <w:szCs w:val="24"/>
                <w:lang w:eastAsia="en-US"/>
              </w:rPr>
              <w:t xml:space="preserve"> отходов для </w:t>
            </w:r>
            <w:r w:rsidRPr="000E7293">
              <w:rPr>
                <w:rFonts w:eastAsia="TimesNewRomanPSMT"/>
                <w:sz w:val="24"/>
                <w:szCs w:val="24"/>
                <w:lang w:eastAsia="en-US"/>
              </w:rPr>
              <w:t>регионального</w:t>
            </w:r>
            <w:r w:rsidR="00370B24">
              <w:rPr>
                <w:rFonts w:eastAsia="TimesNewRomanPSMT"/>
                <w:sz w:val="24"/>
                <w:szCs w:val="24"/>
                <w:lang w:eastAsia="en-US"/>
              </w:rPr>
              <w:t xml:space="preserve"> оператора по обращению </w:t>
            </w:r>
            <w:r w:rsidRPr="000E7293">
              <w:rPr>
                <w:rFonts w:eastAsia="TimesNewRomanPSMT"/>
                <w:sz w:val="24"/>
                <w:szCs w:val="24"/>
                <w:lang w:eastAsia="en-US"/>
              </w:rPr>
              <w:t>с</w:t>
            </w:r>
            <w:r w:rsidR="00C91EB7">
              <w:rPr>
                <w:rFonts w:eastAsia="TimesNewRomanPSMT"/>
                <w:sz w:val="24"/>
                <w:szCs w:val="24"/>
                <w:lang w:eastAsia="en-US"/>
              </w:rPr>
              <w:t xml:space="preserve"> </w:t>
            </w:r>
            <w:r w:rsidRPr="000E7293">
              <w:rPr>
                <w:rFonts w:eastAsia="TimesNewRomanPSMT"/>
                <w:sz w:val="24"/>
                <w:szCs w:val="24"/>
                <w:lang w:eastAsia="en-US"/>
              </w:rPr>
              <w:t>твердыми коммунальными</w:t>
            </w:r>
            <w:r w:rsidR="00370B24">
              <w:rPr>
                <w:rFonts w:eastAsia="TimesNewRomanPSMT"/>
                <w:sz w:val="24"/>
                <w:szCs w:val="24"/>
                <w:lang w:eastAsia="en-US"/>
              </w:rPr>
              <w:t xml:space="preserve"> отходами, </w:t>
            </w:r>
            <w:r w:rsidRPr="000E7293">
              <w:rPr>
                <w:rFonts w:eastAsia="TimesNewRomanPSMT"/>
                <w:sz w:val="24"/>
                <w:szCs w:val="24"/>
                <w:lang w:eastAsia="en-US"/>
              </w:rPr>
              <w:t>в форме</w:t>
            </w:r>
            <w:r w:rsidR="00C91EB7">
              <w:rPr>
                <w:rFonts w:eastAsia="TimesNewRomanPSMT"/>
                <w:sz w:val="24"/>
                <w:szCs w:val="24"/>
                <w:lang w:eastAsia="en-US"/>
              </w:rPr>
              <w:t xml:space="preserve"> </w:t>
            </w:r>
            <w:r w:rsidRPr="000E7293">
              <w:rPr>
                <w:rFonts w:eastAsia="TimesNewRomanPSMT"/>
                <w:sz w:val="24"/>
                <w:szCs w:val="24"/>
                <w:lang w:eastAsia="en-US"/>
              </w:rPr>
              <w:t>электронного аукциона в</w:t>
            </w:r>
            <w:r w:rsidR="00C91EB7">
              <w:rPr>
                <w:rFonts w:eastAsia="TimesNewRomanPSMT"/>
                <w:sz w:val="24"/>
                <w:szCs w:val="24"/>
                <w:lang w:eastAsia="en-US"/>
              </w:rPr>
              <w:t xml:space="preserve"> </w:t>
            </w:r>
            <w:r w:rsidRPr="000E7293">
              <w:rPr>
                <w:rFonts w:eastAsia="TimesNewRomanPSMT"/>
                <w:sz w:val="24"/>
                <w:szCs w:val="24"/>
                <w:lang w:eastAsia="en-US"/>
              </w:rPr>
              <w:t>отношении всего объема</w:t>
            </w:r>
            <w:r w:rsidR="00370B24">
              <w:rPr>
                <w:rFonts w:eastAsia="TimesNewRomanPSMT"/>
                <w:sz w:val="24"/>
                <w:szCs w:val="24"/>
                <w:lang w:eastAsia="en-US"/>
              </w:rPr>
              <w:t xml:space="preserve"> твердых </w:t>
            </w:r>
            <w:r w:rsidRPr="000E7293">
              <w:rPr>
                <w:rFonts w:eastAsia="TimesNewRomanPSMT"/>
                <w:sz w:val="24"/>
                <w:szCs w:val="24"/>
                <w:lang w:eastAsia="en-US"/>
              </w:rPr>
              <w:t>коммунальных</w:t>
            </w:r>
            <w:r w:rsidR="00370B24">
              <w:rPr>
                <w:rFonts w:eastAsia="TimesNewRomanPSMT"/>
                <w:sz w:val="24"/>
                <w:szCs w:val="24"/>
                <w:lang w:eastAsia="en-US"/>
              </w:rPr>
              <w:t xml:space="preserve"> отходов, образующихся </w:t>
            </w:r>
            <w:r w:rsidRPr="000E7293">
              <w:rPr>
                <w:rFonts w:eastAsia="TimesNewRomanPSMT"/>
                <w:sz w:val="24"/>
                <w:szCs w:val="24"/>
                <w:lang w:eastAsia="en-US"/>
              </w:rPr>
              <w:t>в</w:t>
            </w:r>
            <w:r w:rsidR="00C91EB7">
              <w:rPr>
                <w:rFonts w:eastAsia="TimesNewRomanPSMT"/>
                <w:sz w:val="24"/>
                <w:szCs w:val="24"/>
                <w:lang w:eastAsia="en-US"/>
              </w:rPr>
              <w:t xml:space="preserve"> </w:t>
            </w:r>
            <w:r w:rsidRPr="000E7293">
              <w:rPr>
                <w:rFonts w:eastAsia="TimesNewRomanPSMT"/>
                <w:sz w:val="24"/>
                <w:szCs w:val="24"/>
                <w:lang w:eastAsia="en-US"/>
              </w:rPr>
              <w:t>зоне (зонах) его</w:t>
            </w:r>
            <w:r w:rsidR="00370B24">
              <w:rPr>
                <w:rFonts w:eastAsia="TimesNewRomanPSMT"/>
                <w:sz w:val="24"/>
                <w:szCs w:val="24"/>
                <w:lang w:eastAsia="en-US"/>
              </w:rPr>
              <w:t xml:space="preserve"> деятельности </w:t>
            </w:r>
            <w:r w:rsidRPr="000E7293">
              <w:rPr>
                <w:rFonts w:eastAsia="TimesNewRomanPSMT"/>
                <w:sz w:val="24"/>
                <w:szCs w:val="24"/>
                <w:lang w:eastAsia="en-US"/>
              </w:rPr>
              <w:t>раз</w:t>
            </w:r>
            <w:r w:rsidR="00370B24">
              <w:rPr>
                <w:rFonts w:eastAsia="TimesNewRomanPSMT"/>
                <w:sz w:val="24"/>
                <w:szCs w:val="24"/>
                <w:lang w:eastAsia="en-US"/>
              </w:rPr>
              <w:t xml:space="preserve">деление региональным оператором </w:t>
            </w:r>
            <w:r w:rsidRPr="000E7293">
              <w:rPr>
                <w:rFonts w:eastAsia="TimesNewRomanPSMT"/>
                <w:sz w:val="24"/>
                <w:szCs w:val="24"/>
                <w:lang w:eastAsia="en-US"/>
              </w:rPr>
              <w:t>на большее</w:t>
            </w:r>
            <w:r w:rsidR="00C91EB7">
              <w:rPr>
                <w:rFonts w:eastAsia="TimesNewRomanPSMT"/>
                <w:sz w:val="24"/>
                <w:szCs w:val="24"/>
                <w:lang w:eastAsia="en-US"/>
              </w:rPr>
              <w:t xml:space="preserve"> </w:t>
            </w:r>
            <w:r w:rsidRPr="000E7293">
              <w:rPr>
                <w:rFonts w:eastAsia="TimesNewRomanPSMT"/>
                <w:sz w:val="24"/>
                <w:szCs w:val="24"/>
                <w:lang w:eastAsia="en-US"/>
              </w:rPr>
              <w:t>количество лотов услуги по</w:t>
            </w:r>
            <w:r w:rsidR="00C91EB7">
              <w:rPr>
                <w:rFonts w:eastAsia="TimesNewRomanPSMT"/>
                <w:sz w:val="24"/>
                <w:szCs w:val="24"/>
                <w:lang w:eastAsia="en-US"/>
              </w:rPr>
              <w:t xml:space="preserve"> </w:t>
            </w:r>
            <w:r w:rsidRPr="000E7293">
              <w:rPr>
                <w:rFonts w:eastAsia="TimesNewRomanPSMT"/>
                <w:sz w:val="24"/>
                <w:szCs w:val="24"/>
                <w:lang w:eastAsia="en-US"/>
              </w:rPr>
              <w:t>транспортированию</w:t>
            </w:r>
            <w:r w:rsidR="00370B24">
              <w:rPr>
                <w:rFonts w:eastAsia="TimesNewRomanPSMT"/>
                <w:sz w:val="24"/>
                <w:szCs w:val="24"/>
                <w:lang w:eastAsia="en-US"/>
              </w:rPr>
              <w:t xml:space="preserve"> твердых </w:t>
            </w:r>
            <w:r w:rsidRPr="000E7293">
              <w:rPr>
                <w:rFonts w:eastAsia="TimesNewRomanPSMT"/>
                <w:sz w:val="24"/>
                <w:szCs w:val="24"/>
                <w:lang w:eastAsia="en-US"/>
              </w:rPr>
              <w:t>коммунальных</w:t>
            </w:r>
            <w:r w:rsidR="00C91EB7">
              <w:rPr>
                <w:rFonts w:eastAsia="TimesNewRomanPSMT"/>
                <w:sz w:val="24"/>
                <w:szCs w:val="24"/>
                <w:lang w:eastAsia="en-US"/>
              </w:rPr>
              <w:t xml:space="preserve"> </w:t>
            </w:r>
            <w:r w:rsidRPr="000E7293">
              <w:rPr>
                <w:rFonts w:eastAsia="TimesNewRomanPSMT"/>
                <w:sz w:val="24"/>
                <w:szCs w:val="24"/>
                <w:lang w:eastAsia="en-US"/>
              </w:rPr>
              <w:t>отходов в зоне его</w:t>
            </w:r>
            <w:r w:rsidR="00C91EB7">
              <w:rPr>
                <w:rFonts w:eastAsia="TimesNewRomanPSMT"/>
                <w:sz w:val="24"/>
                <w:szCs w:val="24"/>
                <w:lang w:eastAsia="en-US"/>
              </w:rPr>
              <w:t xml:space="preserve"> </w:t>
            </w:r>
            <w:r w:rsidRPr="000E7293">
              <w:rPr>
                <w:rFonts w:eastAsia="TimesNewRomanPSMT"/>
                <w:sz w:val="24"/>
                <w:szCs w:val="24"/>
                <w:lang w:eastAsia="en-US"/>
              </w:rPr>
              <w:t>деятельности, а также</w:t>
            </w:r>
            <w:r w:rsidR="00C91EB7">
              <w:rPr>
                <w:rFonts w:eastAsia="TimesNewRomanPSMT"/>
                <w:sz w:val="24"/>
                <w:szCs w:val="24"/>
                <w:lang w:eastAsia="en-US"/>
              </w:rPr>
              <w:t xml:space="preserve"> </w:t>
            </w:r>
            <w:r w:rsidRPr="000E7293">
              <w:rPr>
                <w:rFonts w:eastAsia="TimesNewRomanPSMT"/>
                <w:sz w:val="24"/>
                <w:szCs w:val="24"/>
                <w:lang w:eastAsia="en-US"/>
              </w:rPr>
              <w:t>увеличение</w:t>
            </w:r>
            <w:r w:rsidR="00C91EB7">
              <w:rPr>
                <w:rFonts w:eastAsia="TimesNewRomanPSMT"/>
                <w:sz w:val="24"/>
                <w:szCs w:val="24"/>
                <w:lang w:eastAsia="en-US"/>
              </w:rPr>
              <w:t xml:space="preserve"> </w:t>
            </w:r>
            <w:r w:rsidRPr="000E7293">
              <w:rPr>
                <w:rFonts w:eastAsia="TimesNewRomanPSMT"/>
                <w:sz w:val="24"/>
                <w:szCs w:val="24"/>
                <w:lang w:eastAsia="en-US"/>
              </w:rPr>
              <w:t>объема услуг</w:t>
            </w:r>
            <w:r w:rsidR="00C91EB7">
              <w:rPr>
                <w:rFonts w:eastAsia="TimesNewRomanPSMT"/>
                <w:sz w:val="24"/>
                <w:szCs w:val="24"/>
                <w:lang w:eastAsia="en-US"/>
              </w:rPr>
              <w:t xml:space="preserve"> </w:t>
            </w:r>
            <w:r w:rsidRPr="000E7293">
              <w:rPr>
                <w:rFonts w:eastAsia="TimesNewRomanPSMT"/>
                <w:sz w:val="24"/>
                <w:szCs w:val="24"/>
                <w:lang w:eastAsia="en-US"/>
              </w:rPr>
              <w:t>по транспортированию</w:t>
            </w:r>
            <w:r w:rsidR="00C91EB7">
              <w:rPr>
                <w:rFonts w:eastAsia="TimesNewRomanPSMT"/>
                <w:sz w:val="24"/>
                <w:szCs w:val="24"/>
                <w:lang w:eastAsia="en-US"/>
              </w:rPr>
              <w:t xml:space="preserve"> </w:t>
            </w:r>
            <w:r w:rsidRPr="000E7293">
              <w:rPr>
                <w:rFonts w:eastAsia="TimesNewRomanPSMT"/>
                <w:sz w:val="24"/>
                <w:szCs w:val="24"/>
                <w:lang w:eastAsia="en-US"/>
              </w:rPr>
              <w:t>твердых коммунальных</w:t>
            </w:r>
            <w:r w:rsidR="00370B24">
              <w:rPr>
                <w:rFonts w:eastAsia="TimesNewRomanPSMT"/>
                <w:sz w:val="24"/>
                <w:szCs w:val="24"/>
                <w:lang w:eastAsia="en-US"/>
              </w:rPr>
              <w:t xml:space="preserve"> отходов, </w:t>
            </w:r>
            <w:r w:rsidRPr="000E7293">
              <w:rPr>
                <w:rFonts w:eastAsia="TimesNewRomanPSMT"/>
                <w:sz w:val="24"/>
                <w:szCs w:val="24"/>
                <w:lang w:eastAsia="en-US"/>
              </w:rPr>
              <w:t>выделенных в</w:t>
            </w:r>
            <w:r w:rsidR="00C91EB7">
              <w:rPr>
                <w:rFonts w:eastAsia="TimesNewRomanPSMT"/>
                <w:sz w:val="24"/>
                <w:szCs w:val="24"/>
                <w:lang w:eastAsia="en-US"/>
              </w:rPr>
              <w:t xml:space="preserve"> </w:t>
            </w:r>
            <w:r w:rsidRPr="000E7293">
              <w:rPr>
                <w:rFonts w:eastAsia="TimesNewRomanPSMT"/>
                <w:sz w:val="24"/>
                <w:szCs w:val="24"/>
                <w:lang w:eastAsia="en-US"/>
              </w:rPr>
              <w:t>отдельные лоты</w:t>
            </w:r>
            <w:r w:rsidR="00C91EB7">
              <w:rPr>
                <w:rFonts w:eastAsia="TimesNewRomanPSMT"/>
                <w:sz w:val="24"/>
                <w:szCs w:val="24"/>
                <w:lang w:eastAsia="en-US"/>
              </w:rPr>
              <w:t xml:space="preserve"> </w:t>
            </w:r>
            <w:r w:rsidRPr="000E7293">
              <w:rPr>
                <w:rFonts w:eastAsia="TimesNewRomanPSMT"/>
                <w:sz w:val="24"/>
                <w:szCs w:val="24"/>
                <w:lang w:eastAsia="en-US"/>
              </w:rPr>
              <w:t>участниками аукционов по</w:t>
            </w:r>
            <w:r w:rsidR="00C91EB7">
              <w:rPr>
                <w:rFonts w:eastAsia="TimesNewRomanPSMT"/>
                <w:sz w:val="24"/>
                <w:szCs w:val="24"/>
                <w:lang w:eastAsia="en-US"/>
              </w:rPr>
              <w:t xml:space="preserve"> </w:t>
            </w:r>
            <w:r w:rsidRPr="000E7293">
              <w:rPr>
                <w:rFonts w:eastAsia="TimesNewRomanPSMT"/>
                <w:sz w:val="24"/>
                <w:szCs w:val="24"/>
                <w:lang w:eastAsia="en-US"/>
              </w:rPr>
              <w:t>которым</w:t>
            </w:r>
            <w:r w:rsidR="00C91EB7">
              <w:rPr>
                <w:rFonts w:eastAsia="TimesNewRomanPSMT"/>
                <w:sz w:val="24"/>
                <w:szCs w:val="24"/>
                <w:lang w:eastAsia="en-US"/>
              </w:rPr>
              <w:t xml:space="preserve"> </w:t>
            </w:r>
            <w:r w:rsidRPr="000E7293">
              <w:rPr>
                <w:rFonts w:eastAsia="TimesNewRomanPSMT"/>
                <w:sz w:val="24"/>
                <w:szCs w:val="24"/>
                <w:lang w:eastAsia="en-US"/>
              </w:rPr>
              <w:lastRenderedPageBreak/>
              <w:t>которых могут</w:t>
            </w:r>
            <w:r w:rsidR="00C91EB7">
              <w:rPr>
                <w:rFonts w:eastAsia="TimesNewRomanPSMT"/>
                <w:sz w:val="24"/>
                <w:szCs w:val="24"/>
                <w:lang w:eastAsia="en-US"/>
              </w:rPr>
              <w:t xml:space="preserve"> </w:t>
            </w:r>
            <w:r w:rsidRPr="000E7293">
              <w:rPr>
                <w:rFonts w:eastAsia="TimesNewRomanPSMT"/>
                <w:sz w:val="24"/>
                <w:szCs w:val="24"/>
                <w:lang w:eastAsia="en-US"/>
              </w:rPr>
              <w:t>быть только субъекты</w:t>
            </w:r>
            <w:r w:rsidR="00C91EB7">
              <w:rPr>
                <w:rFonts w:eastAsia="TimesNewRomanPSMT"/>
                <w:sz w:val="24"/>
                <w:szCs w:val="24"/>
                <w:lang w:eastAsia="en-US"/>
              </w:rPr>
              <w:t xml:space="preserve"> </w:t>
            </w:r>
            <w:r w:rsidRPr="000E7293">
              <w:rPr>
                <w:rFonts w:eastAsia="TimesNewRomanPSMT"/>
                <w:sz w:val="24"/>
                <w:szCs w:val="24"/>
                <w:lang w:eastAsia="en-US"/>
              </w:rPr>
              <w:t>малого и среднего</w:t>
            </w:r>
            <w:r w:rsidR="00C91EB7">
              <w:rPr>
                <w:rFonts w:eastAsia="TimesNewRomanPSMT"/>
                <w:sz w:val="24"/>
                <w:szCs w:val="24"/>
                <w:lang w:eastAsia="en-US"/>
              </w:rPr>
              <w:t xml:space="preserve"> </w:t>
            </w:r>
            <w:r w:rsidRPr="000E7293">
              <w:rPr>
                <w:rFonts w:eastAsia="TimesNewRomanPSMT"/>
                <w:sz w:val="24"/>
                <w:szCs w:val="24"/>
                <w:lang w:eastAsia="en-US"/>
              </w:rPr>
              <w:t>предпринимательства</w:t>
            </w:r>
            <w:r>
              <w:rPr>
                <w:rFonts w:eastAsia="TimesNewRomanPSMT"/>
                <w:sz w:val="24"/>
                <w:szCs w:val="24"/>
                <w:lang w:eastAsia="en-US"/>
              </w:rPr>
              <w:t>.</w:t>
            </w:r>
          </w:p>
        </w:tc>
        <w:tc>
          <w:tcPr>
            <w:tcW w:w="819" w:type="pct"/>
            <w:shd w:val="clear" w:color="auto" w:fill="auto"/>
          </w:tcPr>
          <w:p w:rsidR="00A37435" w:rsidRPr="00B427FF" w:rsidRDefault="00A37435" w:rsidP="00A37435">
            <w:pPr>
              <w:pStyle w:val="ConsPlusNormal"/>
              <w:widowControl/>
              <w:jc w:val="center"/>
              <w:rPr>
                <w:rFonts w:ascii="Times New Roman" w:hAnsi="Times New Roman" w:cs="Times New Roman"/>
                <w:sz w:val="24"/>
                <w:szCs w:val="24"/>
                <w:lang w:eastAsia="en-US"/>
              </w:rPr>
            </w:pPr>
            <w:r w:rsidRPr="00B427FF">
              <w:rPr>
                <w:rFonts w:ascii="Times New Roman" w:hAnsi="Times New Roman" w:cs="Times New Roman"/>
                <w:sz w:val="24"/>
                <w:szCs w:val="24"/>
                <w:lang w:eastAsia="en-US"/>
              </w:rPr>
              <w:lastRenderedPageBreak/>
              <w:t>2022-2025 годы</w:t>
            </w:r>
          </w:p>
        </w:tc>
        <w:tc>
          <w:tcPr>
            <w:tcW w:w="1397" w:type="pct"/>
            <w:shd w:val="clear" w:color="auto" w:fill="auto"/>
          </w:tcPr>
          <w:p w:rsidR="00A37435" w:rsidRPr="00F31422" w:rsidRDefault="00387DA2" w:rsidP="00A37435">
            <w:pPr>
              <w:ind w:left="-57" w:right="-57"/>
              <w:jc w:val="both"/>
              <w:rPr>
                <w:sz w:val="24"/>
                <w:szCs w:val="24"/>
                <w:lang w:eastAsia="en-US"/>
              </w:rPr>
            </w:pPr>
            <w:r w:rsidRPr="00387DA2">
              <w:rPr>
                <w:sz w:val="24"/>
                <w:szCs w:val="24"/>
                <w:lang w:eastAsia="en-US"/>
              </w:rPr>
              <w:t>Инфо</w:t>
            </w:r>
            <w:r w:rsidR="00662816">
              <w:rPr>
                <w:sz w:val="24"/>
                <w:szCs w:val="24"/>
                <w:lang w:eastAsia="en-US"/>
              </w:rPr>
              <w:t xml:space="preserve">рмацией о проведении торгов, по результатам которых формируются </w:t>
            </w:r>
            <w:r w:rsidRPr="00387DA2">
              <w:rPr>
                <w:sz w:val="24"/>
                <w:szCs w:val="24"/>
                <w:lang w:eastAsia="en-US"/>
              </w:rPr>
              <w:t>цены на услуги по транспо</w:t>
            </w:r>
            <w:r>
              <w:rPr>
                <w:sz w:val="24"/>
                <w:szCs w:val="24"/>
                <w:lang w:eastAsia="en-US"/>
              </w:rPr>
              <w:t xml:space="preserve">ртированию ТКО, органы местного </w:t>
            </w:r>
            <w:r w:rsidRPr="00387DA2">
              <w:rPr>
                <w:sz w:val="24"/>
                <w:szCs w:val="24"/>
                <w:lang w:eastAsia="en-US"/>
              </w:rPr>
              <w:t>самоуправления не располагают.</w:t>
            </w:r>
          </w:p>
        </w:tc>
        <w:tc>
          <w:tcPr>
            <w:tcW w:w="964" w:type="pct"/>
            <w:shd w:val="clear" w:color="auto" w:fill="auto"/>
          </w:tcPr>
          <w:p w:rsidR="00A37435" w:rsidRPr="00F31422" w:rsidRDefault="00A37435" w:rsidP="00A37435">
            <w:pPr>
              <w:ind w:left="-57" w:right="-57"/>
              <w:jc w:val="center"/>
              <w:rPr>
                <w:sz w:val="24"/>
                <w:szCs w:val="24"/>
                <w:lang w:eastAsia="en-US"/>
              </w:rPr>
            </w:pPr>
            <w:r w:rsidRPr="00F31422">
              <w:rPr>
                <w:sz w:val="24"/>
                <w:szCs w:val="24"/>
                <w:lang w:eastAsia="en-US"/>
              </w:rPr>
              <w:t>Министерство природных ресурсов Забайкальского края,</w:t>
            </w:r>
          </w:p>
          <w:p w:rsidR="00A37435" w:rsidRPr="00F31422" w:rsidRDefault="00A37435" w:rsidP="00A37435">
            <w:pPr>
              <w:ind w:left="-57" w:right="-57"/>
              <w:jc w:val="center"/>
              <w:rPr>
                <w:sz w:val="24"/>
                <w:szCs w:val="24"/>
                <w:lang w:eastAsia="en-US"/>
              </w:rPr>
            </w:pPr>
            <w:r w:rsidRPr="00F31422">
              <w:rPr>
                <w:sz w:val="24"/>
                <w:szCs w:val="24"/>
                <w:lang w:eastAsia="en-US"/>
              </w:rPr>
              <w:t>органы местного самоуправления муниципальных образований Забайкальского края</w:t>
            </w:r>
          </w:p>
          <w:p w:rsidR="00A37435" w:rsidRPr="00F31422" w:rsidRDefault="00A37435" w:rsidP="00A37435">
            <w:pPr>
              <w:ind w:left="-57" w:right="-57"/>
              <w:jc w:val="center"/>
              <w:rPr>
                <w:sz w:val="24"/>
                <w:szCs w:val="24"/>
                <w:lang w:eastAsia="en-US"/>
              </w:rPr>
            </w:pPr>
            <w:r w:rsidRPr="00F31422">
              <w:rPr>
                <w:sz w:val="24"/>
                <w:szCs w:val="24"/>
                <w:lang w:eastAsia="en-US"/>
              </w:rPr>
              <w:t>(по согласованию),</w:t>
            </w:r>
          </w:p>
          <w:p w:rsidR="00A37435" w:rsidRPr="00F31422" w:rsidRDefault="00A37435" w:rsidP="00A37435">
            <w:pPr>
              <w:ind w:left="-57" w:right="-57"/>
              <w:jc w:val="center"/>
              <w:rPr>
                <w:sz w:val="24"/>
                <w:szCs w:val="24"/>
                <w:lang w:eastAsia="en-US"/>
              </w:rPr>
            </w:pPr>
            <w:r w:rsidRPr="00F31422">
              <w:rPr>
                <w:sz w:val="24"/>
                <w:szCs w:val="24"/>
                <w:lang w:eastAsia="en-US"/>
              </w:rPr>
              <w:t>Региональный оператор по обращению с твердыми коммунальными отходами Забайкальского края (по согласованию)</w:t>
            </w:r>
          </w:p>
        </w:tc>
      </w:tr>
      <w:tr w:rsidR="00A37435" w:rsidRPr="00F31422" w:rsidTr="00A37435">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FFFFFF" w:themeFill="background1"/>
          </w:tcPr>
          <w:p w:rsidR="00A37435" w:rsidRPr="00F31422" w:rsidRDefault="00A37435" w:rsidP="00A37435">
            <w:pPr>
              <w:pStyle w:val="a3"/>
              <w:numPr>
                <w:ilvl w:val="1"/>
                <w:numId w:val="16"/>
              </w:numPr>
              <w:ind w:left="0" w:firstLine="0"/>
              <w:jc w:val="center"/>
              <w:rPr>
                <w:b/>
                <w:sz w:val="24"/>
                <w:szCs w:val="24"/>
                <w:lang w:eastAsia="en-US"/>
              </w:rPr>
            </w:pPr>
            <w:r w:rsidRPr="00F31422">
              <w:rPr>
                <w:b/>
                <w:sz w:val="24"/>
                <w:szCs w:val="24"/>
                <w:lang w:eastAsia="en-US"/>
              </w:rPr>
              <w:lastRenderedPageBreak/>
              <w:t>Рынок выполнения работ по благоустройству городской среды</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A37435" w:rsidRPr="00F31422" w:rsidRDefault="00A37435" w:rsidP="00A37435">
            <w:pPr>
              <w:rPr>
                <w:sz w:val="24"/>
                <w:szCs w:val="24"/>
              </w:rPr>
            </w:pPr>
            <w:r w:rsidRPr="00F31422">
              <w:rPr>
                <w:sz w:val="24"/>
                <w:szCs w:val="24"/>
              </w:rPr>
              <w:t>1.11.1</w:t>
            </w:r>
          </w:p>
        </w:tc>
        <w:tc>
          <w:tcPr>
            <w:tcW w:w="1494" w:type="pct"/>
            <w:shd w:val="clear" w:color="auto" w:fill="FFFFFF" w:themeFill="background1"/>
          </w:tcPr>
          <w:p w:rsidR="00A37435" w:rsidRPr="00F31422" w:rsidRDefault="00370B24" w:rsidP="00A37435">
            <w:pPr>
              <w:tabs>
                <w:tab w:val="left" w:pos="993"/>
              </w:tabs>
              <w:jc w:val="both"/>
              <w:rPr>
                <w:sz w:val="24"/>
                <w:szCs w:val="24"/>
              </w:rPr>
            </w:pPr>
            <w:r>
              <w:rPr>
                <w:sz w:val="24"/>
                <w:szCs w:val="24"/>
              </w:rPr>
              <w:t xml:space="preserve">Осуществление мониторинга деятельности хозяйствующих субъектов, осуществляющих </w:t>
            </w:r>
            <w:r w:rsidR="00A37435" w:rsidRPr="00F31422">
              <w:rPr>
                <w:sz w:val="24"/>
                <w:szCs w:val="24"/>
              </w:rPr>
              <w:t>д</w:t>
            </w:r>
            <w:r>
              <w:rPr>
                <w:sz w:val="24"/>
                <w:szCs w:val="24"/>
              </w:rPr>
              <w:t xml:space="preserve">еятельность на рынке выполнения </w:t>
            </w:r>
            <w:r w:rsidR="00A37435" w:rsidRPr="00F31422">
              <w:rPr>
                <w:sz w:val="24"/>
                <w:szCs w:val="24"/>
              </w:rPr>
              <w:t>раб</w:t>
            </w:r>
            <w:r>
              <w:rPr>
                <w:sz w:val="24"/>
                <w:szCs w:val="24"/>
              </w:rPr>
              <w:t xml:space="preserve">от по благоустройству городской </w:t>
            </w:r>
            <w:r w:rsidR="00A37435" w:rsidRPr="00F31422">
              <w:rPr>
                <w:sz w:val="24"/>
                <w:szCs w:val="24"/>
              </w:rPr>
              <w:t>среды</w:t>
            </w:r>
          </w:p>
        </w:tc>
        <w:tc>
          <w:tcPr>
            <w:tcW w:w="819" w:type="pct"/>
            <w:shd w:val="clear" w:color="auto" w:fill="FFFFFF" w:themeFill="background1"/>
          </w:tcPr>
          <w:p w:rsidR="00A37435" w:rsidRPr="00F31422" w:rsidRDefault="00A37435" w:rsidP="00A37435">
            <w:pPr>
              <w:pStyle w:val="ConsPlusNormal"/>
              <w:widowControl/>
              <w:jc w:val="center"/>
              <w:rPr>
                <w:rFonts w:ascii="Times New Roman" w:hAnsi="Times New Roman" w:cs="Times New Roman"/>
                <w:sz w:val="24"/>
                <w:szCs w:val="24"/>
                <w:lang w:eastAsia="en-US"/>
              </w:rPr>
            </w:pPr>
            <w:r w:rsidRPr="00B427FF">
              <w:rPr>
                <w:rFonts w:ascii="Times New Roman" w:hAnsi="Times New Roman" w:cs="Times New Roman"/>
                <w:sz w:val="24"/>
                <w:szCs w:val="24"/>
                <w:lang w:eastAsia="en-US"/>
              </w:rPr>
              <w:t>2022-2025 годы</w:t>
            </w:r>
          </w:p>
        </w:tc>
        <w:tc>
          <w:tcPr>
            <w:tcW w:w="1397" w:type="pct"/>
            <w:shd w:val="clear" w:color="auto" w:fill="FFFFFF" w:themeFill="background1"/>
          </w:tcPr>
          <w:p w:rsidR="001F2E62" w:rsidRPr="001F2E62" w:rsidRDefault="001F2E62" w:rsidP="001F2E62">
            <w:pPr>
              <w:ind w:left="-57" w:right="-57"/>
              <w:jc w:val="both"/>
              <w:rPr>
                <w:sz w:val="24"/>
                <w:szCs w:val="24"/>
                <w:lang w:eastAsia="en-US"/>
              </w:rPr>
            </w:pPr>
            <w:r w:rsidRPr="001F2E62">
              <w:rPr>
                <w:sz w:val="24"/>
                <w:szCs w:val="24"/>
                <w:lang w:eastAsia="en-US"/>
              </w:rPr>
              <w:t>В 2023 году конкурентным способом в форме аукционов и конкурсов проведено 8 закупок работ по ремонту и содержанию автомобильных дорог, устройству и содержанию линий освещения автомобильных дорог, разработку документации по организации дорожного движения на сумму 17517,82 тыс. рублей.</w:t>
            </w:r>
          </w:p>
          <w:p w:rsidR="00A37435" w:rsidRPr="00F31422" w:rsidRDefault="001F2E62" w:rsidP="001F2E62">
            <w:pPr>
              <w:ind w:left="-57" w:right="-57"/>
              <w:jc w:val="both"/>
              <w:rPr>
                <w:sz w:val="24"/>
                <w:szCs w:val="24"/>
                <w:lang w:eastAsia="en-US"/>
              </w:rPr>
            </w:pPr>
            <w:r w:rsidRPr="001F2E62">
              <w:rPr>
                <w:sz w:val="24"/>
                <w:szCs w:val="24"/>
                <w:lang w:eastAsia="en-US"/>
              </w:rPr>
              <w:t>Все муниципальные контракты заключены с организациями частной формы собственности. Работы по контрактам выполнены в полном объеме и оплачены.</w:t>
            </w:r>
          </w:p>
        </w:tc>
        <w:tc>
          <w:tcPr>
            <w:tcW w:w="964" w:type="pct"/>
            <w:shd w:val="clear" w:color="auto" w:fill="FFFFFF" w:themeFill="background1"/>
          </w:tcPr>
          <w:p w:rsidR="00A37435" w:rsidRPr="00F31422" w:rsidRDefault="00A37435" w:rsidP="00A37435">
            <w:pPr>
              <w:ind w:left="-57" w:right="-57"/>
              <w:jc w:val="center"/>
              <w:rPr>
                <w:sz w:val="24"/>
                <w:szCs w:val="24"/>
                <w:lang w:eastAsia="en-US"/>
              </w:rPr>
            </w:pPr>
            <w:r w:rsidRPr="00F31422">
              <w:rPr>
                <w:sz w:val="24"/>
                <w:szCs w:val="24"/>
                <w:lang w:eastAsia="en-US"/>
              </w:rPr>
              <w:t>Министерство жилищно-коммунального хозяйства, энергетики, цифровизации и связи Забайкальского края,</w:t>
            </w:r>
          </w:p>
          <w:p w:rsidR="00A37435" w:rsidRPr="00F31422" w:rsidRDefault="00A37435" w:rsidP="00A37435">
            <w:pPr>
              <w:ind w:left="-57" w:right="-57"/>
              <w:jc w:val="center"/>
              <w:rPr>
                <w:sz w:val="24"/>
                <w:szCs w:val="24"/>
                <w:lang w:eastAsia="en-US"/>
              </w:rPr>
            </w:pPr>
            <w:r w:rsidRPr="00F31422">
              <w:rPr>
                <w:sz w:val="24"/>
                <w:szCs w:val="24"/>
                <w:lang w:eastAsia="en-US"/>
              </w:rPr>
              <w:t xml:space="preserve"> органы местного самоуправления муниципальных образований Забайкальского края</w:t>
            </w:r>
          </w:p>
          <w:p w:rsidR="00A37435" w:rsidRPr="00F31422" w:rsidRDefault="00A37435" w:rsidP="00A37435">
            <w:pPr>
              <w:ind w:left="-57" w:right="-57"/>
              <w:jc w:val="center"/>
              <w:rPr>
                <w:sz w:val="24"/>
                <w:szCs w:val="24"/>
                <w:lang w:eastAsia="en-US"/>
              </w:rPr>
            </w:pPr>
            <w:r w:rsidRPr="00F31422">
              <w:rPr>
                <w:sz w:val="24"/>
                <w:szCs w:val="24"/>
                <w:lang w:eastAsia="en-US"/>
              </w:rPr>
              <w:t>(по согласованию)</w:t>
            </w:r>
          </w:p>
        </w:tc>
      </w:tr>
      <w:tr w:rsidR="00A37435" w:rsidRPr="00F31422" w:rsidTr="00A37435">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rsidR="00A37435" w:rsidRPr="000F2855" w:rsidRDefault="00A37435" w:rsidP="00A37435">
            <w:pPr>
              <w:pStyle w:val="a3"/>
              <w:numPr>
                <w:ilvl w:val="1"/>
                <w:numId w:val="17"/>
              </w:numPr>
              <w:jc w:val="center"/>
              <w:rPr>
                <w:b/>
                <w:color w:val="000000"/>
                <w:sz w:val="24"/>
                <w:szCs w:val="24"/>
              </w:rPr>
            </w:pPr>
            <w:r w:rsidRPr="000F2855">
              <w:rPr>
                <w:b/>
                <w:color w:val="000000"/>
                <w:sz w:val="24"/>
                <w:szCs w:val="24"/>
              </w:rPr>
              <w:t>Рынок поставки сжиженного газа в баллонах</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A37435" w:rsidRPr="00F31422" w:rsidRDefault="00A37435" w:rsidP="00A37435">
            <w:pPr>
              <w:rPr>
                <w:color w:val="000000"/>
                <w:sz w:val="24"/>
                <w:szCs w:val="24"/>
              </w:rPr>
            </w:pPr>
            <w:r w:rsidRPr="00F31422">
              <w:rPr>
                <w:color w:val="000000"/>
                <w:sz w:val="24"/>
                <w:szCs w:val="24"/>
              </w:rPr>
              <w:t>1.13.1</w:t>
            </w:r>
          </w:p>
        </w:tc>
        <w:tc>
          <w:tcPr>
            <w:tcW w:w="1494" w:type="pct"/>
            <w:shd w:val="clear" w:color="auto" w:fill="auto"/>
          </w:tcPr>
          <w:p w:rsidR="00A37435" w:rsidRPr="00F31422" w:rsidRDefault="00A37435" w:rsidP="00A37435">
            <w:pPr>
              <w:jc w:val="both"/>
              <w:rPr>
                <w:color w:val="000000"/>
                <w:sz w:val="24"/>
                <w:szCs w:val="24"/>
              </w:rPr>
            </w:pPr>
            <w:r w:rsidRPr="00F31422">
              <w:rPr>
                <w:sz w:val="24"/>
                <w:szCs w:val="24"/>
              </w:rPr>
              <w:t>Осуществление мониторинга деятельности хозяйствующих субъектов, осуществляющих деятельность на рынке поставки сжиженного газа в баллонах</w:t>
            </w:r>
          </w:p>
        </w:tc>
        <w:tc>
          <w:tcPr>
            <w:tcW w:w="819" w:type="pct"/>
            <w:shd w:val="clear" w:color="auto" w:fill="auto"/>
          </w:tcPr>
          <w:p w:rsidR="00A37435" w:rsidRPr="00F31422" w:rsidRDefault="00A37435" w:rsidP="00A37435">
            <w:pPr>
              <w:jc w:val="center"/>
              <w:rPr>
                <w:color w:val="000000"/>
                <w:sz w:val="24"/>
                <w:szCs w:val="24"/>
              </w:rPr>
            </w:pPr>
            <w:r w:rsidRPr="00B427FF">
              <w:rPr>
                <w:sz w:val="24"/>
                <w:szCs w:val="24"/>
                <w:lang w:eastAsia="en-US"/>
              </w:rPr>
              <w:t>2022-2025 годы</w:t>
            </w:r>
          </w:p>
        </w:tc>
        <w:tc>
          <w:tcPr>
            <w:tcW w:w="1397" w:type="pct"/>
            <w:shd w:val="clear" w:color="auto" w:fill="auto"/>
          </w:tcPr>
          <w:p w:rsidR="00A37435" w:rsidRPr="00F31422" w:rsidRDefault="00387DA2" w:rsidP="00A37435">
            <w:pPr>
              <w:ind w:left="-57" w:right="-57"/>
              <w:jc w:val="both"/>
              <w:rPr>
                <w:color w:val="000000"/>
                <w:sz w:val="24"/>
                <w:szCs w:val="24"/>
              </w:rPr>
            </w:pPr>
            <w:r w:rsidRPr="00387DA2">
              <w:rPr>
                <w:color w:val="000000"/>
                <w:sz w:val="24"/>
                <w:szCs w:val="24"/>
              </w:rPr>
              <w:t>На территории муниципального района «Карымский район» население обеспечено баллонным газом, реализация СУГ в баллонах осуществляется представителем от ОАО «Читаоблгаз».</w:t>
            </w:r>
          </w:p>
        </w:tc>
        <w:tc>
          <w:tcPr>
            <w:tcW w:w="964" w:type="pct"/>
            <w:shd w:val="clear" w:color="auto" w:fill="auto"/>
          </w:tcPr>
          <w:p w:rsidR="00A37435" w:rsidRPr="00F31422" w:rsidRDefault="00A37435" w:rsidP="00A37435">
            <w:pPr>
              <w:ind w:left="-57" w:right="-57"/>
              <w:jc w:val="center"/>
              <w:rPr>
                <w:sz w:val="24"/>
                <w:szCs w:val="24"/>
                <w:lang w:eastAsia="en-US"/>
              </w:rPr>
            </w:pPr>
            <w:r w:rsidRPr="00F31422">
              <w:rPr>
                <w:sz w:val="24"/>
                <w:szCs w:val="24"/>
                <w:lang w:eastAsia="en-US"/>
              </w:rPr>
              <w:t>Министерство жилищно-коммунального хозяйства, энергетики, цифровизации и связи Забайкальского края,</w:t>
            </w:r>
          </w:p>
          <w:p w:rsidR="00A37435" w:rsidRPr="00F31422" w:rsidRDefault="00A37435" w:rsidP="00A37435">
            <w:pPr>
              <w:ind w:left="-57" w:right="-57"/>
              <w:jc w:val="center"/>
              <w:rPr>
                <w:color w:val="000000"/>
                <w:sz w:val="24"/>
                <w:szCs w:val="24"/>
              </w:rPr>
            </w:pPr>
            <w:r w:rsidRPr="00F31422">
              <w:rPr>
                <w:sz w:val="24"/>
                <w:szCs w:val="24"/>
                <w:lang w:eastAsia="en-US"/>
              </w:rPr>
              <w:t>органы местного самоуправления муниципальных образований Забайкальского края</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rsidR="00A37435" w:rsidRPr="00F31422" w:rsidRDefault="00A37435" w:rsidP="00A37435">
            <w:pPr>
              <w:pStyle w:val="a3"/>
              <w:numPr>
                <w:ilvl w:val="1"/>
                <w:numId w:val="17"/>
              </w:numPr>
              <w:ind w:left="0" w:firstLine="0"/>
              <w:jc w:val="center"/>
              <w:rPr>
                <w:b/>
                <w:color w:val="000000"/>
                <w:sz w:val="24"/>
                <w:szCs w:val="24"/>
              </w:rPr>
            </w:pPr>
            <w:r w:rsidRPr="00F31422">
              <w:rPr>
                <w:b/>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A37435" w:rsidRPr="00F31422" w:rsidRDefault="00A37435" w:rsidP="00A37435">
            <w:pPr>
              <w:rPr>
                <w:color w:val="000000"/>
                <w:sz w:val="24"/>
                <w:szCs w:val="24"/>
              </w:rPr>
            </w:pPr>
            <w:r w:rsidRPr="00F31422">
              <w:rPr>
                <w:color w:val="000000"/>
                <w:sz w:val="24"/>
                <w:szCs w:val="24"/>
              </w:rPr>
              <w:t>1.14.1</w:t>
            </w:r>
          </w:p>
        </w:tc>
        <w:tc>
          <w:tcPr>
            <w:tcW w:w="1494" w:type="pct"/>
            <w:shd w:val="clear" w:color="auto" w:fill="auto"/>
          </w:tcPr>
          <w:p w:rsidR="00A37435" w:rsidRPr="00F31422" w:rsidRDefault="00A37435" w:rsidP="00A37435">
            <w:pPr>
              <w:pStyle w:val="ConsPlusNormal"/>
              <w:jc w:val="both"/>
              <w:rPr>
                <w:rFonts w:ascii="Times New Roman" w:hAnsi="Times New Roman" w:cs="Times New Roman"/>
                <w:color w:val="000000"/>
                <w:sz w:val="24"/>
                <w:szCs w:val="24"/>
                <w:lang w:eastAsia="en-US"/>
              </w:rPr>
            </w:pPr>
            <w:r w:rsidRPr="00F31422">
              <w:rPr>
                <w:rFonts w:ascii="Times New Roman" w:hAnsi="Times New Roman" w:cs="Times New Roman"/>
                <w:sz w:val="24"/>
                <w:szCs w:val="24"/>
                <w:lang w:eastAsia="en-US"/>
              </w:rPr>
              <w:t xml:space="preserve">Разработка документа планирования регулярных перевозок пассажиров и багажа автомобильным транспортом по муниципальным маршрутам. В случае наличия такого документа, внесение </w:t>
            </w:r>
            <w:r w:rsidRPr="00F31422">
              <w:rPr>
                <w:rFonts w:ascii="Times New Roman" w:hAnsi="Times New Roman" w:cs="Times New Roman"/>
                <w:sz w:val="24"/>
                <w:szCs w:val="24"/>
                <w:lang w:eastAsia="en-US"/>
              </w:rPr>
              <w:lastRenderedPageBreak/>
              <w:t>необходимых изменений</w:t>
            </w:r>
          </w:p>
        </w:tc>
        <w:tc>
          <w:tcPr>
            <w:tcW w:w="819" w:type="pct"/>
            <w:shd w:val="clear" w:color="auto" w:fill="auto"/>
          </w:tcPr>
          <w:p w:rsidR="00A37435" w:rsidRPr="00F31422" w:rsidRDefault="00A37435" w:rsidP="00A37435">
            <w:pPr>
              <w:pStyle w:val="ConsPlusNormal"/>
              <w:widowControl/>
              <w:jc w:val="center"/>
              <w:rPr>
                <w:rFonts w:ascii="Times New Roman" w:hAnsi="Times New Roman" w:cs="Times New Roman"/>
                <w:sz w:val="24"/>
                <w:szCs w:val="24"/>
                <w:lang w:eastAsia="en-US"/>
              </w:rPr>
            </w:pPr>
            <w:r w:rsidRPr="00B427FF">
              <w:rPr>
                <w:rFonts w:ascii="Times New Roman" w:hAnsi="Times New Roman" w:cs="Times New Roman"/>
                <w:sz w:val="24"/>
                <w:szCs w:val="24"/>
                <w:lang w:eastAsia="en-US"/>
              </w:rPr>
              <w:lastRenderedPageBreak/>
              <w:t>2022-2025 годы</w:t>
            </w:r>
          </w:p>
        </w:tc>
        <w:tc>
          <w:tcPr>
            <w:tcW w:w="1397" w:type="pct"/>
            <w:shd w:val="clear" w:color="auto" w:fill="auto"/>
          </w:tcPr>
          <w:p w:rsidR="00A37435" w:rsidRPr="00F31422" w:rsidRDefault="00387DA2" w:rsidP="00A37435">
            <w:pPr>
              <w:ind w:left="-57" w:right="-57"/>
              <w:jc w:val="both"/>
              <w:rPr>
                <w:sz w:val="24"/>
                <w:szCs w:val="24"/>
                <w:lang w:eastAsia="en-US"/>
              </w:rPr>
            </w:pPr>
            <w:r w:rsidRPr="00387DA2">
              <w:rPr>
                <w:sz w:val="24"/>
                <w:szCs w:val="24"/>
                <w:lang w:eastAsia="en-US"/>
              </w:rPr>
              <w:t>Постановлением администрации муниципального района «Карымский район» №65 от 16.03.2016</w:t>
            </w:r>
            <w:r w:rsidR="001F2E62">
              <w:rPr>
                <w:sz w:val="24"/>
                <w:szCs w:val="24"/>
                <w:lang w:eastAsia="en-US"/>
              </w:rPr>
              <w:t xml:space="preserve"> </w:t>
            </w:r>
            <w:r w:rsidRPr="00387DA2">
              <w:rPr>
                <w:sz w:val="24"/>
                <w:szCs w:val="24"/>
                <w:lang w:eastAsia="en-US"/>
              </w:rPr>
              <w:t xml:space="preserve">г. утвержден план организации и развития муниципальных регулярных </w:t>
            </w:r>
            <w:r w:rsidRPr="00387DA2">
              <w:rPr>
                <w:sz w:val="24"/>
                <w:szCs w:val="24"/>
                <w:lang w:eastAsia="en-US"/>
              </w:rPr>
              <w:lastRenderedPageBreak/>
              <w:t>перевозок пассажиров и багажа автомобильным транспортом на территории муниципального района «Карымский район» (внесены изменения (дополнения) в план от 29.03.2019</w:t>
            </w:r>
            <w:r w:rsidR="001F2E62">
              <w:rPr>
                <w:sz w:val="24"/>
                <w:szCs w:val="24"/>
                <w:lang w:eastAsia="en-US"/>
              </w:rPr>
              <w:t xml:space="preserve"> </w:t>
            </w:r>
            <w:r w:rsidRPr="00387DA2">
              <w:rPr>
                <w:sz w:val="24"/>
                <w:szCs w:val="24"/>
                <w:lang w:eastAsia="en-US"/>
              </w:rPr>
              <w:t>г. №</w:t>
            </w:r>
            <w:r w:rsidR="001F2E62">
              <w:rPr>
                <w:sz w:val="24"/>
                <w:szCs w:val="24"/>
                <w:lang w:eastAsia="en-US"/>
              </w:rPr>
              <w:t xml:space="preserve"> </w:t>
            </w:r>
            <w:r w:rsidRPr="00387DA2">
              <w:rPr>
                <w:sz w:val="24"/>
                <w:szCs w:val="24"/>
                <w:lang w:eastAsia="en-US"/>
              </w:rPr>
              <w:t>96).</w:t>
            </w:r>
          </w:p>
        </w:tc>
        <w:tc>
          <w:tcPr>
            <w:tcW w:w="964" w:type="pct"/>
            <w:shd w:val="clear" w:color="auto" w:fill="auto"/>
          </w:tcPr>
          <w:p w:rsidR="00A37435" w:rsidRPr="00F31422" w:rsidRDefault="00A37435" w:rsidP="00A37435">
            <w:pPr>
              <w:ind w:left="-57" w:right="-57"/>
              <w:jc w:val="center"/>
              <w:rPr>
                <w:sz w:val="24"/>
                <w:szCs w:val="24"/>
                <w:lang w:eastAsia="en-US"/>
              </w:rPr>
            </w:pPr>
            <w:r w:rsidRPr="00F31422">
              <w:rPr>
                <w:sz w:val="24"/>
                <w:szCs w:val="24"/>
                <w:lang w:eastAsia="en-US"/>
              </w:rPr>
              <w:lastRenderedPageBreak/>
              <w:t>Министерство строительства, дорожного хозяйства и транспорта</w:t>
            </w:r>
          </w:p>
          <w:p w:rsidR="00A37435" w:rsidRPr="00F31422" w:rsidRDefault="00A37435" w:rsidP="00A37435">
            <w:pPr>
              <w:ind w:left="-57" w:right="-57"/>
              <w:jc w:val="center"/>
              <w:rPr>
                <w:sz w:val="24"/>
                <w:szCs w:val="24"/>
                <w:lang w:eastAsia="en-US"/>
              </w:rPr>
            </w:pPr>
            <w:r w:rsidRPr="00F31422">
              <w:rPr>
                <w:sz w:val="24"/>
                <w:szCs w:val="24"/>
                <w:lang w:eastAsia="en-US"/>
              </w:rPr>
              <w:t>Забайкальского края,</w:t>
            </w:r>
          </w:p>
          <w:p w:rsidR="00A37435" w:rsidRPr="00F31422" w:rsidRDefault="00A37435" w:rsidP="00A37435">
            <w:pPr>
              <w:ind w:left="-57" w:right="-57"/>
              <w:jc w:val="center"/>
              <w:rPr>
                <w:sz w:val="24"/>
                <w:szCs w:val="24"/>
                <w:lang w:eastAsia="en-US"/>
              </w:rPr>
            </w:pPr>
            <w:r w:rsidRPr="00F31422">
              <w:rPr>
                <w:sz w:val="24"/>
                <w:szCs w:val="24"/>
                <w:lang w:eastAsia="en-US"/>
              </w:rPr>
              <w:t xml:space="preserve">органы местного </w:t>
            </w:r>
            <w:r w:rsidRPr="00F31422">
              <w:rPr>
                <w:sz w:val="24"/>
                <w:szCs w:val="24"/>
                <w:lang w:eastAsia="en-US"/>
              </w:rPr>
              <w:lastRenderedPageBreak/>
              <w:t>самоуправления муниципальных образований Забайкальского края</w:t>
            </w:r>
          </w:p>
          <w:p w:rsidR="00A37435" w:rsidRPr="00F31422" w:rsidRDefault="00A37435" w:rsidP="00A37435">
            <w:pPr>
              <w:ind w:left="-57" w:right="-57"/>
              <w:jc w:val="center"/>
              <w:rPr>
                <w:sz w:val="24"/>
                <w:szCs w:val="24"/>
                <w:lang w:eastAsia="en-US"/>
              </w:rPr>
            </w:pPr>
            <w:r w:rsidRPr="00F31422">
              <w:rPr>
                <w:sz w:val="24"/>
                <w:szCs w:val="24"/>
                <w:lang w:eastAsia="en-US"/>
              </w:rPr>
              <w:t>(по согласованию)</w:t>
            </w:r>
          </w:p>
        </w:tc>
      </w:tr>
      <w:tr w:rsidR="00A37435" w:rsidRPr="00F31422" w:rsidTr="00A37435">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rsidR="00A37435" w:rsidRPr="00F31422" w:rsidRDefault="00A37435" w:rsidP="00A37435">
            <w:pPr>
              <w:pStyle w:val="a3"/>
              <w:numPr>
                <w:ilvl w:val="1"/>
                <w:numId w:val="18"/>
              </w:numPr>
              <w:jc w:val="center"/>
              <w:rPr>
                <w:b/>
                <w:color w:val="000000"/>
                <w:sz w:val="24"/>
                <w:szCs w:val="24"/>
              </w:rPr>
            </w:pPr>
            <w:r w:rsidRPr="00F31422">
              <w:rPr>
                <w:b/>
                <w:color w:val="000000"/>
                <w:sz w:val="24"/>
                <w:szCs w:val="24"/>
              </w:rPr>
              <w:lastRenderedPageBreak/>
              <w:t>Рынок кадастровых и землеустроительных работ</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A37435" w:rsidRPr="00F31422" w:rsidRDefault="00A37435" w:rsidP="00A37435">
            <w:pPr>
              <w:rPr>
                <w:color w:val="000000"/>
                <w:sz w:val="24"/>
                <w:szCs w:val="24"/>
              </w:rPr>
            </w:pPr>
            <w:r w:rsidRPr="00F31422">
              <w:rPr>
                <w:color w:val="000000"/>
                <w:sz w:val="24"/>
                <w:szCs w:val="24"/>
              </w:rPr>
              <w:t>1.20.1</w:t>
            </w:r>
          </w:p>
        </w:tc>
        <w:tc>
          <w:tcPr>
            <w:tcW w:w="1494" w:type="pct"/>
            <w:shd w:val="clear" w:color="auto" w:fill="auto"/>
          </w:tcPr>
          <w:p w:rsidR="00A37435" w:rsidRPr="00F31422" w:rsidRDefault="00A37435" w:rsidP="00A37435">
            <w:pPr>
              <w:jc w:val="both"/>
              <w:rPr>
                <w:sz w:val="24"/>
                <w:szCs w:val="24"/>
                <w:lang w:eastAsia="en-US"/>
              </w:rPr>
            </w:pPr>
            <w:r w:rsidRPr="00F31422">
              <w:rPr>
                <w:sz w:val="24"/>
                <w:szCs w:val="24"/>
                <w:lang w:eastAsia="en-US"/>
              </w:rPr>
              <w:t>Обеспечение выявления правообладателей ранее неучтенных объектов недвижимого имущества и вовлечение их в налоговый оборот</w:t>
            </w:r>
          </w:p>
        </w:tc>
        <w:tc>
          <w:tcPr>
            <w:tcW w:w="819" w:type="pct"/>
            <w:shd w:val="clear" w:color="auto" w:fill="auto"/>
          </w:tcPr>
          <w:p w:rsidR="00A37435" w:rsidRPr="00F31422" w:rsidRDefault="00A37435" w:rsidP="00A37435">
            <w:pPr>
              <w:jc w:val="center"/>
              <w:rPr>
                <w:sz w:val="24"/>
                <w:szCs w:val="24"/>
                <w:lang w:eastAsia="en-US"/>
              </w:rPr>
            </w:pPr>
            <w:r w:rsidRPr="00B427FF">
              <w:rPr>
                <w:sz w:val="24"/>
                <w:szCs w:val="24"/>
                <w:lang w:eastAsia="en-US"/>
              </w:rPr>
              <w:t>2022-2025 годы</w:t>
            </w:r>
          </w:p>
        </w:tc>
        <w:tc>
          <w:tcPr>
            <w:tcW w:w="1397" w:type="pct"/>
            <w:shd w:val="clear" w:color="auto" w:fill="auto"/>
          </w:tcPr>
          <w:p w:rsidR="00387DA2" w:rsidRPr="00387DA2" w:rsidRDefault="00387DA2" w:rsidP="001F2E62">
            <w:pPr>
              <w:ind w:left="-57" w:right="-57"/>
              <w:jc w:val="both"/>
              <w:rPr>
                <w:sz w:val="24"/>
                <w:szCs w:val="24"/>
                <w:lang w:eastAsia="en-US"/>
              </w:rPr>
            </w:pPr>
            <w:r w:rsidRPr="00387DA2">
              <w:rPr>
                <w:sz w:val="24"/>
                <w:szCs w:val="24"/>
                <w:lang w:eastAsia="en-US"/>
              </w:rPr>
              <w:t>При выявлении неучтенных объектов недвижимого имущества проводятся кадастровые работы и вовлечение их в налоговый оборот</w:t>
            </w:r>
            <w:r w:rsidR="001F2E62">
              <w:rPr>
                <w:sz w:val="24"/>
                <w:szCs w:val="24"/>
                <w:lang w:eastAsia="en-US"/>
              </w:rPr>
              <w:t>.</w:t>
            </w:r>
          </w:p>
          <w:p w:rsidR="00A37435" w:rsidRPr="00F31422" w:rsidRDefault="00387DA2" w:rsidP="001F2E62">
            <w:pPr>
              <w:ind w:left="-57" w:right="-57"/>
              <w:jc w:val="both"/>
              <w:rPr>
                <w:sz w:val="24"/>
                <w:szCs w:val="24"/>
                <w:lang w:eastAsia="en-US"/>
              </w:rPr>
            </w:pPr>
            <w:r w:rsidRPr="00387DA2">
              <w:rPr>
                <w:sz w:val="24"/>
                <w:szCs w:val="24"/>
                <w:lang w:eastAsia="en-US"/>
              </w:rPr>
              <w:t xml:space="preserve">За период </w:t>
            </w:r>
            <w:r w:rsidR="00662816">
              <w:rPr>
                <w:sz w:val="24"/>
                <w:szCs w:val="24"/>
                <w:lang w:eastAsia="en-US"/>
              </w:rPr>
              <w:t>1.01.2023-31.12.2023</w:t>
            </w:r>
            <w:r w:rsidR="001F2E62">
              <w:rPr>
                <w:sz w:val="24"/>
                <w:szCs w:val="24"/>
                <w:lang w:eastAsia="en-US"/>
              </w:rPr>
              <w:t xml:space="preserve"> </w:t>
            </w:r>
            <w:r w:rsidR="00662816">
              <w:rPr>
                <w:sz w:val="24"/>
                <w:szCs w:val="24"/>
                <w:lang w:eastAsia="en-US"/>
              </w:rPr>
              <w:t>г. выявлено</w:t>
            </w:r>
            <w:r w:rsidRPr="00387DA2">
              <w:rPr>
                <w:sz w:val="24"/>
                <w:szCs w:val="24"/>
                <w:lang w:eastAsia="en-US"/>
              </w:rPr>
              <w:t xml:space="preserve"> 37 объектов с проведением кадастровых работ.    </w:t>
            </w:r>
          </w:p>
        </w:tc>
        <w:tc>
          <w:tcPr>
            <w:tcW w:w="964" w:type="pct"/>
            <w:shd w:val="clear" w:color="auto" w:fill="auto"/>
          </w:tcPr>
          <w:p w:rsidR="00A37435" w:rsidRPr="00F31422" w:rsidRDefault="00A37435" w:rsidP="00A37435">
            <w:pPr>
              <w:ind w:left="-57" w:right="-57"/>
              <w:jc w:val="center"/>
              <w:rPr>
                <w:sz w:val="24"/>
                <w:szCs w:val="24"/>
                <w:lang w:eastAsia="en-US"/>
              </w:rPr>
            </w:pPr>
            <w:r w:rsidRPr="00F31422">
              <w:rPr>
                <w:sz w:val="24"/>
                <w:szCs w:val="24"/>
                <w:lang w:eastAsia="en-US"/>
              </w:rPr>
              <w:t>Департамент государственного имущества и земельных отношений Забайкальского края</w:t>
            </w:r>
            <w:r>
              <w:rPr>
                <w:sz w:val="24"/>
                <w:szCs w:val="24"/>
                <w:lang w:eastAsia="en-US"/>
              </w:rPr>
              <w:t>,</w:t>
            </w:r>
            <w:r w:rsidR="00671EAE">
              <w:rPr>
                <w:sz w:val="24"/>
                <w:szCs w:val="24"/>
                <w:lang w:eastAsia="en-US"/>
              </w:rPr>
              <w:t xml:space="preserve"> </w:t>
            </w:r>
            <w:r>
              <w:rPr>
                <w:sz w:val="24"/>
                <w:szCs w:val="24"/>
                <w:lang w:eastAsia="en-US"/>
              </w:rPr>
              <w:t>О</w:t>
            </w:r>
            <w:r w:rsidRPr="00F31422">
              <w:rPr>
                <w:sz w:val="24"/>
                <w:szCs w:val="24"/>
                <w:lang w:eastAsia="en-US"/>
              </w:rPr>
              <w:t>рганы местного самоуправления муниципальных образований Забайкальского края</w:t>
            </w:r>
          </w:p>
          <w:p w:rsidR="00A37435" w:rsidRPr="00F31422" w:rsidRDefault="00A37435" w:rsidP="00A37435">
            <w:pPr>
              <w:ind w:left="-57" w:right="-57"/>
              <w:jc w:val="center"/>
              <w:rPr>
                <w:sz w:val="24"/>
                <w:szCs w:val="24"/>
                <w:lang w:eastAsia="en-US"/>
              </w:rPr>
            </w:pPr>
            <w:r>
              <w:rPr>
                <w:sz w:val="24"/>
                <w:szCs w:val="24"/>
                <w:lang w:eastAsia="en-US"/>
              </w:rPr>
              <w:t>(по согласованию)</w:t>
            </w:r>
          </w:p>
        </w:tc>
      </w:tr>
      <w:tr w:rsidR="00A37435" w:rsidRPr="00F31422" w:rsidTr="00A37435">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rsidR="00A37435" w:rsidRPr="00F31422" w:rsidRDefault="00A37435" w:rsidP="00A37435">
            <w:pPr>
              <w:pStyle w:val="a3"/>
              <w:numPr>
                <w:ilvl w:val="1"/>
                <w:numId w:val="20"/>
              </w:numPr>
              <w:jc w:val="center"/>
              <w:rPr>
                <w:b/>
                <w:sz w:val="24"/>
                <w:szCs w:val="24"/>
                <w:lang w:eastAsia="en-US"/>
              </w:rPr>
            </w:pPr>
            <w:r w:rsidRPr="00F31422">
              <w:rPr>
                <w:b/>
                <w:color w:val="000000"/>
                <w:sz w:val="24"/>
                <w:szCs w:val="24"/>
              </w:rPr>
              <w:t>Рынок нефтепродуктов</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A37435" w:rsidRPr="00F31422" w:rsidRDefault="00A37435" w:rsidP="00A37435">
            <w:pPr>
              <w:rPr>
                <w:sz w:val="24"/>
                <w:szCs w:val="24"/>
                <w:lang w:eastAsia="en-US"/>
              </w:rPr>
            </w:pPr>
            <w:r w:rsidRPr="00F31422">
              <w:rPr>
                <w:sz w:val="24"/>
                <w:szCs w:val="24"/>
                <w:lang w:eastAsia="en-US"/>
              </w:rPr>
              <w:t>1.28.1</w:t>
            </w:r>
          </w:p>
        </w:tc>
        <w:tc>
          <w:tcPr>
            <w:tcW w:w="1494" w:type="pct"/>
            <w:shd w:val="clear" w:color="auto" w:fill="auto"/>
          </w:tcPr>
          <w:p w:rsidR="00A37435" w:rsidRPr="00F31422" w:rsidRDefault="00A37435" w:rsidP="00A37435">
            <w:pPr>
              <w:jc w:val="both"/>
              <w:rPr>
                <w:sz w:val="24"/>
                <w:szCs w:val="24"/>
                <w:lang w:eastAsia="en-US"/>
              </w:rPr>
            </w:pPr>
            <w:r w:rsidRPr="00F31422">
              <w:rPr>
                <w:sz w:val="24"/>
                <w:szCs w:val="24"/>
              </w:rPr>
              <w:t>Содействие входу на рынок нефтепродуктов хозяйствующих субъектов путем проведения аукциона по продаже права на заключения договора аренды земельного участка для строительства автозаправочной станции</w:t>
            </w:r>
          </w:p>
        </w:tc>
        <w:tc>
          <w:tcPr>
            <w:tcW w:w="819" w:type="pct"/>
            <w:shd w:val="clear" w:color="auto" w:fill="auto"/>
          </w:tcPr>
          <w:p w:rsidR="00A37435" w:rsidRPr="00F31422" w:rsidRDefault="00A37435" w:rsidP="00A37435">
            <w:pPr>
              <w:jc w:val="center"/>
              <w:rPr>
                <w:sz w:val="24"/>
                <w:szCs w:val="24"/>
                <w:lang w:eastAsia="en-US"/>
              </w:rPr>
            </w:pPr>
            <w:r w:rsidRPr="00B427FF">
              <w:rPr>
                <w:sz w:val="24"/>
                <w:szCs w:val="24"/>
                <w:lang w:eastAsia="en-US"/>
              </w:rPr>
              <w:t>2022-2025 годы</w:t>
            </w:r>
          </w:p>
        </w:tc>
        <w:tc>
          <w:tcPr>
            <w:tcW w:w="1397" w:type="pct"/>
            <w:shd w:val="clear" w:color="auto" w:fill="auto"/>
          </w:tcPr>
          <w:p w:rsidR="00A37435" w:rsidRPr="00F31422" w:rsidRDefault="00370B24" w:rsidP="00A37435">
            <w:pPr>
              <w:ind w:left="-57" w:right="-57"/>
              <w:jc w:val="both"/>
              <w:rPr>
                <w:sz w:val="24"/>
                <w:szCs w:val="24"/>
                <w:lang w:eastAsia="en-US"/>
              </w:rPr>
            </w:pPr>
            <w:r w:rsidRPr="00370B24">
              <w:rPr>
                <w:sz w:val="24"/>
                <w:szCs w:val="24"/>
                <w:lang w:eastAsia="en-US"/>
              </w:rPr>
              <w:t>При подаче заявки на предоставление земельного участка для строительства автозаправочной станции, в соответствии с требованиями земельного законодательства, будет проведен аукцион по продаже права на заключение договора аренды земельного участка. По состоянию на 31.12.2023 года заявки на предоставление земельного участка для строительства автозаправочной станции не поступали.</w:t>
            </w:r>
          </w:p>
        </w:tc>
        <w:tc>
          <w:tcPr>
            <w:tcW w:w="964" w:type="pct"/>
            <w:shd w:val="clear" w:color="auto" w:fill="auto"/>
          </w:tcPr>
          <w:p w:rsidR="00A37435" w:rsidRPr="00F31422" w:rsidRDefault="00A37435" w:rsidP="00A37435">
            <w:pPr>
              <w:ind w:left="-57" w:right="-57"/>
              <w:jc w:val="center"/>
              <w:rPr>
                <w:sz w:val="24"/>
                <w:szCs w:val="24"/>
                <w:lang w:eastAsia="en-US"/>
              </w:rPr>
            </w:pPr>
            <w:r w:rsidRPr="00F31422">
              <w:rPr>
                <w:sz w:val="24"/>
                <w:szCs w:val="24"/>
                <w:lang w:eastAsia="en-US"/>
              </w:rPr>
              <w:t>Органы местного самоуправления муниципальных образований Забайкальского края</w:t>
            </w:r>
          </w:p>
          <w:p w:rsidR="00A37435" w:rsidRPr="00F31422" w:rsidRDefault="00A37435" w:rsidP="00A37435">
            <w:pPr>
              <w:ind w:left="-57" w:right="-57"/>
              <w:jc w:val="center"/>
              <w:rPr>
                <w:sz w:val="24"/>
                <w:szCs w:val="24"/>
                <w:lang w:eastAsia="en-US"/>
              </w:rPr>
            </w:pPr>
            <w:r w:rsidRPr="00F31422">
              <w:rPr>
                <w:sz w:val="24"/>
                <w:szCs w:val="24"/>
                <w:lang w:eastAsia="en-US"/>
              </w:rPr>
              <w:t>(по согласованию)</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A37435" w:rsidRPr="00F31422" w:rsidRDefault="00A37435" w:rsidP="00A37435">
            <w:pPr>
              <w:rPr>
                <w:sz w:val="24"/>
                <w:szCs w:val="24"/>
                <w:lang w:eastAsia="en-US"/>
              </w:rPr>
            </w:pPr>
            <w:r w:rsidRPr="00F31422">
              <w:rPr>
                <w:sz w:val="24"/>
                <w:szCs w:val="24"/>
                <w:lang w:eastAsia="en-US"/>
              </w:rPr>
              <w:t>1.28.2</w:t>
            </w:r>
          </w:p>
        </w:tc>
        <w:tc>
          <w:tcPr>
            <w:tcW w:w="1494" w:type="pct"/>
            <w:shd w:val="clear" w:color="auto" w:fill="auto"/>
          </w:tcPr>
          <w:p w:rsidR="00A37435" w:rsidRPr="00F31422" w:rsidRDefault="00A37435" w:rsidP="00A37435">
            <w:pPr>
              <w:jc w:val="both"/>
              <w:rPr>
                <w:sz w:val="24"/>
                <w:szCs w:val="24"/>
                <w:lang w:eastAsia="en-US"/>
              </w:rPr>
            </w:pPr>
            <w:r w:rsidRPr="000E7293">
              <w:rPr>
                <w:sz w:val="24"/>
                <w:szCs w:val="24"/>
                <w:lang w:eastAsia="en-US"/>
              </w:rPr>
              <w:t xml:space="preserve">Актуализация </w:t>
            </w:r>
            <w:r w:rsidRPr="000E7293">
              <w:rPr>
                <w:sz w:val="24"/>
                <w:szCs w:val="24"/>
              </w:rPr>
              <w:t>перечня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для предоставления их в аренду без проведения торгов предпринимателям под строительство комплекса зданий, сооружений и коммуникаций, предназначенных для организации приема, хранения, отпуска и учета нефтепродуктов</w:t>
            </w:r>
          </w:p>
        </w:tc>
        <w:tc>
          <w:tcPr>
            <w:tcW w:w="819" w:type="pct"/>
            <w:shd w:val="clear" w:color="auto" w:fill="auto"/>
          </w:tcPr>
          <w:p w:rsidR="00A37435" w:rsidRPr="00F31422" w:rsidRDefault="00A37435" w:rsidP="00A37435">
            <w:pPr>
              <w:jc w:val="center"/>
              <w:rPr>
                <w:sz w:val="24"/>
                <w:szCs w:val="24"/>
                <w:lang w:eastAsia="en-US"/>
              </w:rPr>
            </w:pPr>
            <w:r w:rsidRPr="00B427FF">
              <w:rPr>
                <w:sz w:val="24"/>
                <w:szCs w:val="24"/>
                <w:lang w:eastAsia="en-US"/>
              </w:rPr>
              <w:t>2022-2025 годы</w:t>
            </w:r>
          </w:p>
        </w:tc>
        <w:tc>
          <w:tcPr>
            <w:tcW w:w="1397" w:type="pct"/>
            <w:shd w:val="clear" w:color="auto" w:fill="auto"/>
          </w:tcPr>
          <w:p w:rsidR="00A37435" w:rsidRPr="00F31422" w:rsidRDefault="00370B24" w:rsidP="00370B24">
            <w:pPr>
              <w:ind w:left="-57" w:right="-57"/>
              <w:jc w:val="both"/>
              <w:rPr>
                <w:sz w:val="24"/>
                <w:szCs w:val="24"/>
                <w:lang w:eastAsia="en-US"/>
              </w:rPr>
            </w:pPr>
            <w:r w:rsidRPr="00370B24">
              <w:rPr>
                <w:sz w:val="24"/>
                <w:szCs w:val="24"/>
                <w:lang w:eastAsia="en-US"/>
              </w:rPr>
              <w:t>По состоянию на отчетную дату заявки от предпринимателей под строительство комплекса зданий, сооружений и коммуникаций, предназначенных для организации приема, хранения, отпуска и учета нефтепродуктов не поступали</w:t>
            </w:r>
            <w:r w:rsidR="001F2E62">
              <w:rPr>
                <w:sz w:val="24"/>
                <w:szCs w:val="24"/>
                <w:lang w:eastAsia="en-US"/>
              </w:rPr>
              <w:t>.</w:t>
            </w:r>
          </w:p>
        </w:tc>
        <w:tc>
          <w:tcPr>
            <w:tcW w:w="964" w:type="pct"/>
            <w:shd w:val="clear" w:color="auto" w:fill="auto"/>
          </w:tcPr>
          <w:p w:rsidR="00A37435" w:rsidRPr="00F31422" w:rsidRDefault="00A37435" w:rsidP="00A37435">
            <w:pPr>
              <w:ind w:left="-57" w:right="-57"/>
              <w:jc w:val="center"/>
              <w:rPr>
                <w:sz w:val="24"/>
                <w:szCs w:val="24"/>
              </w:rPr>
            </w:pPr>
            <w:r w:rsidRPr="00F31422">
              <w:rPr>
                <w:sz w:val="24"/>
                <w:szCs w:val="24"/>
              </w:rPr>
              <w:t>Министерство экономического развития Забайкальского края,</w:t>
            </w:r>
          </w:p>
          <w:p w:rsidR="00A37435" w:rsidRPr="00F31422" w:rsidRDefault="00A37435" w:rsidP="00A37435">
            <w:pPr>
              <w:ind w:left="-57" w:right="-57"/>
              <w:jc w:val="center"/>
              <w:rPr>
                <w:sz w:val="24"/>
                <w:szCs w:val="24"/>
              </w:rPr>
            </w:pPr>
            <w:r w:rsidRPr="00F31422">
              <w:rPr>
                <w:sz w:val="24"/>
                <w:szCs w:val="24"/>
              </w:rPr>
              <w:t>Министерство жилищно-коммунального хозяйства, энергетики, цифровизации и связи Забайкальского края, Департамент государственного имущества и земельных отношений Забайкальского края,</w:t>
            </w:r>
          </w:p>
          <w:p w:rsidR="00A37435" w:rsidRPr="00F31422" w:rsidRDefault="00A37435" w:rsidP="00A37435">
            <w:pPr>
              <w:ind w:left="-57" w:right="-57"/>
              <w:jc w:val="center"/>
              <w:rPr>
                <w:sz w:val="24"/>
                <w:szCs w:val="24"/>
              </w:rPr>
            </w:pPr>
            <w:r w:rsidRPr="00F31422">
              <w:rPr>
                <w:sz w:val="24"/>
                <w:szCs w:val="24"/>
              </w:rPr>
              <w:t>органы местного самоуправления муниципальных районов и городских округов Забайкальского края</w:t>
            </w:r>
          </w:p>
          <w:p w:rsidR="00A37435" w:rsidRPr="00F31422" w:rsidRDefault="00A37435" w:rsidP="00A37435">
            <w:pPr>
              <w:ind w:left="-57" w:right="-57"/>
              <w:jc w:val="center"/>
              <w:rPr>
                <w:sz w:val="24"/>
                <w:szCs w:val="24"/>
                <w:lang w:eastAsia="en-US"/>
              </w:rPr>
            </w:pPr>
            <w:r w:rsidRPr="00F31422">
              <w:rPr>
                <w:sz w:val="24"/>
                <w:szCs w:val="24"/>
              </w:rPr>
              <w:t>(по согласованию)</w:t>
            </w:r>
          </w:p>
        </w:tc>
      </w:tr>
      <w:tr w:rsidR="00A37435" w:rsidRPr="00F31422" w:rsidTr="00A37435">
        <w:tblPrEx>
          <w:tblBorders>
            <w:bottom w:val="single" w:sz="4" w:space="0" w:color="auto"/>
          </w:tblBorders>
          <w:tblLook w:val="01A0" w:firstRow="1" w:lastRow="0" w:firstColumn="1" w:lastColumn="1" w:noHBand="0" w:noVBand="0"/>
        </w:tblPrEx>
        <w:trPr>
          <w:trHeight w:val="283"/>
        </w:trPr>
        <w:tc>
          <w:tcPr>
            <w:tcW w:w="5000" w:type="pct"/>
            <w:gridSpan w:val="5"/>
            <w:shd w:val="clear" w:color="auto" w:fill="auto"/>
          </w:tcPr>
          <w:p w:rsidR="00A37435" w:rsidRPr="00F31422" w:rsidRDefault="00A37435" w:rsidP="00A37435">
            <w:pPr>
              <w:pStyle w:val="a3"/>
              <w:numPr>
                <w:ilvl w:val="1"/>
                <w:numId w:val="21"/>
              </w:numPr>
              <w:jc w:val="center"/>
              <w:rPr>
                <w:b/>
                <w:sz w:val="24"/>
                <w:szCs w:val="24"/>
                <w:lang w:eastAsia="en-US"/>
              </w:rPr>
            </w:pPr>
            <w:r w:rsidRPr="00F31422">
              <w:rPr>
                <w:b/>
                <w:color w:val="000000"/>
                <w:sz w:val="24"/>
                <w:szCs w:val="24"/>
              </w:rPr>
              <w:t>Сфера наружной рекламы</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A37435" w:rsidRPr="00F31422" w:rsidRDefault="00A37435" w:rsidP="00A37435">
            <w:pPr>
              <w:rPr>
                <w:sz w:val="24"/>
                <w:szCs w:val="24"/>
                <w:lang w:eastAsia="en-US"/>
              </w:rPr>
            </w:pPr>
            <w:r w:rsidRPr="00F31422">
              <w:rPr>
                <w:sz w:val="24"/>
                <w:szCs w:val="24"/>
                <w:lang w:eastAsia="en-US"/>
              </w:rPr>
              <w:t>1.33.1</w:t>
            </w:r>
          </w:p>
        </w:tc>
        <w:tc>
          <w:tcPr>
            <w:tcW w:w="1494" w:type="pct"/>
            <w:shd w:val="clear" w:color="auto" w:fill="auto"/>
          </w:tcPr>
          <w:p w:rsidR="00A37435" w:rsidRPr="00F31422" w:rsidRDefault="00A37435" w:rsidP="00A37435">
            <w:pPr>
              <w:jc w:val="both"/>
              <w:rPr>
                <w:sz w:val="24"/>
                <w:szCs w:val="24"/>
                <w:lang w:eastAsia="en-US"/>
              </w:rPr>
            </w:pPr>
            <w:r w:rsidRPr="00F31422">
              <w:rPr>
                <w:sz w:val="24"/>
                <w:szCs w:val="24"/>
                <w:lang w:eastAsia="en-US"/>
              </w:rPr>
              <w:t>Недопущение создания государственных и муниципальных предприятий, оказывающих услуги в сфере наружной рекламы</w:t>
            </w:r>
          </w:p>
        </w:tc>
        <w:tc>
          <w:tcPr>
            <w:tcW w:w="819" w:type="pct"/>
            <w:shd w:val="clear" w:color="auto" w:fill="auto"/>
          </w:tcPr>
          <w:p w:rsidR="00A37435" w:rsidRPr="00F31422" w:rsidRDefault="00A37435" w:rsidP="00A37435">
            <w:pPr>
              <w:jc w:val="center"/>
              <w:rPr>
                <w:sz w:val="24"/>
                <w:szCs w:val="24"/>
                <w:lang w:eastAsia="en-US"/>
              </w:rPr>
            </w:pPr>
            <w:r w:rsidRPr="00B427FF">
              <w:rPr>
                <w:sz w:val="24"/>
                <w:szCs w:val="24"/>
                <w:lang w:eastAsia="en-US"/>
              </w:rPr>
              <w:t>2022-2025 годы</w:t>
            </w:r>
          </w:p>
        </w:tc>
        <w:tc>
          <w:tcPr>
            <w:tcW w:w="1397" w:type="pct"/>
            <w:shd w:val="clear" w:color="auto" w:fill="auto"/>
          </w:tcPr>
          <w:p w:rsidR="00A37435" w:rsidRPr="00F31422" w:rsidRDefault="00387DA2" w:rsidP="00A37435">
            <w:pPr>
              <w:ind w:left="-57" w:right="-57"/>
              <w:jc w:val="both"/>
              <w:rPr>
                <w:sz w:val="24"/>
                <w:szCs w:val="24"/>
                <w:lang w:eastAsia="en-US"/>
              </w:rPr>
            </w:pPr>
            <w:r w:rsidRPr="00387DA2">
              <w:rPr>
                <w:sz w:val="24"/>
                <w:szCs w:val="24"/>
                <w:lang w:eastAsia="en-US"/>
              </w:rPr>
              <w:t>На территории Карымского района отсутствуют государственные и муниципальные предприятия, оказывающие услуги в сфере наружной рекламы</w:t>
            </w:r>
            <w:r w:rsidR="001F2E62">
              <w:rPr>
                <w:sz w:val="24"/>
                <w:szCs w:val="24"/>
                <w:lang w:eastAsia="en-US"/>
              </w:rPr>
              <w:t>.</w:t>
            </w:r>
          </w:p>
        </w:tc>
        <w:tc>
          <w:tcPr>
            <w:tcW w:w="964" w:type="pct"/>
            <w:shd w:val="clear" w:color="auto" w:fill="auto"/>
          </w:tcPr>
          <w:p w:rsidR="00A37435" w:rsidRPr="00F31422" w:rsidRDefault="00A37435" w:rsidP="00A37435">
            <w:pPr>
              <w:ind w:left="-57" w:right="-57"/>
              <w:jc w:val="center"/>
              <w:rPr>
                <w:sz w:val="24"/>
                <w:szCs w:val="24"/>
                <w:lang w:eastAsia="en-US"/>
              </w:rPr>
            </w:pPr>
            <w:r w:rsidRPr="00F31422">
              <w:rPr>
                <w:sz w:val="24"/>
                <w:szCs w:val="24"/>
                <w:lang w:eastAsia="en-US"/>
              </w:rPr>
              <w:t>Департамент государственного имущества и земельных отношений Забайкальского края, органы местного самоуправления муниципальных образований Забайкальского края (по согласованию)</w:t>
            </w:r>
          </w:p>
        </w:tc>
      </w:tr>
      <w:tr w:rsidR="00A37435" w:rsidRPr="00F31422" w:rsidTr="00A37435">
        <w:tblPrEx>
          <w:tblBorders>
            <w:bottom w:val="single" w:sz="4" w:space="0" w:color="auto"/>
          </w:tblBorders>
          <w:tblLook w:val="01A0" w:firstRow="1" w:lastRow="0" w:firstColumn="1" w:lastColumn="1" w:noHBand="0" w:noVBand="0"/>
        </w:tblPrEx>
        <w:trPr>
          <w:trHeight w:val="397"/>
        </w:trPr>
        <w:tc>
          <w:tcPr>
            <w:tcW w:w="5000" w:type="pct"/>
            <w:gridSpan w:val="5"/>
            <w:shd w:val="clear" w:color="auto" w:fill="auto"/>
            <w:vAlign w:val="center"/>
          </w:tcPr>
          <w:p w:rsidR="00A37435" w:rsidRPr="00F31422" w:rsidRDefault="00A37435" w:rsidP="00A37435">
            <w:pPr>
              <w:jc w:val="center"/>
              <w:rPr>
                <w:rFonts w:eastAsia="Calibri"/>
                <w:b/>
                <w:sz w:val="24"/>
                <w:szCs w:val="24"/>
                <w:lang w:eastAsia="en-US"/>
              </w:rPr>
            </w:pPr>
            <w:r w:rsidRPr="00F31422">
              <w:rPr>
                <w:rFonts w:eastAsia="Calibri"/>
                <w:b/>
                <w:sz w:val="24"/>
                <w:szCs w:val="24"/>
                <w:lang w:eastAsia="en-US"/>
              </w:rPr>
              <w:t xml:space="preserve">Раздел 2. </w:t>
            </w:r>
            <w:r w:rsidRPr="00F31422">
              <w:rPr>
                <w:b/>
                <w:sz w:val="24"/>
                <w:szCs w:val="24"/>
              </w:rPr>
              <w:t>Системные мероприятия, направленные на развитие конкуренции в Забайкальском крае</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rsidR="00A37435" w:rsidRPr="00F31422" w:rsidRDefault="00A37435" w:rsidP="00A37435">
            <w:pPr>
              <w:pStyle w:val="a3"/>
              <w:numPr>
                <w:ilvl w:val="1"/>
                <w:numId w:val="26"/>
              </w:numPr>
              <w:ind w:right="-57"/>
              <w:rPr>
                <w:b/>
                <w:sz w:val="24"/>
                <w:szCs w:val="24"/>
                <w:lang w:eastAsia="en-US"/>
              </w:rPr>
            </w:pPr>
            <w:r w:rsidRPr="00F31422">
              <w:rPr>
                <w:rFonts w:eastAsia="Calibri"/>
                <w:b/>
                <w:sz w:val="24"/>
                <w:szCs w:val="24"/>
                <w:lang w:eastAsia="en-US"/>
              </w:rPr>
              <w:t xml:space="preserve">Мероприятия, направленные на </w:t>
            </w:r>
            <w:r w:rsidRPr="00F31422">
              <w:rPr>
                <w:b/>
                <w:sz w:val="24"/>
                <w:szCs w:val="24"/>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A37435" w:rsidRPr="00F31422" w:rsidRDefault="00A37435" w:rsidP="00A37435">
            <w:pPr>
              <w:jc w:val="center"/>
              <w:rPr>
                <w:sz w:val="24"/>
                <w:szCs w:val="24"/>
                <w:lang w:eastAsia="en-US"/>
              </w:rPr>
            </w:pPr>
            <w:r w:rsidRPr="00F31422">
              <w:rPr>
                <w:sz w:val="24"/>
                <w:szCs w:val="24"/>
                <w:lang w:eastAsia="en-US"/>
              </w:rPr>
              <w:t>2.2.1</w:t>
            </w:r>
          </w:p>
        </w:tc>
        <w:tc>
          <w:tcPr>
            <w:tcW w:w="1494" w:type="pct"/>
            <w:shd w:val="clear" w:color="auto" w:fill="auto"/>
          </w:tcPr>
          <w:p w:rsidR="00A37435" w:rsidRPr="00F31422" w:rsidRDefault="00A37435" w:rsidP="00A37435">
            <w:pPr>
              <w:jc w:val="both"/>
              <w:rPr>
                <w:sz w:val="24"/>
                <w:szCs w:val="24"/>
                <w:lang w:eastAsia="en-US"/>
              </w:rPr>
            </w:pPr>
            <w:r w:rsidRPr="00662816">
              <w:rPr>
                <w:sz w:val="24"/>
                <w:szCs w:val="24"/>
                <w:lang w:eastAsia="en-US"/>
              </w:rPr>
              <w:t>Заключение Соглашений о передаче полномочий на определение поставщиков (подрядчиков, исполнителей) между Правительством Забайкальского края и муниципальными образованиями Забайкальского края</w:t>
            </w:r>
          </w:p>
        </w:tc>
        <w:tc>
          <w:tcPr>
            <w:tcW w:w="819" w:type="pct"/>
            <w:shd w:val="clear" w:color="auto" w:fill="auto"/>
          </w:tcPr>
          <w:p w:rsidR="00A37435" w:rsidRPr="00F31422" w:rsidRDefault="00A37435" w:rsidP="00A37435">
            <w:pPr>
              <w:pStyle w:val="ConsPlusNormal"/>
              <w:widowControl/>
              <w:jc w:val="center"/>
              <w:rPr>
                <w:rFonts w:ascii="Times New Roman" w:hAnsi="Times New Roman" w:cs="Times New Roman"/>
                <w:sz w:val="24"/>
                <w:szCs w:val="24"/>
                <w:lang w:eastAsia="en-US"/>
              </w:rPr>
            </w:pPr>
            <w:r w:rsidRPr="00B427FF">
              <w:rPr>
                <w:rFonts w:ascii="Times New Roman" w:hAnsi="Times New Roman" w:cs="Times New Roman"/>
                <w:sz w:val="24"/>
                <w:szCs w:val="24"/>
                <w:lang w:eastAsia="en-US"/>
              </w:rPr>
              <w:t>2022-2025 годы</w:t>
            </w:r>
          </w:p>
        </w:tc>
        <w:tc>
          <w:tcPr>
            <w:tcW w:w="1397" w:type="pct"/>
            <w:shd w:val="clear" w:color="auto" w:fill="auto"/>
          </w:tcPr>
          <w:p w:rsidR="00A37435" w:rsidRPr="00F31422" w:rsidRDefault="001F2E62" w:rsidP="00A37435">
            <w:pPr>
              <w:ind w:left="-57" w:right="-57"/>
              <w:jc w:val="both"/>
              <w:rPr>
                <w:sz w:val="24"/>
                <w:szCs w:val="24"/>
                <w:lang w:eastAsia="en-US"/>
              </w:rPr>
            </w:pPr>
            <w:r w:rsidRPr="001F2E62">
              <w:rPr>
                <w:sz w:val="24"/>
                <w:szCs w:val="24"/>
                <w:lang w:eastAsia="en-US"/>
              </w:rPr>
              <w:t>Соглашение о передаче полномочий на определение поставщиков (подрядчиков) при проведении закупок  для муниципальных нужд в рамках 44-ФЗ заключено в городском поселении «Дарасунское», сельских поселениях «Большетуринское», «Нарын-Талачинское», «Кадахтинское», «Тыргетуйское».</w:t>
            </w:r>
          </w:p>
        </w:tc>
        <w:tc>
          <w:tcPr>
            <w:tcW w:w="964" w:type="pct"/>
            <w:shd w:val="clear" w:color="auto" w:fill="auto"/>
          </w:tcPr>
          <w:p w:rsidR="00A37435" w:rsidRPr="00F31422" w:rsidRDefault="00A37435" w:rsidP="00A37435">
            <w:pPr>
              <w:ind w:left="-57" w:right="-57"/>
              <w:jc w:val="center"/>
              <w:rPr>
                <w:sz w:val="24"/>
                <w:szCs w:val="24"/>
                <w:lang w:eastAsia="en-US"/>
              </w:rPr>
            </w:pPr>
            <w:r w:rsidRPr="00F31422">
              <w:rPr>
                <w:sz w:val="24"/>
                <w:szCs w:val="24"/>
                <w:lang w:eastAsia="en-US"/>
              </w:rPr>
              <w:t>Министерство финансов Забайкальского края, органы местного самоуправления муниципальных образований Забайкальского края</w:t>
            </w:r>
          </w:p>
          <w:p w:rsidR="00A37435" w:rsidRPr="00F31422" w:rsidRDefault="00A37435" w:rsidP="00A37435">
            <w:pPr>
              <w:ind w:left="-57" w:right="-57"/>
              <w:jc w:val="center"/>
              <w:rPr>
                <w:sz w:val="24"/>
                <w:szCs w:val="24"/>
                <w:lang w:eastAsia="en-US"/>
              </w:rPr>
            </w:pPr>
            <w:r w:rsidRPr="00F31422">
              <w:rPr>
                <w:sz w:val="24"/>
                <w:szCs w:val="24"/>
                <w:lang w:eastAsia="en-US"/>
              </w:rPr>
              <w:t>(по согласованию)</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rsidR="00A37435" w:rsidRPr="00F31422" w:rsidRDefault="00A37435" w:rsidP="00A37435">
            <w:pPr>
              <w:pStyle w:val="a3"/>
              <w:numPr>
                <w:ilvl w:val="1"/>
                <w:numId w:val="22"/>
              </w:numPr>
              <w:jc w:val="center"/>
              <w:rPr>
                <w:b/>
                <w:sz w:val="24"/>
                <w:szCs w:val="24"/>
                <w:lang w:eastAsia="en-US"/>
              </w:rPr>
            </w:pPr>
            <w:r w:rsidRPr="00F31422">
              <w:rPr>
                <w:rFonts w:eastAsia="Calibri"/>
                <w:b/>
                <w:sz w:val="24"/>
                <w:szCs w:val="24"/>
                <w:lang w:eastAsia="en-US"/>
              </w:rPr>
              <w:t xml:space="preserve">Мероприятия, направленные на </w:t>
            </w:r>
            <w:r w:rsidRPr="00F31422">
              <w:rPr>
                <w:b/>
                <w:sz w:val="24"/>
                <w:szCs w:val="24"/>
              </w:rPr>
              <w:t>устранение избыточного государственного и муниципального регулирования, а также на снижение административных барьеров</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A37435" w:rsidRPr="00F31422" w:rsidRDefault="00A37435" w:rsidP="00A37435">
            <w:pPr>
              <w:rPr>
                <w:sz w:val="24"/>
                <w:szCs w:val="24"/>
                <w:lang w:eastAsia="en-US"/>
              </w:rPr>
            </w:pPr>
            <w:r w:rsidRPr="00F31422">
              <w:rPr>
                <w:sz w:val="24"/>
                <w:szCs w:val="24"/>
                <w:lang w:eastAsia="en-US"/>
              </w:rPr>
              <w:t>2.4.1</w:t>
            </w:r>
          </w:p>
        </w:tc>
        <w:tc>
          <w:tcPr>
            <w:tcW w:w="1494" w:type="pct"/>
            <w:shd w:val="clear" w:color="auto" w:fill="auto"/>
          </w:tcPr>
          <w:p w:rsidR="00A37435" w:rsidRPr="00F31422" w:rsidRDefault="00387DA2" w:rsidP="00A37435">
            <w:pPr>
              <w:rPr>
                <w:strike/>
                <w:color w:val="FF0000"/>
                <w:sz w:val="24"/>
                <w:szCs w:val="24"/>
                <w:lang w:eastAsia="en-US"/>
              </w:rPr>
            </w:pPr>
            <w:r>
              <w:rPr>
                <w:sz w:val="24"/>
                <w:szCs w:val="24"/>
                <w:lang w:eastAsia="en-US"/>
              </w:rPr>
              <w:t xml:space="preserve">Обеспечение </w:t>
            </w:r>
            <w:r w:rsidR="00A37435" w:rsidRPr="00F31422">
              <w:rPr>
                <w:sz w:val="24"/>
                <w:szCs w:val="24"/>
                <w:lang w:eastAsia="en-US"/>
              </w:rPr>
              <w:t>прозрачности и публичности мероприятий по устранению административных барьеров и избыточного регулировани</w:t>
            </w:r>
            <w:r>
              <w:rPr>
                <w:sz w:val="24"/>
                <w:szCs w:val="24"/>
                <w:lang w:eastAsia="en-US"/>
              </w:rPr>
              <w:t xml:space="preserve">я посредством функционирования </w:t>
            </w:r>
            <w:r w:rsidR="00A37435" w:rsidRPr="00F31422">
              <w:rPr>
                <w:sz w:val="24"/>
                <w:szCs w:val="24"/>
                <w:lang w:eastAsia="en-US"/>
              </w:rPr>
              <w:t>рабочих групп по направлениям Национального рейтинга состояния инвестиционного климата</w:t>
            </w:r>
          </w:p>
          <w:p w:rsidR="00A37435" w:rsidRPr="00F31422" w:rsidRDefault="00A37435" w:rsidP="00A37435">
            <w:pPr>
              <w:jc w:val="center"/>
              <w:rPr>
                <w:sz w:val="24"/>
                <w:szCs w:val="24"/>
                <w:lang w:eastAsia="en-US"/>
              </w:rPr>
            </w:pPr>
          </w:p>
        </w:tc>
        <w:tc>
          <w:tcPr>
            <w:tcW w:w="819" w:type="pct"/>
            <w:shd w:val="clear" w:color="auto" w:fill="auto"/>
          </w:tcPr>
          <w:p w:rsidR="00A37435" w:rsidRPr="00F31422" w:rsidRDefault="00A37435" w:rsidP="00A37435">
            <w:pPr>
              <w:pStyle w:val="ConsPlusNormal"/>
              <w:widowControl/>
              <w:jc w:val="center"/>
              <w:rPr>
                <w:rFonts w:ascii="Times New Roman" w:hAnsi="Times New Roman" w:cs="Times New Roman"/>
                <w:sz w:val="24"/>
                <w:szCs w:val="24"/>
                <w:lang w:eastAsia="en-US"/>
              </w:rPr>
            </w:pPr>
            <w:r w:rsidRPr="00B427FF">
              <w:rPr>
                <w:rFonts w:ascii="Times New Roman" w:hAnsi="Times New Roman" w:cs="Times New Roman"/>
                <w:sz w:val="24"/>
                <w:szCs w:val="24"/>
                <w:lang w:eastAsia="en-US"/>
              </w:rPr>
              <w:t>2022-2025 годы</w:t>
            </w:r>
          </w:p>
        </w:tc>
        <w:tc>
          <w:tcPr>
            <w:tcW w:w="1397" w:type="pct"/>
            <w:shd w:val="clear" w:color="auto" w:fill="auto"/>
          </w:tcPr>
          <w:p w:rsidR="00A37435" w:rsidRPr="00F31422" w:rsidRDefault="001F2E62" w:rsidP="001F2E62">
            <w:pPr>
              <w:ind w:left="-57" w:right="-57"/>
              <w:jc w:val="both"/>
              <w:rPr>
                <w:sz w:val="24"/>
                <w:szCs w:val="24"/>
                <w:lang w:eastAsia="en-US"/>
              </w:rPr>
            </w:pPr>
            <w:r w:rsidRPr="001F2E62">
              <w:rPr>
                <w:sz w:val="24"/>
                <w:szCs w:val="24"/>
                <w:lang w:eastAsia="en-US"/>
              </w:rPr>
              <w:t xml:space="preserve">Решением Совета муниципального района «Карымский район» от 15 августа 2019 года №172 утверждено Положение об инвестиционном уполномоченном в муниципальном районе «Карымский район». </w:t>
            </w:r>
            <w:r w:rsidR="0002206E" w:rsidRPr="0002206E">
              <w:rPr>
                <w:sz w:val="24"/>
                <w:szCs w:val="24"/>
                <w:lang w:eastAsia="en-US"/>
              </w:rPr>
              <w:t xml:space="preserve">Распоряжением администрации муниципального района «Карымский район от 16.08.2023 года № 279 </w:t>
            </w:r>
            <w:bookmarkStart w:id="0" w:name="_GoBack"/>
            <w:bookmarkEnd w:id="0"/>
            <w:r w:rsidRPr="001F2E62">
              <w:rPr>
                <w:sz w:val="24"/>
                <w:szCs w:val="24"/>
                <w:lang w:eastAsia="en-US"/>
              </w:rPr>
              <w:t>назначен инвестиционный уполномоченный и уполномоченное структурное подразделение, ответственное за обеспечение благоприятного инвестиционного климата, привлечения инвестиций и взаимодействия с инвесторами. Ежегодно, в целях обеспечения прозрачности   и публичности мероприятий на территории района, актуализируется инвестиционный паспорт района и размещается в информационно- телекоммуникационной сети «Интернет»</w:t>
            </w:r>
            <w:r>
              <w:rPr>
                <w:sz w:val="24"/>
                <w:szCs w:val="24"/>
                <w:lang w:eastAsia="en-US"/>
              </w:rPr>
              <w:t>.</w:t>
            </w:r>
          </w:p>
        </w:tc>
        <w:tc>
          <w:tcPr>
            <w:tcW w:w="964" w:type="pct"/>
            <w:shd w:val="clear" w:color="auto" w:fill="auto"/>
          </w:tcPr>
          <w:p w:rsidR="00A37435" w:rsidRPr="00F31422" w:rsidRDefault="00A37435" w:rsidP="00A37435">
            <w:pPr>
              <w:ind w:left="-57" w:right="-57"/>
              <w:jc w:val="center"/>
              <w:rPr>
                <w:sz w:val="24"/>
                <w:szCs w:val="24"/>
                <w:lang w:eastAsia="en-US"/>
              </w:rPr>
            </w:pPr>
            <w:r w:rsidRPr="00F31422">
              <w:rPr>
                <w:sz w:val="24"/>
                <w:szCs w:val="24"/>
                <w:lang w:eastAsia="en-US"/>
              </w:rPr>
              <w:t>Министерство экономического развития Забайкальского края,</w:t>
            </w:r>
          </w:p>
          <w:p w:rsidR="00A37435" w:rsidRPr="00F31422" w:rsidRDefault="00A37435" w:rsidP="00A37435">
            <w:pPr>
              <w:ind w:left="-57" w:right="-57"/>
              <w:jc w:val="center"/>
              <w:rPr>
                <w:sz w:val="24"/>
                <w:szCs w:val="24"/>
                <w:lang w:eastAsia="en-US"/>
              </w:rPr>
            </w:pPr>
            <w:r w:rsidRPr="00F31422">
              <w:rPr>
                <w:sz w:val="24"/>
                <w:szCs w:val="24"/>
                <w:lang w:eastAsia="en-US"/>
              </w:rPr>
              <w:t xml:space="preserve">исполнительные органы государственной власти Забайкальского края, </w:t>
            </w:r>
          </w:p>
          <w:p w:rsidR="00A37435" w:rsidRPr="00F31422" w:rsidRDefault="00A37435" w:rsidP="00A37435">
            <w:pPr>
              <w:ind w:left="-57" w:right="-57"/>
              <w:jc w:val="center"/>
              <w:rPr>
                <w:sz w:val="24"/>
                <w:szCs w:val="24"/>
                <w:lang w:eastAsia="en-US"/>
              </w:rPr>
            </w:pPr>
            <w:r w:rsidRPr="00F31422">
              <w:rPr>
                <w:sz w:val="24"/>
                <w:szCs w:val="24"/>
                <w:lang w:eastAsia="en-US"/>
              </w:rPr>
              <w:t>органы местного самоуправления муниципальных образований Забайкальского края (по согласованию)</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rsidR="00A37435" w:rsidRPr="00817E17" w:rsidRDefault="00A37435" w:rsidP="00A37435">
            <w:pPr>
              <w:pStyle w:val="a3"/>
              <w:numPr>
                <w:ilvl w:val="1"/>
                <w:numId w:val="22"/>
              </w:numPr>
              <w:ind w:right="-57"/>
              <w:jc w:val="center"/>
              <w:rPr>
                <w:sz w:val="24"/>
                <w:szCs w:val="24"/>
                <w:lang w:eastAsia="en-US"/>
              </w:rPr>
            </w:pPr>
            <w:r w:rsidRPr="00817E17">
              <w:rPr>
                <w:rFonts w:eastAsia="Calibri"/>
                <w:b/>
                <w:sz w:val="24"/>
                <w:szCs w:val="24"/>
                <w:lang w:eastAsia="en-US"/>
              </w:rPr>
              <w:t xml:space="preserve">Мероприятия, направленные на </w:t>
            </w:r>
            <w:r w:rsidRPr="00817E17">
              <w:rPr>
                <w:b/>
                <w:sz w:val="24"/>
                <w:szCs w:val="24"/>
              </w:rPr>
              <w:t>совершенствование процессов управления в рамках полномочий органов исполнительной власти Забайкальского края или органов местного самоуправления, закрепленных за ними законодательством Российской Федерации, объектами государственной собственности Забайкальского края и муниципальной собственности, а также на ограничение влияния государственных и муниципальных предприятий на конкуренцию</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A37435" w:rsidRPr="00F31422" w:rsidRDefault="00A37435" w:rsidP="00A37435">
            <w:pPr>
              <w:rPr>
                <w:sz w:val="24"/>
                <w:szCs w:val="24"/>
                <w:lang w:eastAsia="en-US"/>
              </w:rPr>
            </w:pPr>
            <w:r>
              <w:rPr>
                <w:sz w:val="24"/>
                <w:szCs w:val="24"/>
                <w:lang w:eastAsia="en-US"/>
              </w:rPr>
              <w:t>2.5.1</w:t>
            </w:r>
          </w:p>
        </w:tc>
        <w:tc>
          <w:tcPr>
            <w:tcW w:w="1494" w:type="pct"/>
            <w:shd w:val="clear" w:color="auto" w:fill="auto"/>
          </w:tcPr>
          <w:p w:rsidR="00A37435" w:rsidRPr="000E7293" w:rsidRDefault="00A37435" w:rsidP="00A37435">
            <w:pPr>
              <w:jc w:val="both"/>
              <w:rPr>
                <w:rFonts w:eastAsiaTheme="minorHAnsi"/>
                <w:sz w:val="24"/>
                <w:szCs w:val="22"/>
                <w:lang w:eastAsia="en-US"/>
              </w:rPr>
            </w:pPr>
            <w:r w:rsidRPr="000E7293">
              <w:rPr>
                <w:rFonts w:eastAsiaTheme="minorHAnsi"/>
                <w:sz w:val="24"/>
                <w:szCs w:val="22"/>
                <w:lang w:eastAsia="en-US"/>
              </w:rPr>
              <w:t xml:space="preserve">Определение состава муниципального </w:t>
            </w:r>
            <w:r w:rsidR="00387DA2" w:rsidRPr="000E7293">
              <w:rPr>
                <w:rFonts w:eastAsiaTheme="minorHAnsi"/>
                <w:sz w:val="24"/>
                <w:szCs w:val="22"/>
                <w:lang w:eastAsia="en-US"/>
              </w:rPr>
              <w:t>имущества, несоответствующего</w:t>
            </w:r>
            <w:r w:rsidRPr="000E7293">
              <w:rPr>
                <w:rFonts w:eastAsiaTheme="minorHAnsi"/>
                <w:sz w:val="24"/>
                <w:szCs w:val="22"/>
                <w:lang w:eastAsia="en-US"/>
              </w:rPr>
              <w:t xml:space="preserve"> требованиям отнесения к категориям имущества, предназначенного для реализации функций и полномочий органов местного самоуправления с последующей приватизацией, либо перепрофилированием</w:t>
            </w:r>
          </w:p>
          <w:p w:rsidR="00A37435" w:rsidRPr="000E7293" w:rsidRDefault="00A37435" w:rsidP="00A37435">
            <w:pPr>
              <w:jc w:val="both"/>
              <w:rPr>
                <w:rFonts w:eastAsiaTheme="minorHAnsi"/>
                <w:sz w:val="24"/>
                <w:szCs w:val="22"/>
                <w:lang w:eastAsia="en-US"/>
              </w:rPr>
            </w:pPr>
            <w:r w:rsidRPr="000E7293">
              <w:rPr>
                <w:rFonts w:eastAsiaTheme="minorHAnsi"/>
                <w:sz w:val="24"/>
                <w:szCs w:val="22"/>
                <w:lang w:eastAsia="en-US"/>
              </w:rPr>
              <w:t>(изменение целевого назначения имущества).</w:t>
            </w:r>
          </w:p>
          <w:p w:rsidR="00A37435" w:rsidRPr="000E7293" w:rsidRDefault="00A37435" w:rsidP="00A37435">
            <w:pPr>
              <w:jc w:val="both"/>
              <w:rPr>
                <w:rFonts w:eastAsiaTheme="minorHAnsi"/>
                <w:sz w:val="24"/>
                <w:szCs w:val="22"/>
                <w:lang w:eastAsia="en-US"/>
              </w:rPr>
            </w:pPr>
            <w:r w:rsidRPr="000E7293">
              <w:rPr>
                <w:rFonts w:eastAsiaTheme="minorHAnsi"/>
                <w:sz w:val="24"/>
                <w:szCs w:val="22"/>
                <w:lang w:eastAsia="en-US"/>
              </w:rPr>
              <w:t>Организация и проведение публичных торгов по реализации указанного имущества, перепрофилирование (изменение целевого</w:t>
            </w:r>
          </w:p>
          <w:p w:rsidR="00A37435" w:rsidRPr="000E7293" w:rsidRDefault="00A37435" w:rsidP="00A37435">
            <w:pPr>
              <w:jc w:val="both"/>
              <w:rPr>
                <w:rFonts w:eastAsiaTheme="minorHAnsi"/>
                <w:sz w:val="24"/>
                <w:szCs w:val="22"/>
                <w:lang w:eastAsia="en-US"/>
              </w:rPr>
            </w:pPr>
            <w:r w:rsidRPr="000E7293">
              <w:rPr>
                <w:rFonts w:eastAsiaTheme="minorHAnsi"/>
                <w:sz w:val="24"/>
                <w:szCs w:val="22"/>
                <w:lang w:eastAsia="en-US"/>
              </w:rPr>
              <w:t>назначения имущества).</w:t>
            </w:r>
          </w:p>
        </w:tc>
        <w:tc>
          <w:tcPr>
            <w:tcW w:w="819" w:type="pct"/>
            <w:shd w:val="clear" w:color="auto" w:fill="auto"/>
          </w:tcPr>
          <w:p w:rsidR="00A37435" w:rsidRPr="000E7293" w:rsidRDefault="00A37435" w:rsidP="00A37435">
            <w:pPr>
              <w:jc w:val="center"/>
              <w:rPr>
                <w:sz w:val="24"/>
                <w:szCs w:val="24"/>
              </w:rPr>
            </w:pPr>
            <w:r w:rsidRPr="000E7293">
              <w:rPr>
                <w:sz w:val="24"/>
                <w:szCs w:val="24"/>
              </w:rPr>
              <w:t>1 января 2024 года</w:t>
            </w:r>
          </w:p>
        </w:tc>
        <w:tc>
          <w:tcPr>
            <w:tcW w:w="1397" w:type="pct"/>
            <w:shd w:val="clear" w:color="auto" w:fill="auto"/>
          </w:tcPr>
          <w:p w:rsidR="00A37435" w:rsidRPr="00F31422" w:rsidRDefault="00387DA2" w:rsidP="00387DA2">
            <w:pPr>
              <w:pStyle w:val="Standard"/>
              <w:ind w:right="-57"/>
              <w:jc w:val="both"/>
              <w:rPr>
                <w:sz w:val="24"/>
                <w:szCs w:val="24"/>
                <w:lang w:eastAsia="en-US"/>
              </w:rPr>
            </w:pPr>
            <w:r w:rsidRPr="00387DA2">
              <w:rPr>
                <w:sz w:val="24"/>
                <w:szCs w:val="24"/>
                <w:lang w:eastAsia="en-US"/>
              </w:rPr>
              <w:t>Утвержден План приватизации муниципального имущества муниципального района «Карымский район» на 2024-2026 годы решением Совета муниципального района «Карымский район» от 12.12.2023</w:t>
            </w:r>
            <w:r w:rsidR="001F2E62">
              <w:rPr>
                <w:sz w:val="24"/>
                <w:szCs w:val="24"/>
                <w:lang w:eastAsia="en-US"/>
              </w:rPr>
              <w:t xml:space="preserve"> </w:t>
            </w:r>
            <w:r w:rsidRPr="00387DA2">
              <w:rPr>
                <w:sz w:val="24"/>
                <w:szCs w:val="24"/>
                <w:lang w:eastAsia="en-US"/>
              </w:rPr>
              <w:t>г. №168</w:t>
            </w:r>
            <w:r w:rsidR="00662816">
              <w:rPr>
                <w:sz w:val="24"/>
                <w:szCs w:val="24"/>
                <w:lang w:eastAsia="en-US"/>
              </w:rPr>
              <w:t>.</w:t>
            </w:r>
          </w:p>
        </w:tc>
        <w:tc>
          <w:tcPr>
            <w:tcW w:w="964" w:type="pct"/>
            <w:shd w:val="clear" w:color="auto" w:fill="auto"/>
          </w:tcPr>
          <w:p w:rsidR="00A37435" w:rsidRPr="000E7293" w:rsidRDefault="00A37435" w:rsidP="00A37435">
            <w:pPr>
              <w:jc w:val="center"/>
              <w:rPr>
                <w:sz w:val="24"/>
                <w:szCs w:val="24"/>
              </w:rPr>
            </w:pPr>
            <w:r w:rsidRPr="000E7293">
              <w:rPr>
                <w:sz w:val="24"/>
                <w:szCs w:val="24"/>
              </w:rPr>
              <w:t>Органы местного самоуправления муниципальных образований Забайкальского края</w:t>
            </w:r>
          </w:p>
          <w:p w:rsidR="00A37435" w:rsidRPr="00F31422" w:rsidRDefault="00A37435" w:rsidP="00A37435">
            <w:pPr>
              <w:pStyle w:val="Standard"/>
              <w:ind w:left="-57" w:right="-57"/>
              <w:jc w:val="center"/>
              <w:rPr>
                <w:sz w:val="24"/>
                <w:szCs w:val="24"/>
                <w:lang w:eastAsia="en-US"/>
              </w:rPr>
            </w:pPr>
            <w:r w:rsidRPr="000E7293">
              <w:rPr>
                <w:sz w:val="24"/>
                <w:szCs w:val="24"/>
              </w:rPr>
              <w:t>(по согласованию)</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rsidR="00A37435" w:rsidRPr="00817E17" w:rsidRDefault="00A37435" w:rsidP="00A37435">
            <w:pPr>
              <w:jc w:val="center"/>
              <w:rPr>
                <w:b/>
                <w:sz w:val="24"/>
                <w:szCs w:val="24"/>
                <w:lang w:eastAsia="en-US"/>
              </w:rPr>
            </w:pPr>
            <w:r w:rsidRPr="00817E17">
              <w:rPr>
                <w:b/>
                <w:sz w:val="24"/>
                <w:szCs w:val="24"/>
                <w:lang w:eastAsia="en-US"/>
              </w:rPr>
              <w:t xml:space="preserve">2.13. Мероприятия, направленные на </w:t>
            </w:r>
            <w:r w:rsidRPr="00817E17">
              <w:rPr>
                <w:b/>
                <w:sz w:val="24"/>
                <w:szCs w:val="24"/>
              </w:rPr>
              <w:t>обучение государственных гражданских служащих органов исполнительной власти Забайкальского края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A37435" w:rsidRPr="00F31422" w:rsidRDefault="00A37435" w:rsidP="00A37435">
            <w:pPr>
              <w:rPr>
                <w:sz w:val="24"/>
                <w:szCs w:val="24"/>
                <w:lang w:eastAsia="en-US"/>
              </w:rPr>
            </w:pPr>
            <w:r>
              <w:rPr>
                <w:sz w:val="24"/>
                <w:szCs w:val="24"/>
                <w:lang w:eastAsia="en-US"/>
              </w:rPr>
              <w:t>2.13</w:t>
            </w:r>
            <w:r w:rsidRPr="00F31422">
              <w:rPr>
                <w:sz w:val="24"/>
                <w:szCs w:val="24"/>
                <w:lang w:eastAsia="en-US"/>
              </w:rPr>
              <w:t>.1</w:t>
            </w:r>
          </w:p>
        </w:tc>
        <w:tc>
          <w:tcPr>
            <w:tcW w:w="1494" w:type="pct"/>
            <w:shd w:val="clear" w:color="auto" w:fill="auto"/>
          </w:tcPr>
          <w:p w:rsidR="00A37435" w:rsidRPr="00F31422" w:rsidRDefault="00A37435" w:rsidP="00A37435">
            <w:pPr>
              <w:jc w:val="both"/>
              <w:rPr>
                <w:sz w:val="24"/>
                <w:szCs w:val="24"/>
                <w:lang w:eastAsia="en-US"/>
              </w:rPr>
            </w:pPr>
            <w:r w:rsidRPr="000E7293">
              <w:rPr>
                <w:sz w:val="24"/>
                <w:szCs w:val="24"/>
                <w:lang w:eastAsia="en-US"/>
              </w:rPr>
              <w:t>Участие представителей Управления Федеральной антимонопольной службы по Забайкальскому краю в обучающих мероприятиях, организованных исполнительными органами государственной власти Забайкальского края и органами местного самоуправления муниципальных образований Забайкальского края</w:t>
            </w:r>
          </w:p>
        </w:tc>
        <w:tc>
          <w:tcPr>
            <w:tcW w:w="819" w:type="pct"/>
            <w:shd w:val="clear" w:color="auto" w:fill="auto"/>
          </w:tcPr>
          <w:p w:rsidR="00A37435" w:rsidRPr="00F968A6" w:rsidRDefault="00A37435" w:rsidP="00A37435">
            <w:pPr>
              <w:pStyle w:val="ConsPlusNormal"/>
              <w:widowControl/>
              <w:jc w:val="center"/>
              <w:rPr>
                <w:rFonts w:ascii="Times New Roman" w:hAnsi="Times New Roman" w:cs="Times New Roman"/>
                <w:sz w:val="24"/>
                <w:szCs w:val="24"/>
                <w:lang w:eastAsia="en-US"/>
              </w:rPr>
            </w:pPr>
            <w:r w:rsidRPr="00F968A6">
              <w:rPr>
                <w:rFonts w:ascii="Times New Roman" w:hAnsi="Times New Roman" w:cs="Times New Roman"/>
                <w:sz w:val="24"/>
                <w:szCs w:val="24"/>
                <w:lang w:eastAsia="en-US"/>
              </w:rPr>
              <w:t>2022-2025 годы</w:t>
            </w:r>
          </w:p>
        </w:tc>
        <w:tc>
          <w:tcPr>
            <w:tcW w:w="1397" w:type="pct"/>
            <w:shd w:val="clear" w:color="auto" w:fill="auto"/>
          </w:tcPr>
          <w:p w:rsidR="00662816" w:rsidRPr="00662816" w:rsidRDefault="00662816" w:rsidP="00662816">
            <w:pPr>
              <w:ind w:left="-57" w:right="-57"/>
              <w:jc w:val="both"/>
              <w:rPr>
                <w:sz w:val="24"/>
                <w:szCs w:val="24"/>
                <w:lang w:eastAsia="en-US"/>
              </w:rPr>
            </w:pPr>
            <w:r w:rsidRPr="00662816">
              <w:rPr>
                <w:sz w:val="24"/>
                <w:szCs w:val="24"/>
                <w:lang w:eastAsia="en-US"/>
              </w:rPr>
              <w:t>Во всех 26 ОУ района руководители и контрактные управляющие регулярно проходят повышение квалификации по дополнительной профессиональной программе «Контрактная система в сфере закупок товаров, работ, услуг для обеспечения государственных и муниципальных нужд.</w:t>
            </w:r>
          </w:p>
          <w:p w:rsidR="00A37435" w:rsidRPr="00F31422" w:rsidRDefault="00662816" w:rsidP="00662816">
            <w:pPr>
              <w:ind w:left="-57" w:right="-57"/>
              <w:jc w:val="both"/>
              <w:rPr>
                <w:sz w:val="24"/>
                <w:szCs w:val="24"/>
                <w:lang w:eastAsia="en-US"/>
              </w:rPr>
            </w:pPr>
            <w:r w:rsidRPr="00662816">
              <w:rPr>
                <w:sz w:val="24"/>
                <w:szCs w:val="24"/>
                <w:lang w:eastAsia="en-US"/>
              </w:rPr>
              <w:t>Специалисты комитета образования имеют подготовку от 288 часов.</w:t>
            </w:r>
          </w:p>
        </w:tc>
        <w:tc>
          <w:tcPr>
            <w:tcW w:w="964" w:type="pct"/>
            <w:shd w:val="clear" w:color="auto" w:fill="auto"/>
          </w:tcPr>
          <w:p w:rsidR="00A37435" w:rsidRPr="000E7293" w:rsidRDefault="00A37435" w:rsidP="00A37435">
            <w:pPr>
              <w:ind w:left="-57" w:right="-57"/>
              <w:jc w:val="center"/>
              <w:rPr>
                <w:sz w:val="24"/>
                <w:szCs w:val="24"/>
                <w:lang w:eastAsia="en-US"/>
              </w:rPr>
            </w:pPr>
            <w:r w:rsidRPr="000E7293">
              <w:rPr>
                <w:sz w:val="24"/>
                <w:szCs w:val="24"/>
                <w:lang w:eastAsia="en-US"/>
              </w:rPr>
              <w:t>Управление Федеральной антимонопольной службы по Забайкальскому краю (по согласованию), исполнительные органы государственной власти Забайкальского края, органы местного самоуправления муниципальных образований Забайкальского края</w:t>
            </w:r>
          </w:p>
          <w:p w:rsidR="00A37435" w:rsidRPr="00F31422" w:rsidRDefault="00A37435" w:rsidP="00A37435">
            <w:pPr>
              <w:ind w:left="-57" w:right="-57"/>
              <w:jc w:val="center"/>
              <w:rPr>
                <w:sz w:val="24"/>
                <w:szCs w:val="24"/>
                <w:lang w:eastAsia="en-US"/>
              </w:rPr>
            </w:pPr>
            <w:r w:rsidRPr="000E7293">
              <w:rPr>
                <w:sz w:val="24"/>
                <w:szCs w:val="24"/>
                <w:lang w:eastAsia="en-US"/>
              </w:rPr>
              <w:t>(по согласованию)</w:t>
            </w:r>
          </w:p>
        </w:tc>
      </w:tr>
      <w:tr w:rsidR="00A37435" w:rsidRPr="00F31422" w:rsidTr="00A37435">
        <w:tblPrEx>
          <w:tblBorders>
            <w:bottom w:val="single" w:sz="4" w:space="0" w:color="auto"/>
          </w:tblBorders>
          <w:tblLook w:val="01A0" w:firstRow="1" w:lastRow="0" w:firstColumn="1" w:lastColumn="1" w:noHBand="0" w:noVBand="0"/>
        </w:tblPrEx>
        <w:trPr>
          <w:trHeight w:val="399"/>
        </w:trPr>
        <w:tc>
          <w:tcPr>
            <w:tcW w:w="5000" w:type="pct"/>
            <w:gridSpan w:val="5"/>
            <w:shd w:val="clear" w:color="auto" w:fill="auto"/>
          </w:tcPr>
          <w:p w:rsidR="00A37435" w:rsidRPr="008729BB" w:rsidRDefault="00A37435" w:rsidP="00A37435">
            <w:pPr>
              <w:ind w:left="-57" w:right="-57"/>
              <w:jc w:val="center"/>
              <w:rPr>
                <w:b/>
                <w:sz w:val="24"/>
                <w:szCs w:val="24"/>
                <w:lang w:eastAsia="en-US"/>
              </w:rPr>
            </w:pPr>
            <w:r w:rsidRPr="008729BB">
              <w:rPr>
                <w:b/>
                <w:sz w:val="24"/>
                <w:szCs w:val="24"/>
                <w:lang w:eastAsia="en-US"/>
              </w:rPr>
              <w:t xml:space="preserve">2.16. </w:t>
            </w:r>
            <w:r w:rsidRPr="008729BB">
              <w:rPr>
                <w:b/>
                <w:sz w:val="24"/>
                <w:szCs w:val="24"/>
              </w:rPr>
              <w:t>Мероприятия, направленные на развитие торговли</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A37435" w:rsidRDefault="00A37435" w:rsidP="00A37435">
            <w:pPr>
              <w:jc w:val="center"/>
              <w:rPr>
                <w:sz w:val="24"/>
                <w:szCs w:val="24"/>
              </w:rPr>
            </w:pPr>
            <w:r>
              <w:rPr>
                <w:sz w:val="24"/>
                <w:szCs w:val="24"/>
              </w:rPr>
              <w:t>2.16.2</w:t>
            </w:r>
          </w:p>
        </w:tc>
        <w:tc>
          <w:tcPr>
            <w:tcW w:w="1494" w:type="pct"/>
            <w:shd w:val="clear" w:color="auto" w:fill="auto"/>
          </w:tcPr>
          <w:p w:rsidR="00A37435" w:rsidRPr="000E7293" w:rsidRDefault="00A37435" w:rsidP="00A37435">
            <w:pPr>
              <w:jc w:val="both"/>
              <w:rPr>
                <w:sz w:val="24"/>
                <w:szCs w:val="24"/>
              </w:rPr>
            </w:pPr>
            <w:r w:rsidRPr="000E7293">
              <w:rPr>
                <w:sz w:val="24"/>
                <w:szCs w:val="24"/>
              </w:rPr>
              <w:t>Формирование графика проведения ярмарок в муниципальных районах, городских округах Забайкальского края и размещение его на официальном сайте Министерства экономического развития Забайкальского края в информационно-телекоммуникационной сети «Интернет»</w:t>
            </w:r>
          </w:p>
        </w:tc>
        <w:tc>
          <w:tcPr>
            <w:tcW w:w="819" w:type="pct"/>
            <w:shd w:val="clear" w:color="auto" w:fill="auto"/>
          </w:tcPr>
          <w:p w:rsidR="00A37435" w:rsidRPr="000E7293" w:rsidRDefault="00A37435" w:rsidP="00A37435">
            <w:pPr>
              <w:jc w:val="center"/>
              <w:rPr>
                <w:sz w:val="24"/>
                <w:szCs w:val="24"/>
              </w:rPr>
            </w:pPr>
            <w:r>
              <w:rPr>
                <w:sz w:val="24"/>
                <w:szCs w:val="24"/>
              </w:rPr>
              <w:t>Е</w:t>
            </w:r>
            <w:r w:rsidRPr="000E7293">
              <w:rPr>
                <w:sz w:val="24"/>
                <w:szCs w:val="24"/>
              </w:rPr>
              <w:t>жегодно</w:t>
            </w:r>
          </w:p>
        </w:tc>
        <w:tc>
          <w:tcPr>
            <w:tcW w:w="1397" w:type="pct"/>
            <w:shd w:val="clear" w:color="auto" w:fill="auto"/>
          </w:tcPr>
          <w:p w:rsidR="00A37435" w:rsidRPr="00F31422" w:rsidRDefault="00662816" w:rsidP="00A37435">
            <w:pPr>
              <w:ind w:left="-57" w:right="-57"/>
              <w:jc w:val="both"/>
              <w:rPr>
                <w:sz w:val="24"/>
                <w:szCs w:val="24"/>
              </w:rPr>
            </w:pPr>
            <w:r>
              <w:rPr>
                <w:sz w:val="24"/>
                <w:szCs w:val="24"/>
              </w:rPr>
              <w:t xml:space="preserve">Ежегодно, администрацией </w:t>
            </w:r>
            <w:r w:rsidRPr="00662816">
              <w:rPr>
                <w:sz w:val="24"/>
                <w:szCs w:val="24"/>
              </w:rPr>
              <w:t>г</w:t>
            </w:r>
            <w:r>
              <w:rPr>
                <w:sz w:val="24"/>
                <w:szCs w:val="24"/>
              </w:rPr>
              <w:t>ородского поселения «Карымское» формируется План проведения я</w:t>
            </w:r>
            <w:r w:rsidRPr="00662816">
              <w:rPr>
                <w:sz w:val="24"/>
                <w:szCs w:val="24"/>
              </w:rPr>
              <w:t>рмарок, который размещается на официальном сайте городского поселения.</w:t>
            </w:r>
          </w:p>
        </w:tc>
        <w:tc>
          <w:tcPr>
            <w:tcW w:w="964" w:type="pct"/>
            <w:shd w:val="clear" w:color="auto" w:fill="auto"/>
          </w:tcPr>
          <w:p w:rsidR="00A37435" w:rsidRPr="00F31422" w:rsidRDefault="00A37435" w:rsidP="00A37435">
            <w:pPr>
              <w:ind w:left="-57" w:right="-57"/>
              <w:jc w:val="center"/>
              <w:rPr>
                <w:sz w:val="24"/>
                <w:szCs w:val="24"/>
              </w:rPr>
            </w:pPr>
            <w:r w:rsidRPr="000E7293">
              <w:rPr>
                <w:sz w:val="24"/>
                <w:szCs w:val="24"/>
              </w:rPr>
              <w:t>Министерство экономического развития Забайкальского края, органы местного самоуправления муниципальных образований Забайкальского края (по согласованию)</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rsidR="00A37435" w:rsidRPr="000E7293" w:rsidRDefault="00A37435" w:rsidP="00A37435">
            <w:pPr>
              <w:ind w:left="-57" w:right="-57"/>
              <w:jc w:val="center"/>
              <w:rPr>
                <w:sz w:val="24"/>
                <w:szCs w:val="24"/>
                <w:lang w:eastAsia="en-US"/>
              </w:rPr>
            </w:pPr>
            <w:r>
              <w:rPr>
                <w:sz w:val="24"/>
                <w:szCs w:val="24"/>
                <w:lang w:eastAsia="en-US"/>
              </w:rPr>
              <w:t xml:space="preserve">2.18. </w:t>
            </w:r>
            <w:r w:rsidRPr="00C6191A">
              <w:rPr>
                <w:b/>
                <w:sz w:val="24"/>
                <w:szCs w:val="24"/>
              </w:rPr>
              <w:t>Мероприятия, направленные на обеспечение доступа негосударственных организаций к предоставлению услуг в социальной сфере</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A37435" w:rsidRDefault="00A37435" w:rsidP="00A37435">
            <w:pPr>
              <w:jc w:val="center"/>
              <w:rPr>
                <w:sz w:val="24"/>
                <w:szCs w:val="24"/>
              </w:rPr>
            </w:pPr>
            <w:r>
              <w:rPr>
                <w:sz w:val="24"/>
                <w:szCs w:val="24"/>
              </w:rPr>
              <w:t>2.18.1</w:t>
            </w:r>
          </w:p>
        </w:tc>
        <w:tc>
          <w:tcPr>
            <w:tcW w:w="1494" w:type="pct"/>
            <w:shd w:val="clear" w:color="auto" w:fill="auto"/>
          </w:tcPr>
          <w:p w:rsidR="00A37435" w:rsidRPr="000E7293" w:rsidRDefault="00A37435" w:rsidP="00A37435">
            <w:pPr>
              <w:autoSpaceDE w:val="0"/>
              <w:autoSpaceDN w:val="0"/>
              <w:adjustRightInd w:val="0"/>
              <w:jc w:val="center"/>
              <w:rPr>
                <w:sz w:val="24"/>
                <w:szCs w:val="24"/>
              </w:rPr>
            </w:pPr>
            <w:r w:rsidRPr="000E7293">
              <w:rPr>
                <w:sz w:val="24"/>
                <w:szCs w:val="24"/>
              </w:rPr>
              <w:t>Обеспечение реализации мероприятий по поэтапному доступу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w:t>
            </w:r>
          </w:p>
        </w:tc>
        <w:tc>
          <w:tcPr>
            <w:tcW w:w="819" w:type="pct"/>
            <w:shd w:val="clear" w:color="auto" w:fill="auto"/>
          </w:tcPr>
          <w:p w:rsidR="00A37435" w:rsidRPr="000E7293" w:rsidRDefault="00A37435" w:rsidP="00A37435">
            <w:pPr>
              <w:jc w:val="center"/>
              <w:rPr>
                <w:sz w:val="24"/>
                <w:szCs w:val="24"/>
                <w:lang w:eastAsia="en-US"/>
              </w:rPr>
            </w:pPr>
            <w:r w:rsidRPr="000E7293">
              <w:rPr>
                <w:sz w:val="24"/>
                <w:szCs w:val="24"/>
              </w:rPr>
              <w:t>2022-2025 годы</w:t>
            </w:r>
          </w:p>
        </w:tc>
        <w:tc>
          <w:tcPr>
            <w:tcW w:w="1397" w:type="pct"/>
            <w:shd w:val="clear" w:color="auto" w:fill="auto"/>
          </w:tcPr>
          <w:p w:rsidR="00A37435" w:rsidRPr="00753FF7" w:rsidRDefault="00753FF7" w:rsidP="00662816">
            <w:pPr>
              <w:ind w:left="-57" w:right="-57"/>
              <w:jc w:val="both"/>
              <w:rPr>
                <w:sz w:val="24"/>
                <w:szCs w:val="24"/>
              </w:rPr>
            </w:pPr>
            <w:r w:rsidRPr="00753FF7">
              <w:rPr>
                <w:sz w:val="24"/>
                <w:szCs w:val="24"/>
              </w:rPr>
              <w:t>Постановление администрации муниципального района «Карымский район» № 219 от 21.05.2020г.  «Об утверждении правил персонифицированного финансирования дополнительного образования детей в муниципа</w:t>
            </w:r>
            <w:r w:rsidR="001F2E62">
              <w:rPr>
                <w:sz w:val="24"/>
                <w:szCs w:val="24"/>
              </w:rPr>
              <w:t>льном районе «Карымский район».</w:t>
            </w:r>
          </w:p>
          <w:p w:rsidR="00753FF7" w:rsidRPr="00662816" w:rsidRDefault="00753FF7" w:rsidP="00662816">
            <w:pPr>
              <w:ind w:left="-57" w:right="-57"/>
              <w:jc w:val="both"/>
              <w:rPr>
                <w:sz w:val="24"/>
                <w:szCs w:val="24"/>
                <w:highlight w:val="yellow"/>
              </w:rPr>
            </w:pPr>
            <w:r w:rsidRPr="00753FF7">
              <w:rPr>
                <w:sz w:val="24"/>
                <w:szCs w:val="24"/>
              </w:rPr>
              <w:t>Позволяет частным организациям предоставлять услуги дополнительного образования</w:t>
            </w:r>
            <w:r w:rsidR="001F2E62">
              <w:rPr>
                <w:sz w:val="24"/>
                <w:szCs w:val="24"/>
              </w:rPr>
              <w:t>.</w:t>
            </w:r>
          </w:p>
        </w:tc>
        <w:tc>
          <w:tcPr>
            <w:tcW w:w="964" w:type="pct"/>
            <w:shd w:val="clear" w:color="auto" w:fill="auto"/>
          </w:tcPr>
          <w:p w:rsidR="00A37435" w:rsidRDefault="00A37435" w:rsidP="00A37435">
            <w:pPr>
              <w:jc w:val="center"/>
              <w:rPr>
                <w:sz w:val="24"/>
                <w:szCs w:val="24"/>
              </w:rPr>
            </w:pPr>
            <w:r w:rsidRPr="000E7293">
              <w:rPr>
                <w:sz w:val="24"/>
                <w:szCs w:val="24"/>
              </w:rPr>
              <w:t xml:space="preserve">Министерство образования и науки Забайкальского края, Министерство здравоохранения Забайкальского края, Министерство культуры Забайкальского края, Министерство физической культуры и спорта Забайкальского края, Министерство труда и социальной защиты населения Забайкальского края, </w:t>
            </w:r>
            <w:r w:rsidRPr="000E7293">
              <w:rPr>
                <w:sz w:val="24"/>
                <w:szCs w:val="24"/>
                <w:lang w:eastAsia="en-US"/>
              </w:rPr>
              <w:t>Департамент государственного имущества и земельных отношений Забайкальского края,</w:t>
            </w:r>
            <w:r w:rsidRPr="000E7293">
              <w:rPr>
                <w:sz w:val="24"/>
                <w:szCs w:val="24"/>
              </w:rPr>
              <w:t xml:space="preserve"> органы местного самоуправления муниципальных образований Забайкальского края</w:t>
            </w:r>
          </w:p>
          <w:p w:rsidR="00A37435" w:rsidRPr="000E7293" w:rsidRDefault="00A37435" w:rsidP="00A37435">
            <w:pPr>
              <w:ind w:left="-57" w:right="-57"/>
              <w:jc w:val="center"/>
              <w:rPr>
                <w:sz w:val="24"/>
                <w:szCs w:val="24"/>
              </w:rPr>
            </w:pPr>
            <w:r>
              <w:rPr>
                <w:sz w:val="24"/>
                <w:szCs w:val="24"/>
              </w:rPr>
              <w:t>(по согласованию)</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5000" w:type="pct"/>
            <w:gridSpan w:val="5"/>
            <w:shd w:val="clear" w:color="auto" w:fill="auto"/>
          </w:tcPr>
          <w:p w:rsidR="00A37435" w:rsidRPr="00F31422" w:rsidRDefault="00A37435" w:rsidP="00A37435">
            <w:pPr>
              <w:pStyle w:val="a3"/>
              <w:ind w:left="480"/>
              <w:rPr>
                <w:b/>
                <w:sz w:val="24"/>
                <w:szCs w:val="24"/>
                <w:lang w:eastAsia="en-US"/>
              </w:rPr>
            </w:pPr>
            <w:r>
              <w:rPr>
                <w:b/>
                <w:sz w:val="24"/>
                <w:szCs w:val="24"/>
                <w:lang w:eastAsia="en-US"/>
              </w:rPr>
              <w:t xml:space="preserve">2.21. </w:t>
            </w:r>
            <w:r w:rsidRPr="000E7293">
              <w:rPr>
                <w:b/>
                <w:sz w:val="24"/>
                <w:szCs w:val="24"/>
              </w:rPr>
              <w:t>Мероприятия, направленные на содействие развитию конкуренции на рынке ритуальных услуг</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A37435" w:rsidRPr="00F31422" w:rsidRDefault="00A37435" w:rsidP="00A37435">
            <w:pPr>
              <w:rPr>
                <w:sz w:val="24"/>
                <w:szCs w:val="24"/>
                <w:lang w:eastAsia="en-US"/>
              </w:rPr>
            </w:pPr>
            <w:r>
              <w:rPr>
                <w:sz w:val="24"/>
                <w:szCs w:val="24"/>
                <w:lang w:eastAsia="en-US"/>
              </w:rPr>
              <w:t>2.21</w:t>
            </w:r>
            <w:r w:rsidRPr="00F31422">
              <w:rPr>
                <w:sz w:val="24"/>
                <w:szCs w:val="24"/>
                <w:lang w:eastAsia="en-US"/>
              </w:rPr>
              <w:t>.1</w:t>
            </w:r>
          </w:p>
        </w:tc>
        <w:tc>
          <w:tcPr>
            <w:tcW w:w="1494" w:type="pct"/>
            <w:shd w:val="clear" w:color="auto" w:fill="auto"/>
          </w:tcPr>
          <w:p w:rsidR="00A37435" w:rsidRPr="000E7293" w:rsidRDefault="00A37435" w:rsidP="00A37435">
            <w:pPr>
              <w:autoSpaceDE w:val="0"/>
              <w:autoSpaceDN w:val="0"/>
              <w:adjustRightInd w:val="0"/>
              <w:jc w:val="both"/>
              <w:rPr>
                <w:sz w:val="24"/>
                <w:szCs w:val="24"/>
              </w:rPr>
            </w:pPr>
            <w:r w:rsidRPr="000E7293">
              <w:rPr>
                <w:sz w:val="24"/>
                <w:szCs w:val="24"/>
              </w:rPr>
              <w:t>Организация инвентаризации кладбищ и мест захоронений на них, создание реестра кладбищ и мест захоронений на них, с включением сведений о существующих кладбищах и местах захоронений на них и размещение на портале государственных и муниципальных услуг Забайкальского края</w:t>
            </w:r>
          </w:p>
        </w:tc>
        <w:tc>
          <w:tcPr>
            <w:tcW w:w="819" w:type="pct"/>
            <w:shd w:val="clear" w:color="auto" w:fill="auto"/>
          </w:tcPr>
          <w:p w:rsidR="00A37435" w:rsidRPr="000E7293" w:rsidRDefault="00A37435" w:rsidP="00A37435">
            <w:pPr>
              <w:jc w:val="center"/>
              <w:rPr>
                <w:sz w:val="24"/>
                <w:szCs w:val="24"/>
              </w:rPr>
            </w:pPr>
            <w:r w:rsidRPr="000E7293">
              <w:rPr>
                <w:sz w:val="24"/>
                <w:szCs w:val="24"/>
              </w:rPr>
              <w:t>2023-2025 годы</w:t>
            </w:r>
          </w:p>
        </w:tc>
        <w:tc>
          <w:tcPr>
            <w:tcW w:w="1397" w:type="pct"/>
            <w:shd w:val="clear" w:color="auto" w:fill="auto"/>
          </w:tcPr>
          <w:p w:rsidR="00A37435" w:rsidRPr="00F31422" w:rsidRDefault="00C91EB7" w:rsidP="00C91EB7">
            <w:pPr>
              <w:ind w:right="-57"/>
              <w:jc w:val="center"/>
              <w:rPr>
                <w:sz w:val="24"/>
                <w:szCs w:val="24"/>
                <w:lang w:eastAsia="en-US"/>
              </w:rPr>
            </w:pPr>
            <w:r>
              <w:rPr>
                <w:sz w:val="24"/>
                <w:szCs w:val="24"/>
                <w:lang w:eastAsia="en-US"/>
              </w:rPr>
              <w:t>-</w:t>
            </w:r>
          </w:p>
        </w:tc>
        <w:tc>
          <w:tcPr>
            <w:tcW w:w="964" w:type="pct"/>
            <w:vMerge w:val="restart"/>
            <w:shd w:val="clear" w:color="auto" w:fill="auto"/>
          </w:tcPr>
          <w:p w:rsidR="00A37435" w:rsidRPr="00F31422" w:rsidRDefault="002F1682" w:rsidP="00A37435">
            <w:pPr>
              <w:ind w:left="-57" w:right="-57"/>
              <w:jc w:val="center"/>
              <w:rPr>
                <w:sz w:val="24"/>
                <w:szCs w:val="24"/>
                <w:lang w:eastAsia="en-US"/>
              </w:rPr>
            </w:pPr>
            <w:r>
              <w:rPr>
                <w:sz w:val="24"/>
                <w:szCs w:val="24"/>
              </w:rPr>
              <w:t xml:space="preserve">Департамент по </w:t>
            </w:r>
            <w:r w:rsidR="00A37435" w:rsidRPr="000E7293">
              <w:rPr>
                <w:sz w:val="24"/>
                <w:szCs w:val="24"/>
              </w:rPr>
              <w:t xml:space="preserve">развитию муниципальных образований </w:t>
            </w:r>
            <w:r w:rsidR="00A37435" w:rsidRPr="000E7293">
              <w:rPr>
                <w:sz w:val="24"/>
                <w:szCs w:val="24"/>
              </w:rPr>
              <w:br/>
              <w:t>Забайкальского края, Министерство жилищно-коммунального хозяйства, энергетики, цифровизации и связи Забайкальского края, органы местного самоуправления Забайкальского края (по согласованию)</w:t>
            </w: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A37435" w:rsidRDefault="00A37435" w:rsidP="00A37435">
            <w:pPr>
              <w:rPr>
                <w:sz w:val="24"/>
                <w:szCs w:val="24"/>
                <w:lang w:eastAsia="en-US"/>
              </w:rPr>
            </w:pPr>
            <w:r>
              <w:rPr>
                <w:sz w:val="24"/>
                <w:szCs w:val="24"/>
                <w:lang w:eastAsia="en-US"/>
              </w:rPr>
              <w:t>2.21.2</w:t>
            </w:r>
          </w:p>
        </w:tc>
        <w:tc>
          <w:tcPr>
            <w:tcW w:w="1494" w:type="pct"/>
            <w:shd w:val="clear" w:color="auto" w:fill="auto"/>
          </w:tcPr>
          <w:p w:rsidR="00A37435" w:rsidRPr="000E7293" w:rsidRDefault="00A37435" w:rsidP="00A37435">
            <w:pPr>
              <w:autoSpaceDE w:val="0"/>
              <w:autoSpaceDN w:val="0"/>
              <w:adjustRightInd w:val="0"/>
              <w:jc w:val="both"/>
              <w:rPr>
                <w:sz w:val="24"/>
                <w:szCs w:val="24"/>
              </w:rPr>
            </w:pPr>
            <w:r w:rsidRPr="000E7293">
              <w:rPr>
                <w:sz w:val="24"/>
                <w:szCs w:val="24"/>
              </w:rPr>
              <w:t>Создание и размещение на портале государственных и муниципальных услуг Забайкальского края реестр</w:t>
            </w:r>
            <w:r w:rsidR="002F1682">
              <w:rPr>
                <w:sz w:val="24"/>
                <w:szCs w:val="24"/>
              </w:rPr>
              <w:t>а</w:t>
            </w:r>
            <w:r w:rsidRPr="000E7293">
              <w:rPr>
                <w:sz w:val="24"/>
                <w:szCs w:val="24"/>
              </w:rPr>
              <w:t xml:space="preserve"> хозяйствующих субъектов, имеющих право на оказание услуг по организации похорон</w:t>
            </w:r>
          </w:p>
        </w:tc>
        <w:tc>
          <w:tcPr>
            <w:tcW w:w="819" w:type="pct"/>
            <w:shd w:val="clear" w:color="auto" w:fill="auto"/>
          </w:tcPr>
          <w:p w:rsidR="00A37435" w:rsidRPr="000E7293" w:rsidRDefault="00A37435" w:rsidP="00A37435">
            <w:pPr>
              <w:jc w:val="center"/>
              <w:rPr>
                <w:sz w:val="24"/>
                <w:szCs w:val="24"/>
              </w:rPr>
            </w:pPr>
            <w:r w:rsidRPr="000E7293">
              <w:rPr>
                <w:sz w:val="24"/>
                <w:szCs w:val="24"/>
              </w:rPr>
              <w:t>1 сентября 2023 года</w:t>
            </w:r>
          </w:p>
        </w:tc>
        <w:tc>
          <w:tcPr>
            <w:tcW w:w="1397" w:type="pct"/>
            <w:shd w:val="clear" w:color="auto" w:fill="auto"/>
          </w:tcPr>
          <w:p w:rsidR="00A37435" w:rsidRPr="00F31422" w:rsidRDefault="00387DA2" w:rsidP="00C91EB7">
            <w:pPr>
              <w:ind w:left="-57" w:right="-57"/>
              <w:jc w:val="center"/>
              <w:rPr>
                <w:sz w:val="24"/>
                <w:szCs w:val="24"/>
                <w:lang w:eastAsia="en-US"/>
              </w:rPr>
            </w:pPr>
            <w:r>
              <w:rPr>
                <w:sz w:val="24"/>
                <w:szCs w:val="24"/>
                <w:lang w:eastAsia="en-US"/>
              </w:rPr>
              <w:t>-</w:t>
            </w:r>
          </w:p>
        </w:tc>
        <w:tc>
          <w:tcPr>
            <w:tcW w:w="964" w:type="pct"/>
            <w:vMerge/>
            <w:shd w:val="clear" w:color="auto" w:fill="auto"/>
          </w:tcPr>
          <w:p w:rsidR="00A37435" w:rsidRPr="00F31422" w:rsidRDefault="00A37435" w:rsidP="00A37435">
            <w:pPr>
              <w:ind w:left="-57" w:right="-57"/>
              <w:jc w:val="center"/>
              <w:rPr>
                <w:sz w:val="24"/>
                <w:szCs w:val="24"/>
                <w:lang w:eastAsia="en-US"/>
              </w:rPr>
            </w:pPr>
          </w:p>
        </w:tc>
      </w:tr>
      <w:tr w:rsidR="00A37435" w:rsidRPr="00F31422" w:rsidTr="00A37435">
        <w:tblPrEx>
          <w:tblBorders>
            <w:bottom w:val="single" w:sz="4" w:space="0" w:color="auto"/>
          </w:tblBorders>
          <w:tblLook w:val="01A0" w:firstRow="1" w:lastRow="0" w:firstColumn="1" w:lastColumn="1" w:noHBand="0" w:noVBand="0"/>
        </w:tblPrEx>
        <w:trPr>
          <w:trHeight w:val="567"/>
        </w:trPr>
        <w:tc>
          <w:tcPr>
            <w:tcW w:w="326" w:type="pct"/>
            <w:shd w:val="clear" w:color="auto" w:fill="auto"/>
          </w:tcPr>
          <w:p w:rsidR="00A37435" w:rsidRDefault="00A37435" w:rsidP="00A37435">
            <w:pPr>
              <w:rPr>
                <w:sz w:val="24"/>
                <w:szCs w:val="24"/>
                <w:lang w:eastAsia="en-US"/>
              </w:rPr>
            </w:pPr>
            <w:r>
              <w:rPr>
                <w:sz w:val="24"/>
                <w:szCs w:val="24"/>
                <w:lang w:eastAsia="en-US"/>
              </w:rPr>
              <w:t>2.21.3</w:t>
            </w:r>
          </w:p>
        </w:tc>
        <w:tc>
          <w:tcPr>
            <w:tcW w:w="1494" w:type="pct"/>
            <w:shd w:val="clear" w:color="auto" w:fill="auto"/>
          </w:tcPr>
          <w:p w:rsidR="00A37435" w:rsidRPr="000E7293" w:rsidRDefault="00A37435" w:rsidP="00A37435">
            <w:pPr>
              <w:autoSpaceDE w:val="0"/>
              <w:autoSpaceDN w:val="0"/>
              <w:adjustRightInd w:val="0"/>
              <w:jc w:val="both"/>
              <w:rPr>
                <w:sz w:val="24"/>
                <w:szCs w:val="24"/>
              </w:rPr>
            </w:pPr>
            <w:r w:rsidRPr="000E7293">
              <w:rPr>
                <w:sz w:val="24"/>
                <w:szCs w:val="24"/>
              </w:rPr>
              <w:t>Организация оказания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819" w:type="pct"/>
            <w:shd w:val="clear" w:color="auto" w:fill="auto"/>
          </w:tcPr>
          <w:p w:rsidR="00A37435" w:rsidRPr="000E7293" w:rsidRDefault="00A37435" w:rsidP="00A37435">
            <w:pPr>
              <w:jc w:val="center"/>
              <w:rPr>
                <w:sz w:val="24"/>
                <w:szCs w:val="24"/>
              </w:rPr>
            </w:pPr>
            <w:r w:rsidRPr="000E7293">
              <w:rPr>
                <w:sz w:val="24"/>
                <w:szCs w:val="24"/>
              </w:rPr>
              <w:t>31 декабря 2025 года</w:t>
            </w:r>
          </w:p>
        </w:tc>
        <w:tc>
          <w:tcPr>
            <w:tcW w:w="1397" w:type="pct"/>
            <w:shd w:val="clear" w:color="auto" w:fill="auto"/>
          </w:tcPr>
          <w:p w:rsidR="00A37435" w:rsidRPr="00F31422" w:rsidRDefault="00662816" w:rsidP="00C91EB7">
            <w:pPr>
              <w:ind w:left="-57" w:right="-57"/>
              <w:jc w:val="center"/>
              <w:rPr>
                <w:sz w:val="24"/>
                <w:szCs w:val="24"/>
              </w:rPr>
            </w:pPr>
            <w:r>
              <w:rPr>
                <w:sz w:val="24"/>
                <w:szCs w:val="24"/>
                <w:lang w:eastAsia="en-US"/>
              </w:rPr>
              <w:t>-</w:t>
            </w:r>
          </w:p>
        </w:tc>
        <w:tc>
          <w:tcPr>
            <w:tcW w:w="964" w:type="pct"/>
            <w:shd w:val="clear" w:color="auto" w:fill="auto"/>
          </w:tcPr>
          <w:p w:rsidR="00A37435" w:rsidRPr="000E7293" w:rsidRDefault="00A37435" w:rsidP="00A37435">
            <w:pPr>
              <w:jc w:val="center"/>
              <w:rPr>
                <w:sz w:val="24"/>
                <w:szCs w:val="24"/>
              </w:rPr>
            </w:pPr>
            <w:r w:rsidRPr="000E7293">
              <w:rPr>
                <w:sz w:val="24"/>
                <w:szCs w:val="24"/>
              </w:rPr>
              <w:t>Министерство экономического развития Забайкальского края, Краевое государственное автономное учреждение «Многофункцио</w:t>
            </w:r>
            <w:r>
              <w:rPr>
                <w:sz w:val="24"/>
                <w:szCs w:val="24"/>
              </w:rPr>
              <w:t>-</w:t>
            </w:r>
            <w:r w:rsidRPr="000E7293">
              <w:rPr>
                <w:sz w:val="24"/>
                <w:szCs w:val="24"/>
              </w:rPr>
              <w:t>нальный центр Забайкальского края» (по согласованию), органы местного самоуправления Забайкальского края (по согласованию)</w:t>
            </w:r>
          </w:p>
        </w:tc>
      </w:tr>
    </w:tbl>
    <w:p w:rsidR="00E46C92" w:rsidRPr="0014474E" w:rsidRDefault="00E46C92" w:rsidP="00E8449E">
      <w:pPr>
        <w:rPr>
          <w:sz w:val="28"/>
        </w:rPr>
      </w:pPr>
    </w:p>
    <w:sectPr w:rsidR="00E46C92" w:rsidRPr="0014474E" w:rsidSect="00F6323A">
      <w:headerReference w:type="default" r:id="rId7"/>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F86" w:rsidRDefault="00D37F86" w:rsidP="00F6323A">
      <w:r>
        <w:separator/>
      </w:r>
    </w:p>
  </w:endnote>
  <w:endnote w:type="continuationSeparator" w:id="0">
    <w:p w:rsidR="00D37F86" w:rsidRDefault="00D37F86" w:rsidP="00F6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F86" w:rsidRDefault="00D37F86" w:rsidP="00F6323A">
      <w:r>
        <w:separator/>
      </w:r>
    </w:p>
  </w:footnote>
  <w:footnote w:type="continuationSeparator" w:id="0">
    <w:p w:rsidR="00D37F86" w:rsidRDefault="00D37F86" w:rsidP="00F632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590005"/>
      <w:docPartObj>
        <w:docPartGallery w:val="Page Numbers (Top of Page)"/>
        <w:docPartUnique/>
      </w:docPartObj>
    </w:sdtPr>
    <w:sdtEndPr/>
    <w:sdtContent>
      <w:p w:rsidR="0058090F" w:rsidRDefault="009303EA">
        <w:pPr>
          <w:pStyle w:val="a9"/>
          <w:jc w:val="center"/>
        </w:pPr>
        <w:r>
          <w:fldChar w:fldCharType="begin"/>
        </w:r>
        <w:r w:rsidR="0058090F">
          <w:instrText>PAGE   \* MERGEFORMAT</w:instrText>
        </w:r>
        <w:r>
          <w:fldChar w:fldCharType="separate"/>
        </w:r>
        <w:r w:rsidR="0002206E">
          <w:rPr>
            <w:noProof/>
          </w:rPr>
          <w:t>9</w:t>
        </w:r>
        <w:r>
          <w:fldChar w:fldCharType="end"/>
        </w:r>
      </w:p>
    </w:sdtContent>
  </w:sdt>
  <w:p w:rsidR="0058090F" w:rsidRDefault="0058090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ECE"/>
    <w:multiLevelType w:val="multilevel"/>
    <w:tmpl w:val="9D949F5A"/>
    <w:lvl w:ilvl="0">
      <w:start w:val="2"/>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5254F3"/>
    <w:multiLevelType w:val="multilevel"/>
    <w:tmpl w:val="EBC81424"/>
    <w:lvl w:ilvl="0">
      <w:start w:val="1"/>
      <w:numFmt w:val="decimal"/>
      <w:lvlText w:val="%1."/>
      <w:lvlJc w:val="left"/>
      <w:pPr>
        <w:ind w:left="432" w:hanging="432"/>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FF40EF"/>
    <w:multiLevelType w:val="multilevel"/>
    <w:tmpl w:val="B76C520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7B5B2E"/>
    <w:multiLevelType w:val="multilevel"/>
    <w:tmpl w:val="A044D380"/>
    <w:lvl w:ilvl="0">
      <w:start w:val="1"/>
      <w:numFmt w:val="decimal"/>
      <w:suff w:val="space"/>
      <w:lvlText w:val="%1."/>
      <w:lvlJc w:val="left"/>
      <w:pPr>
        <w:ind w:left="1429" w:hanging="720"/>
      </w:pPr>
      <w:rPr>
        <w:rFonts w:hint="default"/>
      </w:rPr>
    </w:lvl>
    <w:lvl w:ilvl="1">
      <w:start w:val="1"/>
      <w:numFmt w:val="decimal"/>
      <w:isLgl/>
      <w:suff w:val="space"/>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12307CDE"/>
    <w:multiLevelType w:val="multilevel"/>
    <w:tmpl w:val="2592C774"/>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6302E7"/>
    <w:multiLevelType w:val="multilevel"/>
    <w:tmpl w:val="E1C278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9945C0"/>
    <w:multiLevelType w:val="hybridMultilevel"/>
    <w:tmpl w:val="34F4C15E"/>
    <w:lvl w:ilvl="0" w:tplc="1700B60A">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8F34835"/>
    <w:multiLevelType w:val="multilevel"/>
    <w:tmpl w:val="CB285372"/>
    <w:lvl w:ilvl="0">
      <w:start w:val="1"/>
      <w:numFmt w:val="decimal"/>
      <w:lvlText w:val="%1."/>
      <w:lvlJc w:val="left"/>
      <w:pPr>
        <w:ind w:left="480" w:hanging="480"/>
      </w:pPr>
      <w:rPr>
        <w:rFonts w:hint="default"/>
        <w:color w:val="000000"/>
      </w:rPr>
    </w:lvl>
    <w:lvl w:ilvl="1">
      <w:start w:val="28"/>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1B7517F6"/>
    <w:multiLevelType w:val="multilevel"/>
    <w:tmpl w:val="CB66C706"/>
    <w:lvl w:ilvl="0">
      <w:start w:val="2"/>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99138F"/>
    <w:multiLevelType w:val="multilevel"/>
    <w:tmpl w:val="B3766C62"/>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EC3920"/>
    <w:multiLevelType w:val="multilevel"/>
    <w:tmpl w:val="11DCA224"/>
    <w:lvl w:ilvl="0">
      <w:start w:val="1"/>
      <w:numFmt w:val="decimal"/>
      <w:lvlText w:val="%1."/>
      <w:lvlJc w:val="left"/>
      <w:pPr>
        <w:ind w:left="360" w:hanging="360"/>
      </w:pPr>
      <w:rPr>
        <w:rFonts w:hint="default"/>
      </w:rPr>
    </w:lvl>
    <w:lvl w:ilvl="1">
      <w:start w:val="1"/>
      <w:numFmt w:val="decimal"/>
      <w:suff w:val="space"/>
      <w:lvlText w:val="%1.%2."/>
      <w:lvlJc w:val="left"/>
      <w:pPr>
        <w:ind w:left="418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15:restartNumberingAfterBreak="0">
    <w:nsid w:val="21C708C9"/>
    <w:multiLevelType w:val="multilevel"/>
    <w:tmpl w:val="7B7E1848"/>
    <w:lvl w:ilvl="0">
      <w:start w:val="1"/>
      <w:numFmt w:val="decimal"/>
      <w:lvlText w:val="%1."/>
      <w:lvlJc w:val="left"/>
      <w:pPr>
        <w:ind w:left="480" w:hanging="480"/>
      </w:pPr>
      <w:rPr>
        <w:rFonts w:hint="default"/>
        <w:color w:val="000000"/>
      </w:rPr>
    </w:lvl>
    <w:lvl w:ilvl="1">
      <w:start w:val="2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28AC1025"/>
    <w:multiLevelType w:val="multilevel"/>
    <w:tmpl w:val="FCDE84C6"/>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7A266D"/>
    <w:multiLevelType w:val="multilevel"/>
    <w:tmpl w:val="9B1E46F0"/>
    <w:lvl w:ilvl="0">
      <w:start w:val="2"/>
      <w:numFmt w:val="decimal"/>
      <w:lvlText w:val="%1."/>
      <w:lvlJc w:val="left"/>
      <w:pPr>
        <w:ind w:left="360" w:hanging="360"/>
      </w:pPr>
      <w:rPr>
        <w:rFonts w:eastAsia="Calibri" w:hint="default"/>
      </w:rPr>
    </w:lvl>
    <w:lvl w:ilvl="1">
      <w:start w:val="2"/>
      <w:numFmt w:val="decimal"/>
      <w:lvlText w:val="%1.%2."/>
      <w:lvlJc w:val="left"/>
      <w:pPr>
        <w:ind w:left="303" w:hanging="360"/>
      </w:pPr>
      <w:rPr>
        <w:rFonts w:eastAsia="Calibri" w:hint="default"/>
      </w:rPr>
    </w:lvl>
    <w:lvl w:ilvl="2">
      <w:start w:val="1"/>
      <w:numFmt w:val="decimal"/>
      <w:lvlText w:val="%1.%2.%3."/>
      <w:lvlJc w:val="left"/>
      <w:pPr>
        <w:ind w:left="606" w:hanging="720"/>
      </w:pPr>
      <w:rPr>
        <w:rFonts w:eastAsia="Calibri" w:hint="default"/>
      </w:rPr>
    </w:lvl>
    <w:lvl w:ilvl="3">
      <w:start w:val="1"/>
      <w:numFmt w:val="decimal"/>
      <w:lvlText w:val="%1.%2.%3.%4."/>
      <w:lvlJc w:val="left"/>
      <w:pPr>
        <w:ind w:left="549" w:hanging="720"/>
      </w:pPr>
      <w:rPr>
        <w:rFonts w:eastAsia="Calibri" w:hint="default"/>
      </w:rPr>
    </w:lvl>
    <w:lvl w:ilvl="4">
      <w:start w:val="1"/>
      <w:numFmt w:val="decimal"/>
      <w:lvlText w:val="%1.%2.%3.%4.%5."/>
      <w:lvlJc w:val="left"/>
      <w:pPr>
        <w:ind w:left="852" w:hanging="1080"/>
      </w:pPr>
      <w:rPr>
        <w:rFonts w:eastAsia="Calibri" w:hint="default"/>
      </w:rPr>
    </w:lvl>
    <w:lvl w:ilvl="5">
      <w:start w:val="1"/>
      <w:numFmt w:val="decimal"/>
      <w:lvlText w:val="%1.%2.%3.%4.%5.%6."/>
      <w:lvlJc w:val="left"/>
      <w:pPr>
        <w:ind w:left="795" w:hanging="1080"/>
      </w:pPr>
      <w:rPr>
        <w:rFonts w:eastAsia="Calibri" w:hint="default"/>
      </w:rPr>
    </w:lvl>
    <w:lvl w:ilvl="6">
      <w:start w:val="1"/>
      <w:numFmt w:val="decimal"/>
      <w:lvlText w:val="%1.%2.%3.%4.%5.%6.%7."/>
      <w:lvlJc w:val="left"/>
      <w:pPr>
        <w:ind w:left="1098" w:hanging="1440"/>
      </w:pPr>
      <w:rPr>
        <w:rFonts w:eastAsia="Calibri" w:hint="default"/>
      </w:rPr>
    </w:lvl>
    <w:lvl w:ilvl="7">
      <w:start w:val="1"/>
      <w:numFmt w:val="decimal"/>
      <w:lvlText w:val="%1.%2.%3.%4.%5.%6.%7.%8."/>
      <w:lvlJc w:val="left"/>
      <w:pPr>
        <w:ind w:left="1041" w:hanging="1440"/>
      </w:pPr>
      <w:rPr>
        <w:rFonts w:eastAsia="Calibri" w:hint="default"/>
      </w:rPr>
    </w:lvl>
    <w:lvl w:ilvl="8">
      <w:start w:val="1"/>
      <w:numFmt w:val="decimal"/>
      <w:lvlText w:val="%1.%2.%3.%4.%5.%6.%7.%8.%9."/>
      <w:lvlJc w:val="left"/>
      <w:pPr>
        <w:ind w:left="1344" w:hanging="1800"/>
      </w:pPr>
      <w:rPr>
        <w:rFonts w:eastAsia="Calibri" w:hint="default"/>
      </w:rPr>
    </w:lvl>
  </w:abstractNum>
  <w:abstractNum w:abstractNumId="14" w15:restartNumberingAfterBreak="0">
    <w:nsid w:val="30032D91"/>
    <w:multiLevelType w:val="hybridMultilevel"/>
    <w:tmpl w:val="E52A1FD8"/>
    <w:lvl w:ilvl="0" w:tplc="C3B44CF6">
      <w:start w:val="12"/>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8CF1E29"/>
    <w:multiLevelType w:val="multilevel"/>
    <w:tmpl w:val="7632FBDE"/>
    <w:lvl w:ilvl="0">
      <w:start w:val="1"/>
      <w:numFmt w:val="decimal"/>
      <w:lvlText w:val="%1."/>
      <w:lvlJc w:val="left"/>
      <w:pPr>
        <w:ind w:left="480" w:hanging="480"/>
      </w:pPr>
      <w:rPr>
        <w:rFonts w:hint="default"/>
        <w:color w:val="000000"/>
      </w:rPr>
    </w:lvl>
    <w:lvl w:ilvl="1">
      <w:start w:val="3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3DD304FC"/>
    <w:multiLevelType w:val="multilevel"/>
    <w:tmpl w:val="C3D2F3F8"/>
    <w:lvl w:ilvl="0">
      <w:start w:val="1"/>
      <w:numFmt w:val="upperRoman"/>
      <w:suff w:val="space"/>
      <w:lvlText w:val="%1."/>
      <w:lvlJc w:val="left"/>
      <w:pPr>
        <w:ind w:left="1080" w:hanging="720"/>
      </w:pPr>
      <w:rPr>
        <w:rFonts w:hint="default"/>
      </w:rPr>
    </w:lvl>
    <w:lvl w:ilvl="1">
      <w:start w:val="1"/>
      <w:numFmt w:val="decimal"/>
      <w:isLgl/>
      <w:suff w:val="space"/>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160A31"/>
    <w:multiLevelType w:val="hybridMultilevel"/>
    <w:tmpl w:val="4566A5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615544"/>
    <w:multiLevelType w:val="multilevel"/>
    <w:tmpl w:val="B3901FAC"/>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B72880"/>
    <w:multiLevelType w:val="multilevel"/>
    <w:tmpl w:val="DC4CE89C"/>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D7B2D59"/>
    <w:multiLevelType w:val="multilevel"/>
    <w:tmpl w:val="B1885DEE"/>
    <w:lvl w:ilvl="0">
      <w:start w:val="1"/>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8FC007B"/>
    <w:multiLevelType w:val="multilevel"/>
    <w:tmpl w:val="A044D380"/>
    <w:lvl w:ilvl="0">
      <w:start w:val="1"/>
      <w:numFmt w:val="decimal"/>
      <w:suff w:val="space"/>
      <w:lvlText w:val="%1."/>
      <w:lvlJc w:val="left"/>
      <w:pPr>
        <w:ind w:left="1429" w:hanging="720"/>
      </w:pPr>
      <w:rPr>
        <w:rFonts w:hint="default"/>
      </w:rPr>
    </w:lvl>
    <w:lvl w:ilvl="1">
      <w:start w:val="1"/>
      <w:numFmt w:val="decimal"/>
      <w:isLgl/>
      <w:suff w:val="space"/>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67876F91"/>
    <w:multiLevelType w:val="multilevel"/>
    <w:tmpl w:val="7C7C455C"/>
    <w:lvl w:ilvl="0">
      <w:start w:val="2"/>
      <w:numFmt w:val="decimal"/>
      <w:lvlText w:val="%1."/>
      <w:lvlJc w:val="left"/>
      <w:pPr>
        <w:ind w:left="360" w:hanging="360"/>
      </w:pPr>
      <w:rPr>
        <w:rFonts w:hint="default"/>
      </w:rPr>
    </w:lvl>
    <w:lvl w:ilvl="1">
      <w:start w:val="1"/>
      <w:numFmt w:val="decimal"/>
      <w:suff w:val="space"/>
      <w:lvlText w:val="%1.%2."/>
      <w:lvlJc w:val="left"/>
      <w:pPr>
        <w:ind w:left="1429" w:hanging="36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15:restartNumberingAfterBreak="0">
    <w:nsid w:val="72207961"/>
    <w:multiLevelType w:val="multilevel"/>
    <w:tmpl w:val="A600D25C"/>
    <w:lvl w:ilvl="0">
      <w:start w:val="2"/>
      <w:numFmt w:val="decimal"/>
      <w:lvlText w:val="%1."/>
      <w:lvlJc w:val="left"/>
      <w:pPr>
        <w:ind w:left="360" w:hanging="360"/>
      </w:pPr>
      <w:rPr>
        <w:rFonts w:eastAsia="Calibri" w:hint="default"/>
      </w:rPr>
    </w:lvl>
    <w:lvl w:ilvl="1">
      <w:start w:val="4"/>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4" w15:restartNumberingAfterBreak="0">
    <w:nsid w:val="75B90FD7"/>
    <w:multiLevelType w:val="hybridMultilevel"/>
    <w:tmpl w:val="BCFC8BFC"/>
    <w:lvl w:ilvl="0" w:tplc="ABC40CEA">
      <w:start w:val="12"/>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5" w15:restartNumberingAfterBreak="0">
    <w:nsid w:val="7C022E5B"/>
    <w:multiLevelType w:val="multilevel"/>
    <w:tmpl w:val="4A8EB57A"/>
    <w:lvl w:ilvl="0">
      <w:start w:val="1"/>
      <w:numFmt w:val="decimal"/>
      <w:suff w:val="space"/>
      <w:lvlText w:val="%1."/>
      <w:lvlJc w:val="left"/>
      <w:pPr>
        <w:ind w:left="360" w:hanging="360"/>
      </w:pPr>
      <w:rPr>
        <w:rFonts w:hint="default"/>
      </w:rPr>
    </w:lvl>
    <w:lvl w:ilvl="1">
      <w:start w:val="1"/>
      <w:numFmt w:val="decimal"/>
      <w:suff w:val="space"/>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E4726B"/>
    <w:multiLevelType w:val="multilevel"/>
    <w:tmpl w:val="971819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3"/>
  </w:num>
  <w:num w:numId="3">
    <w:abstractNumId w:val="9"/>
  </w:num>
  <w:num w:numId="4">
    <w:abstractNumId w:val="21"/>
  </w:num>
  <w:num w:numId="5">
    <w:abstractNumId w:val="5"/>
  </w:num>
  <w:num w:numId="6">
    <w:abstractNumId w:val="22"/>
  </w:num>
  <w:num w:numId="7">
    <w:abstractNumId w:val="10"/>
  </w:num>
  <w:num w:numId="8">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8"/>
  </w:num>
  <w:num w:numId="12">
    <w:abstractNumId w:val="6"/>
  </w:num>
  <w:num w:numId="13">
    <w:abstractNumId w:val="1"/>
  </w:num>
  <w:num w:numId="14">
    <w:abstractNumId w:val="16"/>
  </w:num>
  <w:num w:numId="15">
    <w:abstractNumId w:val="26"/>
  </w:num>
  <w:num w:numId="16">
    <w:abstractNumId w:val="12"/>
  </w:num>
  <w:num w:numId="17">
    <w:abstractNumId w:val="4"/>
  </w:num>
  <w:num w:numId="18">
    <w:abstractNumId w:val="20"/>
  </w:num>
  <w:num w:numId="19">
    <w:abstractNumId w:val="11"/>
  </w:num>
  <w:num w:numId="20">
    <w:abstractNumId w:val="7"/>
  </w:num>
  <w:num w:numId="21">
    <w:abstractNumId w:val="15"/>
  </w:num>
  <w:num w:numId="22">
    <w:abstractNumId w:val="23"/>
  </w:num>
  <w:num w:numId="23">
    <w:abstractNumId w:val="2"/>
  </w:num>
  <w:num w:numId="24">
    <w:abstractNumId w:val="0"/>
  </w:num>
  <w:num w:numId="25">
    <w:abstractNumId w:val="8"/>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22C7"/>
    <w:rsid w:val="0002206E"/>
    <w:rsid w:val="00030DB0"/>
    <w:rsid w:val="0003491C"/>
    <w:rsid w:val="000B7310"/>
    <w:rsid w:val="000F2855"/>
    <w:rsid w:val="0014474E"/>
    <w:rsid w:val="00164619"/>
    <w:rsid w:val="0017042C"/>
    <w:rsid w:val="001E0B03"/>
    <w:rsid w:val="001F2E62"/>
    <w:rsid w:val="002E6DFE"/>
    <w:rsid w:val="002F1682"/>
    <w:rsid w:val="00370B24"/>
    <w:rsid w:val="00387DA2"/>
    <w:rsid w:val="003A72C4"/>
    <w:rsid w:val="003F78B8"/>
    <w:rsid w:val="0042478F"/>
    <w:rsid w:val="00504AA5"/>
    <w:rsid w:val="0058090F"/>
    <w:rsid w:val="00662816"/>
    <w:rsid w:val="00666945"/>
    <w:rsid w:val="00671EAE"/>
    <w:rsid w:val="006E40C9"/>
    <w:rsid w:val="006F63DC"/>
    <w:rsid w:val="00753FF7"/>
    <w:rsid w:val="0092673E"/>
    <w:rsid w:val="009303EA"/>
    <w:rsid w:val="009852B7"/>
    <w:rsid w:val="00985BDC"/>
    <w:rsid w:val="00A37435"/>
    <w:rsid w:val="00B51075"/>
    <w:rsid w:val="00C802B9"/>
    <w:rsid w:val="00C91EB7"/>
    <w:rsid w:val="00CD22C7"/>
    <w:rsid w:val="00D37F86"/>
    <w:rsid w:val="00D5184C"/>
    <w:rsid w:val="00E32769"/>
    <w:rsid w:val="00E46C92"/>
    <w:rsid w:val="00E8449E"/>
    <w:rsid w:val="00F6323A"/>
    <w:rsid w:val="00F97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6487"/>
  <w15:docId w15:val="{704B2C93-87C8-4548-8E1F-699C5589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7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74E"/>
    <w:pPr>
      <w:ind w:left="720"/>
      <w:contextualSpacing/>
    </w:pPr>
  </w:style>
  <w:style w:type="character" w:customStyle="1" w:styleId="a4">
    <w:name w:val="Текст выноски Знак"/>
    <w:basedOn w:val="a0"/>
    <w:link w:val="a5"/>
    <w:uiPriority w:val="99"/>
    <w:semiHidden/>
    <w:rsid w:val="00E46C92"/>
    <w:rPr>
      <w:rFonts w:ascii="Tahoma" w:eastAsia="Times New Roman" w:hAnsi="Tahoma" w:cs="Tahoma"/>
      <w:sz w:val="16"/>
      <w:szCs w:val="16"/>
      <w:lang w:eastAsia="ru-RU"/>
    </w:rPr>
  </w:style>
  <w:style w:type="paragraph" w:styleId="a5">
    <w:name w:val="Balloon Text"/>
    <w:basedOn w:val="a"/>
    <w:link w:val="a4"/>
    <w:uiPriority w:val="99"/>
    <w:semiHidden/>
    <w:unhideWhenUsed/>
    <w:rsid w:val="00E46C92"/>
    <w:rPr>
      <w:rFonts w:ascii="Tahoma" w:hAnsi="Tahoma" w:cs="Tahoma"/>
      <w:sz w:val="16"/>
      <w:szCs w:val="16"/>
    </w:rPr>
  </w:style>
  <w:style w:type="paragraph" w:styleId="a6">
    <w:name w:val="Normal (Web)"/>
    <w:basedOn w:val="a"/>
    <w:rsid w:val="00E46C92"/>
    <w:pPr>
      <w:spacing w:before="100" w:beforeAutospacing="1" w:after="100" w:afterAutospacing="1"/>
    </w:pPr>
    <w:rPr>
      <w:sz w:val="24"/>
      <w:szCs w:val="24"/>
    </w:rPr>
  </w:style>
  <w:style w:type="paragraph" w:styleId="a7">
    <w:name w:val="Title"/>
    <w:basedOn w:val="a"/>
    <w:link w:val="a8"/>
    <w:uiPriority w:val="99"/>
    <w:qFormat/>
    <w:rsid w:val="00E46C92"/>
    <w:pPr>
      <w:ind w:firstLine="567"/>
      <w:jc w:val="center"/>
    </w:pPr>
    <w:rPr>
      <w:b/>
      <w:bCs/>
      <w:sz w:val="28"/>
      <w:szCs w:val="28"/>
    </w:rPr>
  </w:style>
  <w:style w:type="character" w:customStyle="1" w:styleId="a8">
    <w:name w:val="Заголовок Знак"/>
    <w:basedOn w:val="a0"/>
    <w:link w:val="a7"/>
    <w:uiPriority w:val="99"/>
    <w:rsid w:val="00E46C92"/>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E46C92"/>
    <w:pPr>
      <w:widowControl w:val="0"/>
      <w:autoSpaceDE w:val="0"/>
      <w:autoSpaceDN w:val="0"/>
      <w:spacing w:after="0" w:line="240" w:lineRule="auto"/>
    </w:pPr>
    <w:rPr>
      <w:rFonts w:ascii="Calibri" w:eastAsia="Times New Roman" w:hAnsi="Calibri" w:cs="Calibri"/>
      <w:szCs w:val="20"/>
      <w:lang w:eastAsia="ru-RU"/>
    </w:rPr>
  </w:style>
  <w:style w:type="paragraph" w:styleId="a9">
    <w:name w:val="header"/>
    <w:basedOn w:val="a"/>
    <w:link w:val="aa"/>
    <w:uiPriority w:val="99"/>
    <w:unhideWhenUsed/>
    <w:rsid w:val="00E46C92"/>
    <w:pPr>
      <w:tabs>
        <w:tab w:val="center" w:pos="4677"/>
        <w:tab w:val="right" w:pos="9355"/>
      </w:tabs>
    </w:pPr>
  </w:style>
  <w:style w:type="character" w:customStyle="1" w:styleId="aa">
    <w:name w:val="Верхний колонтитул Знак"/>
    <w:basedOn w:val="a0"/>
    <w:link w:val="a9"/>
    <w:uiPriority w:val="99"/>
    <w:rsid w:val="00E46C9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E46C92"/>
    <w:pPr>
      <w:tabs>
        <w:tab w:val="center" w:pos="4677"/>
        <w:tab w:val="right" w:pos="9355"/>
      </w:tabs>
    </w:pPr>
  </w:style>
  <w:style w:type="character" w:customStyle="1" w:styleId="ac">
    <w:name w:val="Нижний колонтитул Знак"/>
    <w:basedOn w:val="a0"/>
    <w:link w:val="ab"/>
    <w:uiPriority w:val="99"/>
    <w:rsid w:val="00E46C92"/>
    <w:rPr>
      <w:rFonts w:ascii="Times New Roman" w:eastAsia="Times New Roman" w:hAnsi="Times New Roman" w:cs="Times New Roman"/>
      <w:sz w:val="20"/>
      <w:szCs w:val="20"/>
      <w:lang w:eastAsia="ru-RU"/>
    </w:rPr>
  </w:style>
  <w:style w:type="character" w:customStyle="1" w:styleId="2">
    <w:name w:val="Основной текст (2)_"/>
    <w:link w:val="20"/>
    <w:locked/>
    <w:rsid w:val="00E46C92"/>
    <w:rPr>
      <w:sz w:val="28"/>
      <w:shd w:val="clear" w:color="auto" w:fill="FFFFFF"/>
    </w:rPr>
  </w:style>
  <w:style w:type="paragraph" w:customStyle="1" w:styleId="20">
    <w:name w:val="Основной текст (2)"/>
    <w:basedOn w:val="a"/>
    <w:link w:val="2"/>
    <w:rsid w:val="00E46C92"/>
    <w:pPr>
      <w:widowControl w:val="0"/>
      <w:shd w:val="clear" w:color="auto" w:fill="FFFFFF"/>
      <w:spacing w:line="312" w:lineRule="exact"/>
      <w:ind w:hanging="380"/>
    </w:pPr>
    <w:rPr>
      <w:rFonts w:asciiTheme="minorHAnsi" w:eastAsiaTheme="minorHAnsi" w:hAnsiTheme="minorHAnsi" w:cstheme="minorBidi"/>
      <w:sz w:val="28"/>
      <w:szCs w:val="22"/>
      <w:lang w:eastAsia="en-US"/>
    </w:rPr>
  </w:style>
  <w:style w:type="paragraph" w:customStyle="1" w:styleId="Default">
    <w:name w:val="Default"/>
    <w:rsid w:val="00E46C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rsid w:val="00E46C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E46C92"/>
    <w:pPr>
      <w:suppressAutoHyphens/>
      <w:autoSpaceDN w:val="0"/>
      <w:spacing w:after="0" w:line="240" w:lineRule="auto"/>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2144</Words>
  <Characters>12226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 Анна</dc:creator>
  <cp:lastModifiedBy>Татьяна</cp:lastModifiedBy>
  <cp:revision>8</cp:revision>
  <cp:lastPrinted>2022-12-19T03:20:00Z</cp:lastPrinted>
  <dcterms:created xsi:type="dcterms:W3CDTF">2024-01-31T05:05:00Z</dcterms:created>
  <dcterms:modified xsi:type="dcterms:W3CDTF">2024-03-21T05:24:00Z</dcterms:modified>
</cp:coreProperties>
</file>