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917" w:rsidRPr="008C02A7" w:rsidRDefault="00EA5917" w:rsidP="00EA5917">
      <w:pPr>
        <w:spacing w:after="0" w:line="240" w:lineRule="auto"/>
        <w:jc w:val="center"/>
        <w:outlineLvl w:val="0"/>
        <w:rPr>
          <w:rFonts w:ascii="Times New Roman" w:eastAsia="Times New Roman" w:hAnsi="Times New Roman" w:cs="Times New Roman"/>
          <w:b/>
          <w:sz w:val="28"/>
          <w:szCs w:val="28"/>
        </w:rPr>
      </w:pPr>
      <w:r w:rsidRPr="008C02A7">
        <w:rPr>
          <w:rFonts w:ascii="Times New Roman" w:eastAsia="Times New Roman" w:hAnsi="Times New Roman" w:cs="Times New Roman"/>
          <w:b/>
          <w:sz w:val="28"/>
          <w:szCs w:val="28"/>
        </w:rPr>
        <w:t xml:space="preserve">Пояснительная записка </w:t>
      </w:r>
    </w:p>
    <w:p w:rsidR="00EA5917" w:rsidRPr="008C02A7" w:rsidRDefault="00EA5917" w:rsidP="00EA5917">
      <w:pPr>
        <w:spacing w:after="0" w:line="240" w:lineRule="auto"/>
        <w:jc w:val="center"/>
        <w:rPr>
          <w:rFonts w:ascii="Times New Roman" w:eastAsia="Times New Roman" w:hAnsi="Times New Roman" w:cs="Times New Roman"/>
          <w:b/>
          <w:sz w:val="28"/>
          <w:szCs w:val="28"/>
        </w:rPr>
      </w:pPr>
      <w:r w:rsidRPr="008C02A7">
        <w:rPr>
          <w:rFonts w:ascii="Times New Roman" w:eastAsia="Times New Roman" w:hAnsi="Times New Roman" w:cs="Times New Roman"/>
          <w:b/>
          <w:sz w:val="28"/>
          <w:szCs w:val="28"/>
        </w:rPr>
        <w:t xml:space="preserve">к Докладу </w:t>
      </w:r>
      <w:r>
        <w:rPr>
          <w:rFonts w:ascii="Times New Roman" w:eastAsia="Times New Roman" w:hAnsi="Times New Roman" w:cs="Times New Roman"/>
          <w:b/>
          <w:sz w:val="28"/>
          <w:szCs w:val="28"/>
        </w:rPr>
        <w:t xml:space="preserve">главы </w:t>
      </w:r>
      <w:r w:rsidRPr="008C02A7">
        <w:rPr>
          <w:rFonts w:ascii="Times New Roman" w:eastAsia="Times New Roman" w:hAnsi="Times New Roman" w:cs="Times New Roman"/>
          <w:b/>
          <w:sz w:val="28"/>
          <w:szCs w:val="28"/>
        </w:rPr>
        <w:t>муниципального района «Карымский район»</w:t>
      </w:r>
    </w:p>
    <w:p w:rsidR="00EA5917" w:rsidRDefault="00EA5917" w:rsidP="00EA5917">
      <w:pPr>
        <w:spacing w:after="0" w:line="240" w:lineRule="auto"/>
        <w:jc w:val="center"/>
        <w:rPr>
          <w:rFonts w:ascii="Times New Roman" w:eastAsia="Times New Roman" w:hAnsi="Times New Roman" w:cs="Times New Roman"/>
          <w:b/>
          <w:sz w:val="28"/>
          <w:szCs w:val="28"/>
        </w:rPr>
      </w:pPr>
      <w:r w:rsidRPr="008C02A7">
        <w:rPr>
          <w:rFonts w:ascii="Times New Roman" w:eastAsia="Times New Roman" w:hAnsi="Times New Roman" w:cs="Times New Roman"/>
          <w:b/>
          <w:sz w:val="28"/>
          <w:szCs w:val="28"/>
        </w:rPr>
        <w:t xml:space="preserve">о достигнутых значениях показателей для оценки эффективности деятельности </w:t>
      </w:r>
      <w:r w:rsidR="0000243E" w:rsidRPr="008C02A7">
        <w:rPr>
          <w:rFonts w:ascii="Times New Roman" w:eastAsia="Times New Roman" w:hAnsi="Times New Roman" w:cs="Times New Roman"/>
          <w:b/>
          <w:sz w:val="28"/>
          <w:szCs w:val="28"/>
        </w:rPr>
        <w:t>органов местного</w:t>
      </w:r>
      <w:r w:rsidRPr="008C02A7">
        <w:rPr>
          <w:rFonts w:ascii="Times New Roman" w:eastAsia="Times New Roman" w:hAnsi="Times New Roman" w:cs="Times New Roman"/>
          <w:b/>
          <w:sz w:val="28"/>
          <w:szCs w:val="28"/>
        </w:rPr>
        <w:t xml:space="preserve"> самоуправления городских округов и муниципальных районов за </w:t>
      </w:r>
      <w:r w:rsidR="00696488">
        <w:rPr>
          <w:rFonts w:ascii="Times New Roman" w:eastAsia="Times New Roman" w:hAnsi="Times New Roman" w:cs="Times New Roman"/>
          <w:b/>
          <w:sz w:val="28"/>
          <w:szCs w:val="28"/>
        </w:rPr>
        <w:t xml:space="preserve">2023 </w:t>
      </w:r>
      <w:r w:rsidRPr="008C02A7">
        <w:rPr>
          <w:rFonts w:ascii="Times New Roman" w:eastAsia="Times New Roman" w:hAnsi="Times New Roman" w:cs="Times New Roman"/>
          <w:b/>
          <w:sz w:val="28"/>
          <w:szCs w:val="28"/>
        </w:rPr>
        <w:t xml:space="preserve">год и их </w:t>
      </w:r>
      <w:r w:rsidR="0000243E" w:rsidRPr="008C02A7">
        <w:rPr>
          <w:rFonts w:ascii="Times New Roman" w:eastAsia="Times New Roman" w:hAnsi="Times New Roman" w:cs="Times New Roman"/>
          <w:b/>
          <w:sz w:val="28"/>
          <w:szCs w:val="28"/>
        </w:rPr>
        <w:t>планируемых значениях</w:t>
      </w:r>
      <w:r w:rsidRPr="008C02A7">
        <w:rPr>
          <w:rFonts w:ascii="Times New Roman" w:eastAsia="Times New Roman" w:hAnsi="Times New Roman" w:cs="Times New Roman"/>
          <w:b/>
          <w:sz w:val="28"/>
          <w:szCs w:val="28"/>
        </w:rPr>
        <w:t xml:space="preserve"> на 3-летний период </w:t>
      </w:r>
    </w:p>
    <w:p w:rsidR="001C7577" w:rsidRDefault="001C7577" w:rsidP="00EA5917">
      <w:pPr>
        <w:spacing w:after="0" w:line="240" w:lineRule="auto"/>
        <w:jc w:val="center"/>
        <w:rPr>
          <w:rFonts w:ascii="Times New Roman" w:eastAsia="Times New Roman" w:hAnsi="Times New Roman" w:cs="Times New Roman"/>
          <w:b/>
          <w:sz w:val="28"/>
          <w:szCs w:val="28"/>
        </w:rPr>
      </w:pPr>
    </w:p>
    <w:p w:rsidR="001C7577" w:rsidRPr="008C02A7" w:rsidRDefault="001C7577" w:rsidP="00EA5917">
      <w:pPr>
        <w:spacing w:after="0" w:line="240" w:lineRule="auto"/>
        <w:jc w:val="center"/>
        <w:rPr>
          <w:rFonts w:ascii="Times New Roman" w:eastAsia="Times New Roman" w:hAnsi="Times New Roman" w:cs="Times New Roman"/>
          <w:b/>
          <w:sz w:val="28"/>
          <w:szCs w:val="28"/>
        </w:rPr>
      </w:pPr>
    </w:p>
    <w:p w:rsidR="008A43A2" w:rsidRDefault="008A43A2" w:rsidP="000863EC">
      <w:pPr>
        <w:spacing w:after="0" w:line="240" w:lineRule="auto"/>
        <w:rPr>
          <w:rFonts w:ascii="Times New Roman" w:eastAsia="Times New Roman" w:hAnsi="Times New Roman" w:cs="Times New Roman"/>
          <w:b/>
          <w:sz w:val="28"/>
          <w:szCs w:val="28"/>
          <w:u w:val="single"/>
        </w:rPr>
      </w:pPr>
    </w:p>
    <w:p w:rsidR="00EA5917" w:rsidRPr="00876392" w:rsidRDefault="00EA5917" w:rsidP="00EA5917">
      <w:pPr>
        <w:spacing w:after="0" w:line="240" w:lineRule="auto"/>
        <w:ind w:firstLine="709"/>
        <w:jc w:val="center"/>
        <w:rPr>
          <w:rFonts w:ascii="Times New Roman" w:eastAsia="Times New Roman" w:hAnsi="Times New Roman" w:cs="Times New Roman"/>
          <w:b/>
          <w:sz w:val="28"/>
          <w:szCs w:val="28"/>
          <w:u w:val="single"/>
        </w:rPr>
      </w:pPr>
      <w:r w:rsidRPr="00876392">
        <w:rPr>
          <w:rFonts w:ascii="Times New Roman" w:eastAsia="Times New Roman" w:hAnsi="Times New Roman" w:cs="Times New Roman"/>
          <w:b/>
          <w:sz w:val="28"/>
          <w:szCs w:val="28"/>
          <w:u w:val="single"/>
        </w:rPr>
        <w:t>1.</w:t>
      </w:r>
      <w:r w:rsidR="008A43A2" w:rsidRPr="00876392">
        <w:rPr>
          <w:rFonts w:ascii="Times New Roman" w:eastAsia="Times New Roman" w:hAnsi="Times New Roman" w:cs="Times New Roman"/>
          <w:b/>
          <w:sz w:val="28"/>
          <w:szCs w:val="28"/>
          <w:u w:val="single"/>
        </w:rPr>
        <w:t>Демография</w:t>
      </w:r>
    </w:p>
    <w:p w:rsidR="00EA5917" w:rsidRPr="00876392" w:rsidRDefault="00EA5917" w:rsidP="00EA5917">
      <w:pPr>
        <w:spacing w:after="0" w:line="240" w:lineRule="auto"/>
        <w:ind w:firstLine="709"/>
        <w:jc w:val="center"/>
        <w:rPr>
          <w:rFonts w:ascii="Times New Roman" w:eastAsia="Times New Roman" w:hAnsi="Times New Roman" w:cs="Times New Roman"/>
          <w:b/>
          <w:sz w:val="28"/>
          <w:szCs w:val="28"/>
          <w:u w:val="single"/>
        </w:rPr>
      </w:pPr>
    </w:p>
    <w:p w:rsidR="00CD3438" w:rsidRPr="00876392" w:rsidRDefault="00CD3438" w:rsidP="00CD3438">
      <w:pPr>
        <w:pStyle w:val="ab"/>
        <w:spacing w:before="0" w:beforeAutospacing="0" w:after="0" w:afterAutospacing="0"/>
        <w:jc w:val="both"/>
        <w:rPr>
          <w:rStyle w:val="ad"/>
          <w:b w:val="0"/>
          <w:sz w:val="28"/>
          <w:szCs w:val="28"/>
        </w:rPr>
      </w:pPr>
      <w:r w:rsidRPr="00876392">
        <w:rPr>
          <w:rStyle w:val="ad"/>
          <w:b w:val="0"/>
          <w:sz w:val="28"/>
          <w:szCs w:val="28"/>
        </w:rPr>
        <w:tab/>
        <w:t>Одним из основных направлений развития любой территории, является стабилизация демографической сит</w:t>
      </w:r>
      <w:r w:rsidR="008D0C20" w:rsidRPr="00876392">
        <w:rPr>
          <w:rStyle w:val="ad"/>
          <w:b w:val="0"/>
          <w:sz w:val="28"/>
          <w:szCs w:val="28"/>
        </w:rPr>
        <w:t>уации, однако в последнее время</w:t>
      </w:r>
      <w:r w:rsidRPr="00876392">
        <w:rPr>
          <w:rStyle w:val="ad"/>
          <w:b w:val="0"/>
          <w:sz w:val="28"/>
          <w:szCs w:val="28"/>
        </w:rPr>
        <w:t xml:space="preserve"> следует отметить спад населения района за счет естественной убыли. </w:t>
      </w:r>
      <w:r w:rsidR="00696488" w:rsidRPr="00876392">
        <w:rPr>
          <w:rStyle w:val="ad"/>
          <w:b w:val="0"/>
          <w:sz w:val="28"/>
          <w:szCs w:val="28"/>
        </w:rPr>
        <w:t>По данным статистики, число родившихся в районе в 2023 году составило 367 человека, умерло же на 92 человека больше или 459 человек.</w:t>
      </w:r>
    </w:p>
    <w:p w:rsidR="00CD52C7" w:rsidRPr="00876392" w:rsidRDefault="00696488" w:rsidP="00696488">
      <w:pPr>
        <w:pStyle w:val="ab"/>
        <w:spacing w:before="0" w:beforeAutospacing="0"/>
        <w:jc w:val="both"/>
        <w:rPr>
          <w:sz w:val="28"/>
          <w:szCs w:val="28"/>
        </w:rPr>
      </w:pPr>
      <w:r w:rsidRPr="00876392">
        <w:rPr>
          <w:rStyle w:val="ad"/>
          <w:b w:val="0"/>
          <w:sz w:val="28"/>
          <w:szCs w:val="28"/>
        </w:rPr>
        <w:tab/>
        <w:t xml:space="preserve">Миграционное сальдо </w:t>
      </w:r>
      <w:r w:rsidR="00CD3438" w:rsidRPr="00876392">
        <w:rPr>
          <w:rStyle w:val="ad"/>
          <w:b w:val="0"/>
          <w:sz w:val="28"/>
          <w:szCs w:val="28"/>
        </w:rPr>
        <w:t xml:space="preserve">в отчетном периоде имело </w:t>
      </w:r>
      <w:r w:rsidRPr="00876392">
        <w:rPr>
          <w:rStyle w:val="ad"/>
          <w:b w:val="0"/>
          <w:sz w:val="28"/>
          <w:szCs w:val="28"/>
        </w:rPr>
        <w:t>отрицательную динамику, убыль населения из района составила 78 человек. По предварительным данным численность населения района на начало текущего года составила 33507 человек (снижение к 2022 году на 170 человек).</w:t>
      </w:r>
    </w:p>
    <w:p w:rsidR="008F782D" w:rsidRPr="00876392" w:rsidRDefault="008F782D" w:rsidP="008F782D">
      <w:pPr>
        <w:spacing w:line="240" w:lineRule="auto"/>
        <w:jc w:val="center"/>
        <w:rPr>
          <w:rFonts w:ascii="Times New Roman" w:hAnsi="Times New Roman" w:cs="Times New Roman"/>
          <w:b/>
          <w:color w:val="000000" w:themeColor="text1"/>
          <w:sz w:val="28"/>
          <w:szCs w:val="28"/>
          <w:u w:val="single"/>
        </w:rPr>
      </w:pPr>
      <w:r w:rsidRPr="00876392">
        <w:rPr>
          <w:rFonts w:ascii="Times New Roman" w:eastAsia="Times New Roman" w:hAnsi="Times New Roman" w:cs="Times New Roman"/>
          <w:b/>
          <w:color w:val="000000" w:themeColor="text1"/>
          <w:sz w:val="28"/>
          <w:szCs w:val="28"/>
          <w:u w:val="single"/>
        </w:rPr>
        <w:t xml:space="preserve">2. </w:t>
      </w:r>
      <w:r w:rsidR="005B179B" w:rsidRPr="00876392">
        <w:rPr>
          <w:rFonts w:ascii="Times New Roman" w:hAnsi="Times New Roman" w:cs="Times New Roman"/>
          <w:b/>
          <w:color w:val="000000" w:themeColor="text1"/>
          <w:sz w:val="28"/>
          <w:szCs w:val="28"/>
          <w:u w:val="single"/>
        </w:rPr>
        <w:t>Труд и занятость</w:t>
      </w:r>
    </w:p>
    <w:p w:rsidR="008F782D" w:rsidRPr="00876392" w:rsidRDefault="008F782D" w:rsidP="00485E3E">
      <w:pPr>
        <w:spacing w:before="240" w:after="0" w:line="240" w:lineRule="auto"/>
        <w:ind w:firstLine="567"/>
        <w:jc w:val="both"/>
        <w:rPr>
          <w:rFonts w:ascii="Times New Roman" w:hAnsi="Times New Roman" w:cs="Times New Roman"/>
          <w:color w:val="000000" w:themeColor="text1"/>
          <w:sz w:val="28"/>
          <w:szCs w:val="28"/>
        </w:rPr>
      </w:pPr>
      <w:r w:rsidRPr="00876392">
        <w:rPr>
          <w:rFonts w:ascii="Times New Roman" w:hAnsi="Times New Roman" w:cs="Times New Roman"/>
          <w:color w:val="000000" w:themeColor="text1"/>
          <w:sz w:val="28"/>
          <w:szCs w:val="28"/>
        </w:rPr>
        <w:t>Одним из целевых направле</w:t>
      </w:r>
      <w:r w:rsidR="00E4274C" w:rsidRPr="00876392">
        <w:rPr>
          <w:rFonts w:ascii="Times New Roman" w:hAnsi="Times New Roman" w:cs="Times New Roman"/>
          <w:color w:val="000000" w:themeColor="text1"/>
          <w:sz w:val="28"/>
          <w:szCs w:val="28"/>
        </w:rPr>
        <w:t xml:space="preserve">ний деятельности администрации </w:t>
      </w:r>
      <w:r w:rsidRPr="00876392">
        <w:rPr>
          <w:rFonts w:ascii="Times New Roman" w:hAnsi="Times New Roman" w:cs="Times New Roman"/>
          <w:color w:val="000000" w:themeColor="text1"/>
          <w:sz w:val="28"/>
          <w:szCs w:val="28"/>
        </w:rPr>
        <w:t>является стимулирование трудовой активности населения, усиление роли и ответственности участников социально-трудовых отношений, регулирование рынка труда и повышение конкурентоспособности рабочей силы, а также снижение уровня общей безработицы.</w:t>
      </w:r>
    </w:p>
    <w:p w:rsidR="00485E3E" w:rsidRPr="00876392" w:rsidRDefault="00696488" w:rsidP="00BD349F">
      <w:pPr>
        <w:spacing w:after="0" w:line="240" w:lineRule="auto"/>
        <w:ind w:firstLine="567"/>
        <w:jc w:val="both"/>
        <w:rPr>
          <w:rFonts w:ascii="Times New Roman" w:hAnsi="Times New Roman" w:cs="Times New Roman"/>
          <w:color w:val="000000" w:themeColor="text1"/>
          <w:sz w:val="28"/>
          <w:szCs w:val="28"/>
        </w:rPr>
      </w:pPr>
      <w:r w:rsidRPr="00876392">
        <w:rPr>
          <w:rFonts w:ascii="Times New Roman" w:hAnsi="Times New Roman" w:cs="Times New Roman"/>
          <w:color w:val="000000" w:themeColor="text1"/>
          <w:sz w:val="28"/>
          <w:szCs w:val="28"/>
        </w:rPr>
        <w:t>Среднесписочная численность работников организаций, по предварительным данным, составила 7780 человек (снижение к 2022 году на 339 человек), фонд заработной платы сформирован в объеме 6687,0 млн. рублей.</w:t>
      </w:r>
    </w:p>
    <w:p w:rsidR="008F782D" w:rsidRPr="00876392" w:rsidRDefault="00485E3E" w:rsidP="00BD349F">
      <w:pPr>
        <w:spacing w:line="240" w:lineRule="auto"/>
        <w:ind w:firstLine="567"/>
        <w:jc w:val="both"/>
        <w:rPr>
          <w:rFonts w:ascii="Times New Roman" w:hAnsi="Times New Roman" w:cs="Times New Roman"/>
          <w:color w:val="000000" w:themeColor="text1"/>
          <w:sz w:val="28"/>
          <w:szCs w:val="28"/>
        </w:rPr>
      </w:pPr>
      <w:r w:rsidRPr="00876392">
        <w:rPr>
          <w:rFonts w:ascii="Times New Roman" w:hAnsi="Times New Roman" w:cs="Times New Roman"/>
          <w:color w:val="000000" w:themeColor="text1"/>
          <w:sz w:val="28"/>
          <w:szCs w:val="28"/>
        </w:rPr>
        <w:t>С</w:t>
      </w:r>
      <w:r w:rsidR="008F782D" w:rsidRPr="00876392">
        <w:rPr>
          <w:rFonts w:ascii="Times New Roman" w:hAnsi="Times New Roman" w:cs="Times New Roman"/>
          <w:color w:val="000000" w:themeColor="text1"/>
          <w:sz w:val="28"/>
          <w:szCs w:val="28"/>
        </w:rPr>
        <w:t>реднемесячная</w:t>
      </w:r>
      <w:r w:rsidRPr="00876392">
        <w:rPr>
          <w:rFonts w:ascii="Times New Roman" w:hAnsi="Times New Roman" w:cs="Times New Roman"/>
          <w:color w:val="000000" w:themeColor="text1"/>
          <w:sz w:val="28"/>
          <w:szCs w:val="28"/>
        </w:rPr>
        <w:t xml:space="preserve"> номинальная начисленная </w:t>
      </w:r>
      <w:r w:rsidR="008F782D" w:rsidRPr="00876392">
        <w:rPr>
          <w:rFonts w:ascii="Times New Roman" w:hAnsi="Times New Roman" w:cs="Times New Roman"/>
          <w:color w:val="000000" w:themeColor="text1"/>
          <w:sz w:val="28"/>
          <w:szCs w:val="28"/>
        </w:rPr>
        <w:t>заработная плата</w:t>
      </w:r>
      <w:r w:rsidRPr="00876392">
        <w:rPr>
          <w:rFonts w:ascii="Times New Roman" w:hAnsi="Times New Roman" w:cs="Times New Roman"/>
          <w:color w:val="000000" w:themeColor="text1"/>
          <w:sz w:val="28"/>
          <w:szCs w:val="28"/>
        </w:rPr>
        <w:t xml:space="preserve"> работников крупных и средних предприяти</w:t>
      </w:r>
      <w:r w:rsidR="00696488" w:rsidRPr="00876392">
        <w:rPr>
          <w:rFonts w:ascii="Times New Roman" w:hAnsi="Times New Roman" w:cs="Times New Roman"/>
          <w:color w:val="000000" w:themeColor="text1"/>
          <w:sz w:val="28"/>
          <w:szCs w:val="28"/>
        </w:rPr>
        <w:t xml:space="preserve">й и некоммерческих организаций, </w:t>
      </w:r>
      <w:r w:rsidR="008F782D" w:rsidRPr="00876392">
        <w:rPr>
          <w:rFonts w:ascii="Times New Roman" w:hAnsi="Times New Roman" w:cs="Times New Roman"/>
          <w:color w:val="000000" w:themeColor="text1"/>
          <w:sz w:val="28"/>
          <w:szCs w:val="28"/>
        </w:rPr>
        <w:t>согласностатисти</w:t>
      </w:r>
      <w:r w:rsidRPr="00876392">
        <w:rPr>
          <w:rFonts w:ascii="Times New Roman" w:hAnsi="Times New Roman" w:cs="Times New Roman"/>
          <w:color w:val="000000" w:themeColor="text1"/>
          <w:sz w:val="28"/>
          <w:szCs w:val="28"/>
        </w:rPr>
        <w:t xml:space="preserve">ческих данных, </w:t>
      </w:r>
      <w:r w:rsidR="008F782D" w:rsidRPr="00876392">
        <w:rPr>
          <w:rFonts w:ascii="Times New Roman" w:hAnsi="Times New Roman" w:cs="Times New Roman"/>
          <w:color w:val="000000" w:themeColor="text1"/>
          <w:sz w:val="28"/>
          <w:szCs w:val="28"/>
        </w:rPr>
        <w:t>в 202</w:t>
      </w:r>
      <w:r w:rsidR="00696488" w:rsidRPr="00876392">
        <w:rPr>
          <w:rFonts w:ascii="Times New Roman" w:hAnsi="Times New Roman" w:cs="Times New Roman"/>
          <w:color w:val="000000" w:themeColor="text1"/>
          <w:sz w:val="28"/>
          <w:szCs w:val="28"/>
        </w:rPr>
        <w:t>3</w:t>
      </w:r>
      <w:r w:rsidR="008F782D" w:rsidRPr="00876392">
        <w:rPr>
          <w:rFonts w:ascii="Times New Roman" w:hAnsi="Times New Roman" w:cs="Times New Roman"/>
          <w:color w:val="000000" w:themeColor="text1"/>
          <w:sz w:val="28"/>
          <w:szCs w:val="28"/>
        </w:rPr>
        <w:t xml:space="preserve"> год</w:t>
      </w:r>
      <w:r w:rsidRPr="00876392">
        <w:rPr>
          <w:rFonts w:ascii="Times New Roman" w:hAnsi="Times New Roman" w:cs="Times New Roman"/>
          <w:color w:val="000000" w:themeColor="text1"/>
          <w:sz w:val="28"/>
          <w:szCs w:val="28"/>
        </w:rPr>
        <w:t>у с</w:t>
      </w:r>
      <w:r w:rsidR="00696488" w:rsidRPr="00876392">
        <w:rPr>
          <w:rFonts w:ascii="Times New Roman" w:hAnsi="Times New Roman" w:cs="Times New Roman"/>
          <w:color w:val="000000" w:themeColor="text1"/>
          <w:sz w:val="28"/>
          <w:szCs w:val="28"/>
        </w:rPr>
        <w:t>оставила</w:t>
      </w:r>
      <w:r w:rsidR="00254959">
        <w:rPr>
          <w:rFonts w:ascii="Times New Roman" w:hAnsi="Times New Roman" w:cs="Times New Roman"/>
          <w:color w:val="000000" w:themeColor="text1"/>
          <w:sz w:val="28"/>
          <w:szCs w:val="28"/>
        </w:rPr>
        <w:t xml:space="preserve"> </w:t>
      </w:r>
      <w:r w:rsidR="00696488" w:rsidRPr="00876392">
        <w:rPr>
          <w:rFonts w:ascii="Times New Roman" w:hAnsi="Times New Roman" w:cs="Times New Roman"/>
          <w:color w:val="000000" w:themeColor="text1"/>
          <w:sz w:val="28"/>
          <w:szCs w:val="28"/>
        </w:rPr>
        <w:t xml:space="preserve">66547,8 </w:t>
      </w:r>
      <w:r w:rsidR="008F782D" w:rsidRPr="00876392">
        <w:rPr>
          <w:rFonts w:ascii="Times New Roman" w:hAnsi="Times New Roman" w:cs="Times New Roman"/>
          <w:color w:val="000000" w:themeColor="text1"/>
          <w:sz w:val="28"/>
          <w:szCs w:val="28"/>
        </w:rPr>
        <w:t>рубл</w:t>
      </w:r>
      <w:r w:rsidRPr="00876392">
        <w:rPr>
          <w:rFonts w:ascii="Times New Roman" w:hAnsi="Times New Roman" w:cs="Times New Roman"/>
          <w:color w:val="000000" w:themeColor="text1"/>
          <w:sz w:val="28"/>
          <w:szCs w:val="28"/>
        </w:rPr>
        <w:t>ей</w:t>
      </w:r>
      <w:r w:rsidR="005D40DC" w:rsidRPr="00876392">
        <w:rPr>
          <w:rFonts w:ascii="Times New Roman" w:hAnsi="Times New Roman" w:cs="Times New Roman"/>
          <w:color w:val="000000" w:themeColor="text1"/>
          <w:sz w:val="28"/>
          <w:szCs w:val="28"/>
        </w:rPr>
        <w:t>, или 1</w:t>
      </w:r>
      <w:r w:rsidR="00696488" w:rsidRPr="00876392">
        <w:rPr>
          <w:rFonts w:ascii="Times New Roman" w:hAnsi="Times New Roman" w:cs="Times New Roman"/>
          <w:color w:val="000000" w:themeColor="text1"/>
          <w:sz w:val="28"/>
          <w:szCs w:val="28"/>
        </w:rPr>
        <w:t>14,7</w:t>
      </w:r>
      <w:r w:rsidR="005D40DC" w:rsidRPr="00876392">
        <w:rPr>
          <w:rFonts w:ascii="Times New Roman" w:hAnsi="Times New Roman" w:cs="Times New Roman"/>
          <w:color w:val="000000" w:themeColor="text1"/>
          <w:sz w:val="28"/>
          <w:szCs w:val="28"/>
        </w:rPr>
        <w:t xml:space="preserve"> % к 20</w:t>
      </w:r>
      <w:r w:rsidR="00BC751D" w:rsidRPr="00876392">
        <w:rPr>
          <w:rFonts w:ascii="Times New Roman" w:hAnsi="Times New Roman" w:cs="Times New Roman"/>
          <w:color w:val="000000" w:themeColor="text1"/>
          <w:sz w:val="28"/>
          <w:szCs w:val="28"/>
        </w:rPr>
        <w:t>2</w:t>
      </w:r>
      <w:r w:rsidR="00696488" w:rsidRPr="00876392">
        <w:rPr>
          <w:rFonts w:ascii="Times New Roman" w:hAnsi="Times New Roman" w:cs="Times New Roman"/>
          <w:color w:val="000000" w:themeColor="text1"/>
          <w:sz w:val="28"/>
          <w:szCs w:val="28"/>
        </w:rPr>
        <w:t>2 году.</w:t>
      </w:r>
    </w:p>
    <w:p w:rsidR="00DB698B" w:rsidRPr="00876392" w:rsidRDefault="008F782D" w:rsidP="00DB698B">
      <w:pPr>
        <w:spacing w:after="0" w:line="240" w:lineRule="auto"/>
        <w:jc w:val="both"/>
        <w:rPr>
          <w:rFonts w:ascii="Times New Roman" w:eastAsia="Times New Roman" w:hAnsi="Times New Roman" w:cs="Times New Roman"/>
          <w:sz w:val="28"/>
          <w:szCs w:val="28"/>
        </w:rPr>
      </w:pPr>
      <w:r w:rsidRPr="00876392">
        <w:rPr>
          <w:color w:val="FF0000"/>
          <w:sz w:val="28"/>
          <w:szCs w:val="28"/>
          <w:bdr w:val="none" w:sz="0" w:space="0" w:color="auto" w:frame="1"/>
        </w:rPr>
        <w:tab/>
      </w:r>
      <w:r w:rsidR="00696488" w:rsidRPr="00876392">
        <w:rPr>
          <w:rFonts w:ascii="Times New Roman" w:eastAsia="Times New Roman" w:hAnsi="Times New Roman" w:cs="Times New Roman"/>
          <w:sz w:val="28"/>
          <w:szCs w:val="28"/>
        </w:rPr>
        <w:t>В 2023 году в Карымский отдел ГКУ КЦЗН Забайкальского края за содействием в поиске подходящей работы обратилось 437 человек, что на 154 человека меньше по сравнению с 2022 годом (591 чел.)</w:t>
      </w:r>
      <w:r w:rsidR="00DB698B" w:rsidRPr="00876392">
        <w:rPr>
          <w:rFonts w:ascii="Times New Roman" w:eastAsia="Times New Roman" w:hAnsi="Times New Roman" w:cs="Times New Roman"/>
          <w:sz w:val="28"/>
          <w:szCs w:val="28"/>
        </w:rPr>
        <w:t>.</w:t>
      </w:r>
    </w:p>
    <w:p w:rsidR="00DB698B" w:rsidRPr="00876392" w:rsidRDefault="00DB698B" w:rsidP="00DB698B">
      <w:pPr>
        <w:spacing w:after="0" w:line="240" w:lineRule="auto"/>
        <w:jc w:val="both"/>
        <w:rPr>
          <w:rFonts w:ascii="Times New Roman" w:hAnsi="Times New Roman" w:cs="Times New Roman"/>
          <w:color w:val="FF0000"/>
          <w:sz w:val="28"/>
          <w:szCs w:val="28"/>
        </w:rPr>
      </w:pPr>
      <w:r w:rsidRPr="00876392">
        <w:rPr>
          <w:rFonts w:ascii="Times New Roman" w:eastAsia="Times New Roman" w:hAnsi="Times New Roman" w:cs="Times New Roman"/>
          <w:sz w:val="28"/>
          <w:szCs w:val="28"/>
        </w:rPr>
        <w:tab/>
        <w:t xml:space="preserve">Трудоустроено с помощью Центра занятости населения </w:t>
      </w:r>
      <w:r w:rsidR="00696488" w:rsidRPr="00876392">
        <w:rPr>
          <w:rFonts w:ascii="Times New Roman" w:eastAsia="Times New Roman" w:hAnsi="Times New Roman" w:cs="Times New Roman"/>
          <w:sz w:val="28"/>
          <w:szCs w:val="28"/>
        </w:rPr>
        <w:t xml:space="preserve">149 граждан, что составляет 28 % </w:t>
      </w:r>
      <w:r w:rsidRPr="00876392">
        <w:rPr>
          <w:rFonts w:ascii="Times New Roman" w:eastAsia="Times New Roman" w:hAnsi="Times New Roman" w:cs="Times New Roman"/>
          <w:sz w:val="28"/>
          <w:szCs w:val="28"/>
        </w:rPr>
        <w:t>от обратившихся граждан в центр занятости населения за содействием в поиске подходящей работы</w:t>
      </w:r>
      <w:r w:rsidR="00696488" w:rsidRPr="00876392">
        <w:rPr>
          <w:rFonts w:ascii="Times New Roman" w:eastAsia="Times New Roman" w:hAnsi="Times New Roman" w:cs="Times New Roman"/>
          <w:sz w:val="28"/>
          <w:szCs w:val="28"/>
        </w:rPr>
        <w:t>.</w:t>
      </w:r>
    </w:p>
    <w:p w:rsidR="00696488" w:rsidRPr="00876392" w:rsidRDefault="00696488" w:rsidP="008F782D">
      <w:pPr>
        <w:pStyle w:val="ab"/>
        <w:spacing w:before="0" w:beforeAutospacing="0" w:after="0" w:afterAutospacing="0"/>
        <w:jc w:val="both"/>
        <w:textAlignment w:val="baseline"/>
        <w:rPr>
          <w:sz w:val="28"/>
          <w:szCs w:val="28"/>
        </w:rPr>
      </w:pPr>
    </w:p>
    <w:p w:rsidR="008F782D" w:rsidRPr="00876392" w:rsidRDefault="008F782D" w:rsidP="008F782D">
      <w:pPr>
        <w:pStyle w:val="ab"/>
        <w:spacing w:before="0" w:beforeAutospacing="0" w:after="0" w:afterAutospacing="0"/>
        <w:jc w:val="both"/>
        <w:textAlignment w:val="baseline"/>
        <w:rPr>
          <w:color w:val="FF0000"/>
          <w:sz w:val="28"/>
          <w:szCs w:val="28"/>
        </w:rPr>
      </w:pPr>
      <w:r w:rsidRPr="00876392">
        <w:rPr>
          <w:color w:val="FF0000"/>
          <w:sz w:val="28"/>
          <w:szCs w:val="28"/>
          <w:bdr w:val="none" w:sz="0" w:space="0" w:color="auto" w:frame="1"/>
        </w:rPr>
        <w:tab/>
      </w:r>
    </w:p>
    <w:p w:rsidR="00EA5917" w:rsidRPr="00876392" w:rsidRDefault="00EA5917" w:rsidP="0027440B">
      <w:pPr>
        <w:pStyle w:val="ab"/>
        <w:spacing w:before="0" w:beforeAutospacing="0" w:after="0" w:afterAutospacing="0"/>
        <w:jc w:val="center"/>
        <w:textAlignment w:val="baseline"/>
        <w:rPr>
          <w:b/>
          <w:color w:val="000000" w:themeColor="text1"/>
          <w:sz w:val="28"/>
          <w:szCs w:val="28"/>
          <w:u w:val="single"/>
        </w:rPr>
      </w:pPr>
      <w:r w:rsidRPr="00876392">
        <w:rPr>
          <w:b/>
          <w:color w:val="000000" w:themeColor="text1"/>
          <w:sz w:val="28"/>
          <w:szCs w:val="28"/>
          <w:u w:val="single"/>
        </w:rPr>
        <w:lastRenderedPageBreak/>
        <w:t>3. Малое и среднее предпринимательство</w:t>
      </w:r>
    </w:p>
    <w:p w:rsidR="00EA5917" w:rsidRPr="00876392" w:rsidRDefault="00EA5917" w:rsidP="00EA5917">
      <w:pPr>
        <w:spacing w:after="0" w:line="240" w:lineRule="auto"/>
        <w:jc w:val="both"/>
        <w:rPr>
          <w:rFonts w:ascii="Times New Roman" w:eastAsia="Times New Roman" w:hAnsi="Times New Roman" w:cs="Times New Roman"/>
          <w:b/>
          <w:color w:val="000000" w:themeColor="text1"/>
          <w:sz w:val="28"/>
          <w:szCs w:val="28"/>
          <w:u w:val="single"/>
        </w:rPr>
      </w:pPr>
    </w:p>
    <w:p w:rsidR="008606FA" w:rsidRPr="00876392" w:rsidRDefault="008606FA" w:rsidP="008606FA">
      <w:pPr>
        <w:spacing w:after="0" w:line="240" w:lineRule="auto"/>
        <w:ind w:firstLine="708"/>
        <w:jc w:val="both"/>
        <w:rPr>
          <w:rFonts w:ascii="Times New Roman" w:eastAsia="Times New Roman" w:hAnsi="Times New Roman" w:cs="Times New Roman"/>
          <w:color w:val="000000" w:themeColor="text1"/>
          <w:sz w:val="28"/>
          <w:szCs w:val="28"/>
        </w:rPr>
      </w:pPr>
      <w:r w:rsidRPr="00876392">
        <w:rPr>
          <w:rFonts w:ascii="Times New Roman" w:eastAsia="Times New Roman" w:hAnsi="Times New Roman" w:cs="Times New Roman"/>
          <w:color w:val="000000" w:themeColor="text1"/>
          <w:sz w:val="28"/>
          <w:szCs w:val="28"/>
        </w:rPr>
        <w:t>В число основных задач социально-экономической политики администрации района входит совершенствование предпринимательского климата, создание условий для устойчивого развития малого и среднего предпринимательства.</w:t>
      </w:r>
    </w:p>
    <w:p w:rsidR="00D42248" w:rsidRPr="00876392" w:rsidRDefault="00D42248" w:rsidP="00D42248">
      <w:pPr>
        <w:spacing w:after="0" w:line="240" w:lineRule="auto"/>
        <w:ind w:firstLine="851"/>
        <w:jc w:val="both"/>
        <w:rPr>
          <w:rFonts w:ascii="Times New Roman" w:hAnsi="Times New Roman" w:cs="Times New Roman"/>
          <w:color w:val="000000" w:themeColor="text1"/>
          <w:sz w:val="28"/>
          <w:szCs w:val="28"/>
        </w:rPr>
      </w:pPr>
      <w:r w:rsidRPr="00876392">
        <w:rPr>
          <w:rFonts w:ascii="Times New Roman" w:hAnsi="Times New Roman" w:cs="Times New Roman"/>
          <w:color w:val="000000" w:themeColor="text1"/>
          <w:sz w:val="28"/>
          <w:szCs w:val="28"/>
        </w:rPr>
        <w:t>Согласно данных Забайкалкрайстата, число</w:t>
      </w:r>
      <w:r w:rsidR="00DB698B" w:rsidRPr="00876392">
        <w:rPr>
          <w:rFonts w:ascii="Times New Roman" w:hAnsi="Times New Roman" w:cs="Times New Roman"/>
          <w:color w:val="000000" w:themeColor="text1"/>
          <w:sz w:val="28"/>
          <w:szCs w:val="28"/>
        </w:rPr>
        <w:t xml:space="preserve"> субъектов малого и среднего предпринима</w:t>
      </w:r>
      <w:r w:rsidR="00C912DA" w:rsidRPr="00876392">
        <w:rPr>
          <w:rFonts w:ascii="Times New Roman" w:hAnsi="Times New Roman" w:cs="Times New Roman"/>
          <w:color w:val="000000" w:themeColor="text1"/>
          <w:sz w:val="28"/>
          <w:szCs w:val="28"/>
        </w:rPr>
        <w:t>тельства в районе по итогам 2023</w:t>
      </w:r>
      <w:r w:rsidR="00DB698B" w:rsidRPr="00876392">
        <w:rPr>
          <w:rFonts w:ascii="Times New Roman" w:hAnsi="Times New Roman" w:cs="Times New Roman"/>
          <w:color w:val="000000" w:themeColor="text1"/>
          <w:sz w:val="28"/>
          <w:szCs w:val="28"/>
        </w:rPr>
        <w:t xml:space="preserve"> года составило</w:t>
      </w:r>
      <w:r w:rsidR="00C912DA" w:rsidRPr="00876392">
        <w:rPr>
          <w:rFonts w:ascii="Times New Roman" w:hAnsi="Times New Roman" w:cs="Times New Roman"/>
          <w:color w:val="000000" w:themeColor="text1"/>
          <w:sz w:val="28"/>
          <w:szCs w:val="28"/>
        </w:rPr>
        <w:t xml:space="preserve"> 602</w:t>
      </w:r>
      <w:r w:rsidR="00DB698B" w:rsidRPr="00876392">
        <w:rPr>
          <w:rFonts w:ascii="Times New Roman" w:hAnsi="Times New Roman" w:cs="Times New Roman"/>
          <w:color w:val="000000" w:themeColor="text1"/>
          <w:sz w:val="28"/>
          <w:szCs w:val="28"/>
        </w:rPr>
        <w:t xml:space="preserve">, из которых </w:t>
      </w:r>
      <w:r w:rsidRPr="00876392">
        <w:rPr>
          <w:rFonts w:ascii="Times New Roman" w:hAnsi="Times New Roman" w:cs="Times New Roman"/>
          <w:color w:val="000000" w:themeColor="text1"/>
          <w:sz w:val="28"/>
          <w:szCs w:val="28"/>
        </w:rPr>
        <w:t xml:space="preserve">индивидуальных предпринимателей- </w:t>
      </w:r>
      <w:r w:rsidR="00C912DA" w:rsidRPr="00876392">
        <w:rPr>
          <w:rFonts w:ascii="Times New Roman" w:hAnsi="Times New Roman" w:cs="Times New Roman"/>
          <w:color w:val="000000" w:themeColor="text1"/>
          <w:sz w:val="28"/>
          <w:szCs w:val="28"/>
        </w:rPr>
        <w:t>427</w:t>
      </w:r>
      <w:r w:rsidRPr="00876392">
        <w:rPr>
          <w:rFonts w:ascii="Times New Roman" w:hAnsi="Times New Roman" w:cs="Times New Roman"/>
          <w:color w:val="000000" w:themeColor="text1"/>
          <w:sz w:val="28"/>
          <w:szCs w:val="28"/>
        </w:rPr>
        <w:t xml:space="preserve">. В отчетном периоде произошло </w:t>
      </w:r>
      <w:r w:rsidR="00DB698B" w:rsidRPr="00876392">
        <w:rPr>
          <w:rFonts w:ascii="Times New Roman" w:hAnsi="Times New Roman" w:cs="Times New Roman"/>
          <w:color w:val="000000" w:themeColor="text1"/>
          <w:sz w:val="28"/>
          <w:szCs w:val="28"/>
        </w:rPr>
        <w:t xml:space="preserve">увеличение </w:t>
      </w:r>
      <w:r w:rsidRPr="00876392">
        <w:rPr>
          <w:rFonts w:ascii="Times New Roman" w:hAnsi="Times New Roman" w:cs="Times New Roman"/>
          <w:color w:val="000000" w:themeColor="text1"/>
          <w:sz w:val="28"/>
          <w:szCs w:val="28"/>
        </w:rPr>
        <w:t>количества индивидуальных предпринимателей</w:t>
      </w:r>
      <w:r w:rsidR="00C912DA" w:rsidRPr="00876392">
        <w:rPr>
          <w:rFonts w:ascii="Times New Roman" w:hAnsi="Times New Roman" w:cs="Times New Roman"/>
          <w:color w:val="000000" w:themeColor="text1"/>
          <w:sz w:val="28"/>
          <w:szCs w:val="28"/>
        </w:rPr>
        <w:t xml:space="preserve"> на 18</w:t>
      </w:r>
      <w:r w:rsidR="00DB698B" w:rsidRPr="00876392">
        <w:rPr>
          <w:rFonts w:ascii="Times New Roman" w:hAnsi="Times New Roman" w:cs="Times New Roman"/>
          <w:color w:val="000000" w:themeColor="text1"/>
          <w:sz w:val="28"/>
          <w:szCs w:val="28"/>
        </w:rPr>
        <w:t xml:space="preserve"> субъектов, что обусловлено предоставлением социального контракта населению на территории района на развитие бизнеса. </w:t>
      </w:r>
    </w:p>
    <w:p w:rsidR="00DB698B" w:rsidRPr="00876392" w:rsidRDefault="00027EAD" w:rsidP="00DB698B">
      <w:pPr>
        <w:spacing w:after="0" w:line="240" w:lineRule="auto"/>
        <w:ind w:firstLine="709"/>
        <w:jc w:val="both"/>
        <w:rPr>
          <w:rFonts w:ascii="Times New Roman" w:hAnsi="Times New Roman" w:cs="Times New Roman"/>
          <w:color w:val="000000" w:themeColor="text1"/>
          <w:sz w:val="28"/>
          <w:szCs w:val="28"/>
        </w:rPr>
      </w:pPr>
      <w:r w:rsidRPr="00876392">
        <w:rPr>
          <w:rFonts w:ascii="Times New Roman" w:hAnsi="Times New Roman" w:cs="Times New Roman"/>
          <w:color w:val="000000" w:themeColor="text1"/>
          <w:sz w:val="28"/>
          <w:szCs w:val="28"/>
        </w:rPr>
        <w:t>По итогам 202</w:t>
      </w:r>
      <w:r w:rsidR="00C912DA" w:rsidRPr="00876392">
        <w:rPr>
          <w:rFonts w:ascii="Times New Roman" w:hAnsi="Times New Roman" w:cs="Times New Roman"/>
          <w:color w:val="000000" w:themeColor="text1"/>
          <w:sz w:val="28"/>
          <w:szCs w:val="28"/>
        </w:rPr>
        <w:t>3</w:t>
      </w:r>
      <w:r w:rsidRPr="00876392">
        <w:rPr>
          <w:rFonts w:ascii="Times New Roman" w:hAnsi="Times New Roman" w:cs="Times New Roman"/>
          <w:color w:val="000000" w:themeColor="text1"/>
          <w:sz w:val="28"/>
          <w:szCs w:val="28"/>
        </w:rPr>
        <w:t xml:space="preserve"> года данный показатель</w:t>
      </w:r>
      <w:r w:rsidR="00DB698B" w:rsidRPr="00876392">
        <w:rPr>
          <w:rFonts w:ascii="Times New Roman" w:hAnsi="Times New Roman" w:cs="Times New Roman"/>
          <w:color w:val="000000" w:themeColor="text1"/>
          <w:sz w:val="28"/>
          <w:szCs w:val="28"/>
        </w:rPr>
        <w:t xml:space="preserve"> «Число субъектов малого и среднего предпринимательства на 10 тыс. человек населения» </w:t>
      </w:r>
      <w:r w:rsidR="00EA5917" w:rsidRPr="00876392">
        <w:rPr>
          <w:rFonts w:ascii="Times New Roman" w:hAnsi="Times New Roman" w:cs="Times New Roman"/>
          <w:color w:val="000000" w:themeColor="text1"/>
          <w:sz w:val="28"/>
          <w:szCs w:val="28"/>
        </w:rPr>
        <w:t>составил</w:t>
      </w:r>
      <w:r w:rsidR="00C912DA" w:rsidRPr="00876392">
        <w:rPr>
          <w:rFonts w:ascii="Times New Roman" w:hAnsi="Times New Roman" w:cs="Times New Roman"/>
          <w:color w:val="000000" w:themeColor="text1"/>
          <w:sz w:val="28"/>
          <w:szCs w:val="28"/>
        </w:rPr>
        <w:t xml:space="preserve"> 1</w:t>
      </w:r>
      <w:r w:rsidR="00F53894">
        <w:rPr>
          <w:rFonts w:ascii="Times New Roman" w:hAnsi="Times New Roman" w:cs="Times New Roman"/>
          <w:color w:val="000000" w:themeColor="text1"/>
          <w:sz w:val="28"/>
          <w:szCs w:val="28"/>
        </w:rPr>
        <w:t>79,6</w:t>
      </w:r>
      <w:r w:rsidR="00EA5917" w:rsidRPr="00876392">
        <w:rPr>
          <w:rFonts w:ascii="Times New Roman" w:hAnsi="Times New Roman" w:cs="Times New Roman"/>
          <w:color w:val="000000" w:themeColor="text1"/>
          <w:sz w:val="28"/>
          <w:szCs w:val="28"/>
        </w:rPr>
        <w:t xml:space="preserve"> единиц, что</w:t>
      </w:r>
      <w:r w:rsidR="00C912DA" w:rsidRPr="00876392">
        <w:rPr>
          <w:rFonts w:ascii="Times New Roman" w:hAnsi="Times New Roman" w:cs="Times New Roman"/>
          <w:color w:val="000000" w:themeColor="text1"/>
          <w:sz w:val="28"/>
          <w:szCs w:val="28"/>
        </w:rPr>
        <w:t xml:space="preserve"> </w:t>
      </w:r>
      <w:r w:rsidR="00F53894">
        <w:rPr>
          <w:rFonts w:ascii="Times New Roman" w:hAnsi="Times New Roman" w:cs="Times New Roman"/>
          <w:color w:val="000000" w:themeColor="text1"/>
          <w:sz w:val="28"/>
          <w:szCs w:val="28"/>
        </w:rPr>
        <w:t>выше</w:t>
      </w:r>
      <w:r w:rsidR="00C912DA" w:rsidRPr="00876392">
        <w:rPr>
          <w:rFonts w:ascii="Times New Roman" w:hAnsi="Times New Roman" w:cs="Times New Roman"/>
          <w:color w:val="000000" w:themeColor="text1"/>
          <w:sz w:val="28"/>
          <w:szCs w:val="28"/>
        </w:rPr>
        <w:t xml:space="preserve"> уровня 202</w:t>
      </w:r>
      <w:r w:rsidR="00F53894">
        <w:rPr>
          <w:rFonts w:ascii="Times New Roman" w:hAnsi="Times New Roman" w:cs="Times New Roman"/>
          <w:color w:val="000000" w:themeColor="text1"/>
          <w:sz w:val="28"/>
          <w:szCs w:val="28"/>
        </w:rPr>
        <w:t>2</w:t>
      </w:r>
      <w:r w:rsidR="00312AFE" w:rsidRPr="00876392">
        <w:rPr>
          <w:rFonts w:ascii="Times New Roman" w:hAnsi="Times New Roman" w:cs="Times New Roman"/>
          <w:color w:val="000000" w:themeColor="text1"/>
          <w:sz w:val="28"/>
          <w:szCs w:val="28"/>
        </w:rPr>
        <w:t xml:space="preserve"> года на </w:t>
      </w:r>
      <w:r w:rsidR="00F53894">
        <w:rPr>
          <w:rFonts w:ascii="Times New Roman" w:hAnsi="Times New Roman" w:cs="Times New Roman"/>
          <w:color w:val="000000" w:themeColor="text1"/>
          <w:sz w:val="28"/>
          <w:szCs w:val="28"/>
        </w:rPr>
        <w:t>27,5</w:t>
      </w:r>
      <w:r w:rsidR="00DB698B" w:rsidRPr="00876392">
        <w:rPr>
          <w:rFonts w:ascii="Times New Roman" w:hAnsi="Times New Roman" w:cs="Times New Roman"/>
          <w:color w:val="000000" w:themeColor="text1"/>
          <w:sz w:val="28"/>
          <w:szCs w:val="28"/>
        </w:rPr>
        <w:t xml:space="preserve">%. На </w:t>
      </w:r>
      <w:r w:rsidR="00F53894">
        <w:rPr>
          <w:rFonts w:ascii="Times New Roman" w:hAnsi="Times New Roman" w:cs="Times New Roman"/>
          <w:color w:val="000000" w:themeColor="text1"/>
          <w:sz w:val="28"/>
          <w:szCs w:val="28"/>
        </w:rPr>
        <w:t xml:space="preserve">увеличение </w:t>
      </w:r>
      <w:r w:rsidR="00DB698B" w:rsidRPr="00876392">
        <w:rPr>
          <w:rFonts w:ascii="Times New Roman" w:hAnsi="Times New Roman" w:cs="Times New Roman"/>
          <w:color w:val="000000" w:themeColor="text1"/>
          <w:sz w:val="28"/>
          <w:szCs w:val="28"/>
        </w:rPr>
        <w:t xml:space="preserve"> показателя повлияло общее снижение численности населения района в отчетном периоде, а также </w:t>
      </w:r>
      <w:r w:rsidR="00F53894">
        <w:rPr>
          <w:rFonts w:ascii="Times New Roman" w:hAnsi="Times New Roman" w:cs="Times New Roman"/>
          <w:color w:val="000000" w:themeColor="text1"/>
          <w:sz w:val="28"/>
          <w:szCs w:val="28"/>
        </w:rPr>
        <w:t>увеличение числа</w:t>
      </w:r>
      <w:r w:rsidR="00DB698B" w:rsidRPr="00876392">
        <w:rPr>
          <w:rFonts w:ascii="Times New Roman" w:hAnsi="Times New Roman" w:cs="Times New Roman"/>
          <w:color w:val="000000" w:themeColor="text1"/>
          <w:sz w:val="28"/>
          <w:szCs w:val="28"/>
        </w:rPr>
        <w:t xml:space="preserve"> субъектов малого и среднего предпринимательства</w:t>
      </w:r>
      <w:r w:rsidR="00F53894">
        <w:rPr>
          <w:rFonts w:ascii="Times New Roman" w:hAnsi="Times New Roman" w:cs="Times New Roman"/>
          <w:color w:val="000000" w:themeColor="text1"/>
          <w:sz w:val="28"/>
          <w:szCs w:val="28"/>
        </w:rPr>
        <w:t>.</w:t>
      </w:r>
    </w:p>
    <w:p w:rsidR="00EA5917" w:rsidRPr="00876392" w:rsidRDefault="00061336" w:rsidP="00061336">
      <w:pPr>
        <w:spacing w:after="0" w:line="240" w:lineRule="auto"/>
        <w:ind w:firstLine="709"/>
        <w:jc w:val="both"/>
        <w:rPr>
          <w:rFonts w:ascii="Times New Roman" w:hAnsi="Times New Roman" w:cs="Times New Roman"/>
          <w:color w:val="000000" w:themeColor="text1"/>
          <w:sz w:val="28"/>
          <w:szCs w:val="28"/>
        </w:rPr>
      </w:pPr>
      <w:r w:rsidRPr="00876392">
        <w:rPr>
          <w:rFonts w:ascii="Times New Roman" w:hAnsi="Times New Roman" w:cs="Times New Roman"/>
          <w:color w:val="000000" w:themeColor="text1"/>
          <w:sz w:val="28"/>
          <w:szCs w:val="28"/>
        </w:rPr>
        <w:t>П</w:t>
      </w:r>
      <w:r w:rsidR="00F721D9" w:rsidRPr="00876392">
        <w:rPr>
          <w:rFonts w:ascii="Times New Roman" w:hAnsi="Times New Roman" w:cs="Times New Roman"/>
          <w:color w:val="000000" w:themeColor="text1"/>
          <w:sz w:val="28"/>
          <w:szCs w:val="28"/>
        </w:rPr>
        <w:t>оказатель «</w:t>
      </w:r>
      <w:r w:rsidR="00EA5917" w:rsidRPr="00876392">
        <w:rPr>
          <w:rFonts w:ascii="Times New Roman" w:hAnsi="Times New Roman" w:cs="Times New Roman"/>
          <w:color w:val="000000" w:themeColor="text1"/>
          <w:sz w:val="28"/>
          <w:szCs w:val="28"/>
        </w:rPr>
        <w:t xml:space="preserve">Доля среднесписочной численности работников малых и средних предприятий в среднесписочной численности </w:t>
      </w:r>
      <w:r w:rsidR="00E73826" w:rsidRPr="00876392">
        <w:rPr>
          <w:rFonts w:ascii="Times New Roman" w:hAnsi="Times New Roman" w:cs="Times New Roman"/>
          <w:color w:val="000000" w:themeColor="text1"/>
          <w:sz w:val="28"/>
          <w:szCs w:val="28"/>
        </w:rPr>
        <w:t>работников всех</w:t>
      </w:r>
      <w:r w:rsidR="00EA5917" w:rsidRPr="00876392">
        <w:rPr>
          <w:rFonts w:ascii="Times New Roman" w:hAnsi="Times New Roman" w:cs="Times New Roman"/>
          <w:color w:val="000000" w:themeColor="text1"/>
          <w:sz w:val="28"/>
          <w:szCs w:val="28"/>
        </w:rPr>
        <w:t xml:space="preserve"> предприятий и организаций</w:t>
      </w:r>
      <w:proofErr w:type="gramStart"/>
      <w:r w:rsidR="00F721D9" w:rsidRPr="00876392">
        <w:rPr>
          <w:rFonts w:ascii="Times New Roman" w:hAnsi="Times New Roman" w:cs="Times New Roman"/>
          <w:color w:val="000000" w:themeColor="text1"/>
          <w:sz w:val="28"/>
          <w:szCs w:val="28"/>
        </w:rPr>
        <w:t>»</w:t>
      </w:r>
      <w:r w:rsidRPr="00876392">
        <w:rPr>
          <w:rFonts w:ascii="Times New Roman" w:hAnsi="Times New Roman" w:cs="Times New Roman"/>
          <w:color w:val="000000" w:themeColor="text1"/>
          <w:sz w:val="28"/>
          <w:szCs w:val="28"/>
        </w:rPr>
        <w:t>и</w:t>
      </w:r>
      <w:proofErr w:type="gramEnd"/>
      <w:r w:rsidRPr="00876392">
        <w:rPr>
          <w:rFonts w:ascii="Times New Roman" w:hAnsi="Times New Roman" w:cs="Times New Roman"/>
          <w:color w:val="000000" w:themeColor="text1"/>
          <w:sz w:val="28"/>
          <w:szCs w:val="28"/>
        </w:rPr>
        <w:t xml:space="preserve">меет </w:t>
      </w:r>
      <w:r w:rsidR="00E4274C" w:rsidRPr="00876392">
        <w:rPr>
          <w:rFonts w:ascii="Times New Roman" w:hAnsi="Times New Roman" w:cs="Times New Roman"/>
          <w:color w:val="000000" w:themeColor="text1"/>
          <w:sz w:val="28"/>
          <w:szCs w:val="28"/>
        </w:rPr>
        <w:t xml:space="preserve">положительную динамику и составил в 2023 году 11,3 </w:t>
      </w:r>
      <w:r w:rsidR="00027EAD" w:rsidRPr="00876392">
        <w:rPr>
          <w:rFonts w:ascii="Times New Roman" w:hAnsi="Times New Roman" w:cs="Times New Roman"/>
          <w:color w:val="000000" w:themeColor="text1"/>
          <w:sz w:val="28"/>
          <w:szCs w:val="28"/>
        </w:rPr>
        <w:t xml:space="preserve">%. </w:t>
      </w:r>
      <w:r w:rsidRPr="00876392">
        <w:rPr>
          <w:rFonts w:ascii="Times New Roman" w:hAnsi="Times New Roman" w:cs="Times New Roman"/>
          <w:color w:val="000000" w:themeColor="text1"/>
          <w:sz w:val="28"/>
          <w:szCs w:val="28"/>
        </w:rPr>
        <w:t xml:space="preserve">На </w:t>
      </w:r>
      <w:r w:rsidR="00E4274C" w:rsidRPr="00876392">
        <w:rPr>
          <w:rFonts w:ascii="Times New Roman" w:hAnsi="Times New Roman" w:cs="Times New Roman"/>
          <w:color w:val="000000" w:themeColor="text1"/>
          <w:sz w:val="28"/>
          <w:szCs w:val="28"/>
        </w:rPr>
        <w:t xml:space="preserve">повышение </w:t>
      </w:r>
      <w:r w:rsidRPr="00876392">
        <w:rPr>
          <w:rFonts w:ascii="Times New Roman" w:hAnsi="Times New Roman" w:cs="Times New Roman"/>
          <w:color w:val="000000" w:themeColor="text1"/>
          <w:sz w:val="28"/>
          <w:szCs w:val="28"/>
        </w:rPr>
        <w:t xml:space="preserve">показателя повлияло </w:t>
      </w:r>
      <w:r w:rsidR="009B68FC">
        <w:rPr>
          <w:rFonts w:ascii="Times New Roman" w:hAnsi="Times New Roman" w:cs="Times New Roman"/>
          <w:color w:val="000000" w:themeColor="text1"/>
          <w:sz w:val="28"/>
          <w:szCs w:val="28"/>
        </w:rPr>
        <w:t>снижение</w:t>
      </w:r>
      <w:r w:rsidRPr="00876392">
        <w:rPr>
          <w:rFonts w:ascii="Times New Roman" w:hAnsi="Times New Roman" w:cs="Times New Roman"/>
          <w:color w:val="000000" w:themeColor="text1"/>
          <w:sz w:val="28"/>
          <w:szCs w:val="28"/>
        </w:rPr>
        <w:t xml:space="preserve"> </w:t>
      </w:r>
      <w:r w:rsidR="001F5CCE">
        <w:rPr>
          <w:rFonts w:ascii="Times New Roman" w:hAnsi="Times New Roman" w:cs="Times New Roman"/>
          <w:color w:val="000000" w:themeColor="text1"/>
          <w:sz w:val="28"/>
          <w:szCs w:val="28"/>
        </w:rPr>
        <w:t xml:space="preserve">общего </w:t>
      </w:r>
      <w:r w:rsidRPr="00876392">
        <w:rPr>
          <w:rFonts w:ascii="Times New Roman" w:hAnsi="Times New Roman" w:cs="Times New Roman"/>
          <w:color w:val="000000" w:themeColor="text1"/>
          <w:sz w:val="28"/>
          <w:szCs w:val="28"/>
        </w:rPr>
        <w:t xml:space="preserve">числа </w:t>
      </w:r>
      <w:r w:rsidR="00E4274C" w:rsidRPr="00876392">
        <w:rPr>
          <w:rFonts w:ascii="Times New Roman" w:hAnsi="Times New Roman" w:cs="Times New Roman"/>
          <w:color w:val="000000" w:themeColor="text1"/>
          <w:sz w:val="28"/>
          <w:szCs w:val="28"/>
        </w:rPr>
        <w:t>экономически занятого населения</w:t>
      </w:r>
      <w:r w:rsidRPr="00876392">
        <w:rPr>
          <w:rFonts w:ascii="Times New Roman" w:hAnsi="Times New Roman" w:cs="Times New Roman"/>
          <w:color w:val="000000" w:themeColor="text1"/>
          <w:sz w:val="28"/>
          <w:szCs w:val="28"/>
        </w:rPr>
        <w:t xml:space="preserve"> в отчетном периоде. </w:t>
      </w:r>
    </w:p>
    <w:p w:rsidR="00EA5917" w:rsidRPr="00876392" w:rsidRDefault="00EA5917" w:rsidP="00EA5917">
      <w:pPr>
        <w:spacing w:after="0"/>
        <w:ind w:firstLine="708"/>
        <w:jc w:val="both"/>
        <w:rPr>
          <w:color w:val="FF0000"/>
          <w:szCs w:val="28"/>
        </w:rPr>
      </w:pPr>
    </w:p>
    <w:p w:rsidR="00EA5917" w:rsidRPr="00756FFE" w:rsidRDefault="00EA5917" w:rsidP="00EA5917">
      <w:pPr>
        <w:pStyle w:val="a3"/>
        <w:spacing w:before="60"/>
        <w:jc w:val="center"/>
        <w:outlineLvl w:val="0"/>
        <w:rPr>
          <w:color w:val="000000" w:themeColor="text1"/>
          <w:szCs w:val="28"/>
          <w:u w:val="single"/>
        </w:rPr>
      </w:pPr>
      <w:r w:rsidRPr="00876392">
        <w:rPr>
          <w:b/>
          <w:color w:val="000000" w:themeColor="text1"/>
          <w:szCs w:val="28"/>
          <w:u w:val="single"/>
        </w:rPr>
        <w:t>4. Инвестиционная деятельность</w:t>
      </w:r>
    </w:p>
    <w:p w:rsidR="00EA5917" w:rsidRPr="00CD3438" w:rsidRDefault="00EA5917" w:rsidP="00EA5917">
      <w:pPr>
        <w:pStyle w:val="a3"/>
        <w:spacing w:before="60"/>
        <w:jc w:val="center"/>
        <w:rPr>
          <w:color w:val="FF0000"/>
          <w:szCs w:val="28"/>
          <w:u w:val="single"/>
        </w:rPr>
      </w:pPr>
    </w:p>
    <w:p w:rsidR="00756FFE" w:rsidRPr="0009418D" w:rsidRDefault="00756FFE" w:rsidP="00756F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09418D">
        <w:rPr>
          <w:rFonts w:ascii="Times New Roman" w:hAnsi="Times New Roman" w:cs="Times New Roman"/>
          <w:sz w:val="28"/>
          <w:szCs w:val="28"/>
        </w:rPr>
        <w:t>Основным инвестором на территории нашего района является Забайкальская железная дорога. Согласно данных</w:t>
      </w:r>
      <w:r w:rsidR="00C912DA">
        <w:rPr>
          <w:rFonts w:ascii="Times New Roman" w:hAnsi="Times New Roman" w:cs="Times New Roman"/>
          <w:sz w:val="28"/>
          <w:szCs w:val="28"/>
        </w:rPr>
        <w:t xml:space="preserve"> ОАО РЖД в 2023</w:t>
      </w:r>
      <w:r w:rsidR="0054199A">
        <w:rPr>
          <w:rFonts w:ascii="Times New Roman" w:hAnsi="Times New Roman" w:cs="Times New Roman"/>
          <w:sz w:val="28"/>
          <w:szCs w:val="28"/>
        </w:rPr>
        <w:t xml:space="preserve"> году освоено </w:t>
      </w:r>
      <w:r w:rsidR="00C912DA">
        <w:rPr>
          <w:rFonts w:ascii="Times New Roman" w:hAnsi="Times New Roman" w:cs="Times New Roman"/>
          <w:sz w:val="28"/>
          <w:szCs w:val="28"/>
        </w:rPr>
        <w:t xml:space="preserve">1841,770 </w:t>
      </w:r>
      <w:r w:rsidR="0054199A">
        <w:rPr>
          <w:rFonts w:ascii="Times New Roman" w:hAnsi="Times New Roman" w:cs="Times New Roman"/>
          <w:sz w:val="28"/>
          <w:szCs w:val="28"/>
        </w:rPr>
        <w:t>млн. рублей (</w:t>
      </w:r>
      <w:r w:rsidR="00C912DA" w:rsidRPr="00C912DA">
        <w:rPr>
          <w:rFonts w:ascii="Times New Roman" w:hAnsi="Times New Roman" w:cs="Times New Roman"/>
          <w:sz w:val="28"/>
          <w:szCs w:val="28"/>
        </w:rPr>
        <w:t>54967</w:t>
      </w:r>
      <w:r w:rsidR="0054199A">
        <w:rPr>
          <w:rFonts w:ascii="Times New Roman" w:hAnsi="Times New Roman" w:cs="Times New Roman"/>
          <w:sz w:val="28"/>
          <w:szCs w:val="28"/>
        </w:rPr>
        <w:t xml:space="preserve">рублей на 1 человека). </w:t>
      </w:r>
    </w:p>
    <w:p w:rsidR="00C912DA" w:rsidRPr="00C912DA" w:rsidRDefault="00756FFE" w:rsidP="00C912DA">
      <w:pPr>
        <w:spacing w:after="0" w:line="240" w:lineRule="auto"/>
        <w:jc w:val="both"/>
        <w:rPr>
          <w:rFonts w:ascii="Times New Roman" w:hAnsi="Times New Roman" w:cs="Times New Roman"/>
          <w:sz w:val="28"/>
          <w:szCs w:val="28"/>
        </w:rPr>
      </w:pPr>
      <w:r w:rsidRPr="0009418D">
        <w:rPr>
          <w:rFonts w:ascii="Times New Roman" w:hAnsi="Times New Roman" w:cs="Times New Roman"/>
          <w:sz w:val="28"/>
          <w:szCs w:val="28"/>
        </w:rPr>
        <w:tab/>
      </w:r>
      <w:r w:rsidR="00C912DA" w:rsidRPr="00C912DA">
        <w:rPr>
          <w:rFonts w:ascii="Times New Roman" w:hAnsi="Times New Roman" w:cs="Times New Roman"/>
          <w:sz w:val="28"/>
          <w:szCs w:val="28"/>
        </w:rPr>
        <w:t>Основные виды работ, освоенные ОАО РЖД:</w:t>
      </w:r>
    </w:p>
    <w:p w:rsidR="00C912DA" w:rsidRPr="00C912DA" w:rsidRDefault="00C912DA" w:rsidP="00C912DA">
      <w:pPr>
        <w:spacing w:after="0" w:line="240" w:lineRule="auto"/>
        <w:jc w:val="both"/>
        <w:rPr>
          <w:rFonts w:ascii="Times New Roman" w:hAnsi="Times New Roman" w:cs="Times New Roman"/>
          <w:sz w:val="28"/>
          <w:szCs w:val="28"/>
        </w:rPr>
      </w:pPr>
      <w:r w:rsidRPr="00C912DA">
        <w:rPr>
          <w:rFonts w:ascii="Times New Roman" w:hAnsi="Times New Roman" w:cs="Times New Roman"/>
          <w:sz w:val="28"/>
          <w:szCs w:val="28"/>
        </w:rPr>
        <w:tab/>
        <w:t>- реконструкция станции Карымская. Нечетный приемо - отправочный парк - 670,3 млн. руб.;</w:t>
      </w:r>
    </w:p>
    <w:p w:rsidR="00C912DA" w:rsidRPr="00C912DA" w:rsidRDefault="00C912DA" w:rsidP="00C912DA">
      <w:pPr>
        <w:spacing w:after="0" w:line="240" w:lineRule="auto"/>
        <w:jc w:val="both"/>
        <w:rPr>
          <w:rFonts w:ascii="Times New Roman" w:hAnsi="Times New Roman" w:cs="Times New Roman"/>
          <w:sz w:val="28"/>
          <w:szCs w:val="28"/>
        </w:rPr>
      </w:pPr>
      <w:r w:rsidRPr="00C912DA">
        <w:rPr>
          <w:rFonts w:ascii="Times New Roman" w:hAnsi="Times New Roman" w:cs="Times New Roman"/>
          <w:sz w:val="28"/>
          <w:szCs w:val="28"/>
        </w:rPr>
        <w:tab/>
        <w:t>- капитальные вложения станции Карымская - 637,3 млн. руб.;</w:t>
      </w:r>
    </w:p>
    <w:p w:rsidR="00C912DA" w:rsidRPr="00C912DA" w:rsidRDefault="00C912DA" w:rsidP="00C912DA">
      <w:pPr>
        <w:spacing w:after="0" w:line="240" w:lineRule="auto"/>
        <w:jc w:val="both"/>
        <w:rPr>
          <w:rFonts w:ascii="Times New Roman" w:hAnsi="Times New Roman" w:cs="Times New Roman"/>
          <w:sz w:val="28"/>
          <w:szCs w:val="28"/>
        </w:rPr>
      </w:pPr>
      <w:r w:rsidRPr="00C912DA">
        <w:rPr>
          <w:rFonts w:ascii="Times New Roman" w:hAnsi="Times New Roman" w:cs="Times New Roman"/>
          <w:sz w:val="28"/>
          <w:szCs w:val="28"/>
        </w:rPr>
        <w:tab/>
        <w:t>- установка системы автоматического управления торможением (участок Тарская-Оловянная) - 206,4 млн. рублей;</w:t>
      </w:r>
    </w:p>
    <w:p w:rsidR="00C912DA" w:rsidRPr="00C912DA" w:rsidRDefault="00C912DA" w:rsidP="00C912DA">
      <w:pPr>
        <w:spacing w:after="0" w:line="240" w:lineRule="auto"/>
        <w:jc w:val="both"/>
        <w:rPr>
          <w:rFonts w:ascii="Times New Roman" w:hAnsi="Times New Roman" w:cs="Times New Roman"/>
          <w:sz w:val="28"/>
          <w:szCs w:val="28"/>
        </w:rPr>
      </w:pPr>
      <w:r w:rsidRPr="00C912DA">
        <w:rPr>
          <w:rFonts w:ascii="Times New Roman" w:hAnsi="Times New Roman" w:cs="Times New Roman"/>
          <w:sz w:val="28"/>
          <w:szCs w:val="28"/>
        </w:rPr>
        <w:tab/>
        <w:t xml:space="preserve">- установка защитных сооружений (перегон </w:t>
      </w:r>
      <w:proofErr w:type="spellStart"/>
      <w:r w:rsidRPr="00C912DA">
        <w:rPr>
          <w:rFonts w:ascii="Times New Roman" w:hAnsi="Times New Roman" w:cs="Times New Roman"/>
          <w:sz w:val="28"/>
          <w:szCs w:val="28"/>
        </w:rPr>
        <w:t>Урульга-Зубарево</w:t>
      </w:r>
      <w:proofErr w:type="spellEnd"/>
      <w:r w:rsidRPr="00C912DA">
        <w:rPr>
          <w:rFonts w:ascii="Times New Roman" w:hAnsi="Times New Roman" w:cs="Times New Roman"/>
          <w:sz w:val="28"/>
          <w:szCs w:val="28"/>
        </w:rPr>
        <w:t>) - 235,7 млн. рублей;</w:t>
      </w:r>
    </w:p>
    <w:p w:rsidR="00756FFE" w:rsidRDefault="00C912DA" w:rsidP="00C912DA">
      <w:pPr>
        <w:spacing w:after="0" w:line="240" w:lineRule="auto"/>
        <w:jc w:val="both"/>
        <w:rPr>
          <w:rFonts w:ascii="Times New Roman" w:hAnsi="Times New Roman" w:cs="Times New Roman"/>
          <w:sz w:val="28"/>
          <w:szCs w:val="28"/>
        </w:rPr>
      </w:pPr>
      <w:r w:rsidRPr="00C912DA">
        <w:rPr>
          <w:rFonts w:ascii="Times New Roman" w:hAnsi="Times New Roman" w:cs="Times New Roman"/>
          <w:sz w:val="28"/>
          <w:szCs w:val="28"/>
        </w:rPr>
        <w:tab/>
        <w:t>- строительство пешеходного моста вокзального комплекса Карымское- 18,0 млн рублей.</w:t>
      </w:r>
      <w:r w:rsidR="00756FFE">
        <w:rPr>
          <w:rFonts w:ascii="Times New Roman" w:hAnsi="Times New Roman" w:cs="Times New Roman"/>
          <w:sz w:val="28"/>
          <w:szCs w:val="28"/>
        </w:rPr>
        <w:tab/>
      </w:r>
    </w:p>
    <w:p w:rsidR="00756FFE" w:rsidRDefault="00756FFE" w:rsidP="00756F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Согласно данных статистики, крупными и средними организациям</w:t>
      </w:r>
      <w:r w:rsidR="004374E4">
        <w:rPr>
          <w:rFonts w:ascii="Times New Roman" w:hAnsi="Times New Roman" w:cs="Times New Roman"/>
          <w:sz w:val="28"/>
          <w:szCs w:val="28"/>
        </w:rPr>
        <w:t xml:space="preserve">и </w:t>
      </w:r>
      <w:r>
        <w:rPr>
          <w:rFonts w:ascii="Times New Roman" w:hAnsi="Times New Roman" w:cs="Times New Roman"/>
          <w:sz w:val="28"/>
          <w:szCs w:val="28"/>
        </w:rPr>
        <w:t xml:space="preserve">с численностью до </w:t>
      </w:r>
      <w:r w:rsidR="004374E4">
        <w:rPr>
          <w:rFonts w:ascii="Times New Roman" w:hAnsi="Times New Roman" w:cs="Times New Roman"/>
          <w:sz w:val="28"/>
          <w:szCs w:val="28"/>
        </w:rPr>
        <w:t>15 человек вложено инвестиций 12,5</w:t>
      </w:r>
      <w:r>
        <w:rPr>
          <w:rFonts w:ascii="Times New Roman" w:hAnsi="Times New Roman" w:cs="Times New Roman"/>
          <w:sz w:val="28"/>
          <w:szCs w:val="28"/>
        </w:rPr>
        <w:t xml:space="preserve"> млн. рублей, что в итоге на 1 че</w:t>
      </w:r>
      <w:r w:rsidR="004374E4">
        <w:rPr>
          <w:rFonts w:ascii="Times New Roman" w:hAnsi="Times New Roman" w:cs="Times New Roman"/>
          <w:sz w:val="28"/>
          <w:szCs w:val="28"/>
        </w:rPr>
        <w:t>ловека населения составляет</w:t>
      </w:r>
      <w:r w:rsidR="00C912DA" w:rsidRPr="004374E4">
        <w:rPr>
          <w:rFonts w:ascii="Times New Roman" w:hAnsi="Times New Roman" w:cs="Times New Roman"/>
          <w:sz w:val="28"/>
          <w:szCs w:val="28"/>
        </w:rPr>
        <w:t>374</w:t>
      </w:r>
      <w:r>
        <w:rPr>
          <w:rFonts w:ascii="Times New Roman" w:hAnsi="Times New Roman" w:cs="Times New Roman"/>
          <w:sz w:val="28"/>
          <w:szCs w:val="28"/>
        </w:rPr>
        <w:t xml:space="preserve"> рублей. </w:t>
      </w:r>
    </w:p>
    <w:p w:rsidR="00756FFE" w:rsidRDefault="008D34FC" w:rsidP="00756F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Органами местного самоуправления при расчете показателя учтены данные Забайкальской железной дороги, в результате чего показатель </w:t>
      </w:r>
      <w:r>
        <w:rPr>
          <w:rFonts w:ascii="Times New Roman" w:hAnsi="Times New Roman" w:cs="Times New Roman"/>
          <w:sz w:val="28"/>
          <w:szCs w:val="28"/>
        </w:rPr>
        <w:lastRenderedPageBreak/>
        <w:t>«Объем инвестиций в основной капитал в среднем на одного жителя» с</w:t>
      </w:r>
      <w:r w:rsidR="004374E4">
        <w:rPr>
          <w:rFonts w:ascii="Times New Roman" w:hAnsi="Times New Roman" w:cs="Times New Roman"/>
          <w:sz w:val="28"/>
          <w:szCs w:val="28"/>
        </w:rPr>
        <w:t>оставил в 2023</w:t>
      </w:r>
      <w:r w:rsidR="00E93F85">
        <w:rPr>
          <w:rFonts w:ascii="Times New Roman" w:hAnsi="Times New Roman" w:cs="Times New Roman"/>
          <w:sz w:val="28"/>
          <w:szCs w:val="28"/>
        </w:rPr>
        <w:t xml:space="preserve"> году </w:t>
      </w:r>
      <w:r w:rsidR="004374E4" w:rsidRPr="004374E4">
        <w:rPr>
          <w:rFonts w:ascii="Times New Roman" w:hAnsi="Times New Roman" w:cs="Times New Roman"/>
          <w:sz w:val="28"/>
          <w:szCs w:val="28"/>
        </w:rPr>
        <w:t>54967</w:t>
      </w:r>
      <w:r w:rsidR="00E93F85">
        <w:rPr>
          <w:rFonts w:ascii="Times New Roman" w:hAnsi="Times New Roman" w:cs="Times New Roman"/>
          <w:sz w:val="28"/>
          <w:szCs w:val="28"/>
        </w:rPr>
        <w:t xml:space="preserve"> рублей. </w:t>
      </w:r>
    </w:p>
    <w:p w:rsidR="004374E4" w:rsidRPr="004374E4" w:rsidRDefault="004374E4" w:rsidP="00756FFE">
      <w:pPr>
        <w:spacing w:after="0" w:line="240" w:lineRule="auto"/>
        <w:jc w:val="both"/>
        <w:rPr>
          <w:rFonts w:ascii="Times New Roman" w:hAnsi="Times New Roman" w:cs="Times New Roman"/>
          <w:sz w:val="28"/>
          <w:szCs w:val="28"/>
        </w:rPr>
      </w:pPr>
    </w:p>
    <w:p w:rsidR="00EA5917" w:rsidRPr="00CD1092" w:rsidRDefault="00EA5917" w:rsidP="00EA5917">
      <w:pPr>
        <w:spacing w:after="0" w:line="360" w:lineRule="auto"/>
        <w:jc w:val="center"/>
        <w:outlineLvl w:val="0"/>
        <w:rPr>
          <w:rFonts w:ascii="Times New Roman" w:eastAsia="Times New Roman" w:hAnsi="Times New Roman" w:cs="Times New Roman"/>
          <w:b/>
          <w:color w:val="000000" w:themeColor="text1"/>
          <w:sz w:val="28"/>
          <w:szCs w:val="28"/>
          <w:u w:val="single"/>
        </w:rPr>
      </w:pPr>
      <w:r w:rsidRPr="00CD1092">
        <w:rPr>
          <w:rFonts w:ascii="Times New Roman" w:eastAsia="Times New Roman" w:hAnsi="Times New Roman" w:cs="Times New Roman"/>
          <w:b/>
          <w:color w:val="000000" w:themeColor="text1"/>
          <w:sz w:val="28"/>
          <w:szCs w:val="28"/>
          <w:u w:val="single"/>
        </w:rPr>
        <w:t>5. Дорожное хозяйство и транспорт</w:t>
      </w:r>
    </w:p>
    <w:p w:rsidR="00E20A05" w:rsidRPr="00CD1092" w:rsidRDefault="00E20A05" w:rsidP="00A520E5">
      <w:pPr>
        <w:spacing w:after="0" w:line="240" w:lineRule="auto"/>
        <w:ind w:firstLine="709"/>
        <w:jc w:val="both"/>
        <w:rPr>
          <w:rFonts w:ascii="Times New Roman" w:eastAsia="Times New Roman" w:hAnsi="Times New Roman" w:cs="Times New Roman"/>
          <w:color w:val="000000" w:themeColor="text1"/>
          <w:sz w:val="28"/>
          <w:szCs w:val="28"/>
        </w:rPr>
      </w:pPr>
      <w:r w:rsidRPr="00CD1092">
        <w:rPr>
          <w:rFonts w:ascii="Times New Roman" w:eastAsia="Times New Roman" w:hAnsi="Times New Roman" w:cs="Times New Roman"/>
          <w:color w:val="000000" w:themeColor="text1"/>
          <w:sz w:val="28"/>
          <w:szCs w:val="28"/>
        </w:rPr>
        <w:t>Основными целями политики муниципального района «Карымский район» в сфере развития транспорта, связи и информатизации являются полное и качественное удовлетворение потребностей социальной сферы и секторов экономики в транспортных и информационных услугах, развитие дорожно-транспортной системы района.</w:t>
      </w:r>
    </w:p>
    <w:p w:rsidR="0038137C" w:rsidRPr="00941737" w:rsidRDefault="0038137C" w:rsidP="0038137C">
      <w:pPr>
        <w:spacing w:after="0" w:line="240" w:lineRule="auto"/>
        <w:ind w:firstLine="851"/>
        <w:jc w:val="both"/>
        <w:rPr>
          <w:rFonts w:ascii="Times New Roman" w:hAnsi="Times New Roman" w:cs="Times New Roman"/>
          <w:sz w:val="28"/>
          <w:szCs w:val="28"/>
        </w:rPr>
      </w:pPr>
      <w:r w:rsidRPr="00884DA7">
        <w:rPr>
          <w:rFonts w:ascii="Times New Roman" w:hAnsi="Times New Roman" w:cs="Times New Roman"/>
          <w:sz w:val="28"/>
          <w:szCs w:val="28"/>
        </w:rPr>
        <w:t xml:space="preserve">Общая протяженность автомобильных дорог общего пользования, расположенных на </w:t>
      </w:r>
      <w:proofErr w:type="spellStart"/>
      <w:r w:rsidRPr="00884DA7">
        <w:rPr>
          <w:rFonts w:ascii="Times New Roman" w:hAnsi="Times New Roman" w:cs="Times New Roman"/>
          <w:sz w:val="28"/>
          <w:szCs w:val="28"/>
        </w:rPr>
        <w:t>территории</w:t>
      </w:r>
      <w:r w:rsidR="004374E4" w:rsidRPr="00884DA7">
        <w:rPr>
          <w:rFonts w:ascii="Times New Roman" w:hAnsi="Times New Roman" w:cs="Times New Roman"/>
          <w:sz w:val="28"/>
          <w:szCs w:val="28"/>
        </w:rPr>
        <w:t>Карымского</w:t>
      </w:r>
      <w:proofErr w:type="spellEnd"/>
      <w:r w:rsidR="004374E4" w:rsidRPr="00884DA7">
        <w:rPr>
          <w:rFonts w:ascii="Times New Roman" w:hAnsi="Times New Roman" w:cs="Times New Roman"/>
          <w:sz w:val="28"/>
          <w:szCs w:val="28"/>
        </w:rPr>
        <w:t xml:space="preserve"> района на 01.01.2024</w:t>
      </w:r>
      <w:r w:rsidRPr="00884DA7">
        <w:rPr>
          <w:rFonts w:ascii="Times New Roman" w:hAnsi="Times New Roman" w:cs="Times New Roman"/>
          <w:sz w:val="28"/>
          <w:szCs w:val="28"/>
        </w:rPr>
        <w:t xml:space="preserve"> года составляет - 701,687 км. из них: протяженность автомобильных дорог общего пользования регионального значения – 225 км., протяженность муниципальных дорог общего пользования местного значения – 476,687 км., в том числе в границах сельских поселений – 180,980 км.</w:t>
      </w:r>
    </w:p>
    <w:p w:rsidR="0038137C" w:rsidRPr="00941737" w:rsidRDefault="00E4274C" w:rsidP="0038137C">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За отчетный период 2023</w:t>
      </w:r>
      <w:r w:rsidR="0038137C" w:rsidRPr="00941737">
        <w:rPr>
          <w:rFonts w:ascii="Times New Roman" w:hAnsi="Times New Roman" w:cs="Times New Roman"/>
          <w:sz w:val="28"/>
          <w:szCs w:val="28"/>
        </w:rPr>
        <w:t xml:space="preserve"> года за счет средств муниципального дорожного фонда проведены</w:t>
      </w:r>
      <w:r w:rsidR="0038137C">
        <w:rPr>
          <w:rFonts w:ascii="Times New Roman" w:hAnsi="Times New Roman" w:cs="Times New Roman"/>
          <w:sz w:val="28"/>
          <w:szCs w:val="28"/>
        </w:rPr>
        <w:t>мероприятия по</w:t>
      </w:r>
      <w:r w:rsidR="0038137C" w:rsidRPr="00941737">
        <w:rPr>
          <w:rFonts w:ascii="Times New Roman" w:hAnsi="Times New Roman" w:cs="Times New Roman"/>
          <w:sz w:val="28"/>
          <w:szCs w:val="28"/>
        </w:rPr>
        <w:t>:</w:t>
      </w:r>
    </w:p>
    <w:p w:rsidR="00E4274C" w:rsidRPr="00E4274C" w:rsidRDefault="00E4274C" w:rsidP="00E4274C">
      <w:pPr>
        <w:spacing w:after="0" w:line="240" w:lineRule="auto"/>
        <w:ind w:firstLine="709"/>
        <w:jc w:val="both"/>
        <w:rPr>
          <w:rFonts w:ascii="Times New Roman" w:hAnsi="Times New Roman" w:cs="Times New Roman"/>
          <w:sz w:val="28"/>
          <w:szCs w:val="28"/>
        </w:rPr>
      </w:pPr>
      <w:r w:rsidRPr="00E4274C">
        <w:rPr>
          <w:rFonts w:ascii="Times New Roman" w:hAnsi="Times New Roman" w:cs="Times New Roman"/>
          <w:sz w:val="28"/>
          <w:szCs w:val="28"/>
        </w:rPr>
        <w:t xml:space="preserve">- выполнен ремонт автодорог: в с. </w:t>
      </w:r>
      <w:proofErr w:type="spellStart"/>
      <w:r w:rsidRPr="00E4274C">
        <w:rPr>
          <w:rFonts w:ascii="Times New Roman" w:hAnsi="Times New Roman" w:cs="Times New Roman"/>
          <w:sz w:val="28"/>
          <w:szCs w:val="28"/>
        </w:rPr>
        <w:t>Кадахта</w:t>
      </w:r>
      <w:proofErr w:type="spellEnd"/>
      <w:r w:rsidRPr="00E4274C">
        <w:rPr>
          <w:rFonts w:ascii="Times New Roman" w:hAnsi="Times New Roman" w:cs="Times New Roman"/>
          <w:sz w:val="28"/>
          <w:szCs w:val="28"/>
        </w:rPr>
        <w:t xml:space="preserve"> с устройством асфальтового покрытия, в с. </w:t>
      </w:r>
      <w:proofErr w:type="spellStart"/>
      <w:r w:rsidRPr="00E4274C">
        <w:rPr>
          <w:rFonts w:ascii="Times New Roman" w:hAnsi="Times New Roman" w:cs="Times New Roman"/>
          <w:sz w:val="28"/>
          <w:szCs w:val="28"/>
        </w:rPr>
        <w:t>Урульга</w:t>
      </w:r>
      <w:proofErr w:type="spellEnd"/>
      <w:r w:rsidRPr="00E4274C">
        <w:rPr>
          <w:rFonts w:ascii="Times New Roman" w:hAnsi="Times New Roman" w:cs="Times New Roman"/>
          <w:sz w:val="28"/>
          <w:szCs w:val="28"/>
        </w:rPr>
        <w:t xml:space="preserve">, Атамановка, </w:t>
      </w:r>
      <w:proofErr w:type="spellStart"/>
      <w:r w:rsidRPr="00E4274C">
        <w:rPr>
          <w:rFonts w:ascii="Times New Roman" w:hAnsi="Times New Roman" w:cs="Times New Roman"/>
          <w:sz w:val="28"/>
          <w:szCs w:val="28"/>
        </w:rPr>
        <w:t>Новодоронинск</w:t>
      </w:r>
      <w:proofErr w:type="spellEnd"/>
      <w:r w:rsidRPr="00E4274C">
        <w:rPr>
          <w:rFonts w:ascii="Times New Roman" w:hAnsi="Times New Roman" w:cs="Times New Roman"/>
          <w:sz w:val="28"/>
          <w:szCs w:val="28"/>
        </w:rPr>
        <w:t xml:space="preserve">, подъезд к с. </w:t>
      </w:r>
      <w:proofErr w:type="spellStart"/>
      <w:r w:rsidRPr="00E4274C">
        <w:rPr>
          <w:rFonts w:ascii="Times New Roman" w:hAnsi="Times New Roman" w:cs="Times New Roman"/>
          <w:sz w:val="28"/>
          <w:szCs w:val="28"/>
        </w:rPr>
        <w:t>С-Талача</w:t>
      </w:r>
      <w:proofErr w:type="spellEnd"/>
      <w:r w:rsidRPr="00E4274C">
        <w:rPr>
          <w:rFonts w:ascii="Times New Roman" w:hAnsi="Times New Roman" w:cs="Times New Roman"/>
          <w:sz w:val="28"/>
          <w:szCs w:val="28"/>
        </w:rPr>
        <w:t xml:space="preserve">, </w:t>
      </w:r>
      <w:proofErr w:type="spellStart"/>
      <w:r w:rsidRPr="00E4274C">
        <w:rPr>
          <w:rFonts w:ascii="Times New Roman" w:hAnsi="Times New Roman" w:cs="Times New Roman"/>
          <w:sz w:val="28"/>
          <w:szCs w:val="28"/>
        </w:rPr>
        <w:t>Тыгретуй-Шара-Горохон</w:t>
      </w:r>
      <w:proofErr w:type="spellEnd"/>
      <w:r w:rsidRPr="00E4274C">
        <w:rPr>
          <w:rFonts w:ascii="Times New Roman" w:hAnsi="Times New Roman" w:cs="Times New Roman"/>
          <w:sz w:val="28"/>
          <w:szCs w:val="28"/>
        </w:rPr>
        <w:t xml:space="preserve">, </w:t>
      </w:r>
      <w:proofErr w:type="spellStart"/>
      <w:r w:rsidRPr="00E4274C">
        <w:rPr>
          <w:rFonts w:ascii="Times New Roman" w:hAnsi="Times New Roman" w:cs="Times New Roman"/>
          <w:sz w:val="28"/>
          <w:szCs w:val="28"/>
        </w:rPr>
        <w:t>Жимби</w:t>
      </w:r>
      <w:r>
        <w:rPr>
          <w:rFonts w:ascii="Times New Roman" w:hAnsi="Times New Roman" w:cs="Times New Roman"/>
          <w:sz w:val="28"/>
          <w:szCs w:val="28"/>
        </w:rPr>
        <w:t>ра-Солонцово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Урульга-Н-Талача</w:t>
      </w:r>
      <w:proofErr w:type="spellEnd"/>
      <w:r>
        <w:rPr>
          <w:rFonts w:ascii="Times New Roman" w:hAnsi="Times New Roman" w:cs="Times New Roman"/>
          <w:sz w:val="28"/>
          <w:szCs w:val="28"/>
        </w:rPr>
        <w:t>;</w:t>
      </w:r>
    </w:p>
    <w:p w:rsidR="00E4274C" w:rsidRPr="00E4274C" w:rsidRDefault="00E4274C" w:rsidP="00E4274C">
      <w:pPr>
        <w:spacing w:after="0" w:line="240" w:lineRule="auto"/>
        <w:ind w:firstLine="709"/>
        <w:jc w:val="both"/>
        <w:rPr>
          <w:rFonts w:ascii="Times New Roman" w:hAnsi="Times New Roman" w:cs="Times New Roman"/>
          <w:sz w:val="28"/>
          <w:szCs w:val="28"/>
        </w:rPr>
      </w:pPr>
      <w:r w:rsidRPr="00E4274C">
        <w:rPr>
          <w:rFonts w:ascii="Times New Roman" w:hAnsi="Times New Roman" w:cs="Times New Roman"/>
          <w:sz w:val="28"/>
          <w:szCs w:val="28"/>
        </w:rPr>
        <w:t xml:space="preserve">- выполнена установка дорожных знаков в с. </w:t>
      </w:r>
      <w:proofErr w:type="spellStart"/>
      <w:r w:rsidRPr="00E4274C">
        <w:rPr>
          <w:rFonts w:ascii="Times New Roman" w:hAnsi="Times New Roman" w:cs="Times New Roman"/>
          <w:sz w:val="28"/>
          <w:szCs w:val="28"/>
        </w:rPr>
        <w:t>Поселье</w:t>
      </w:r>
      <w:proofErr w:type="spellEnd"/>
      <w:r w:rsidRPr="00E4274C">
        <w:rPr>
          <w:rFonts w:ascii="Times New Roman" w:hAnsi="Times New Roman" w:cs="Times New Roman"/>
          <w:sz w:val="28"/>
          <w:szCs w:val="28"/>
        </w:rPr>
        <w:t xml:space="preserve">, </w:t>
      </w:r>
      <w:proofErr w:type="spellStart"/>
      <w:r w:rsidRPr="00E4274C">
        <w:rPr>
          <w:rFonts w:ascii="Times New Roman" w:hAnsi="Times New Roman" w:cs="Times New Roman"/>
          <w:sz w:val="28"/>
          <w:szCs w:val="28"/>
        </w:rPr>
        <w:t>Б-Тура</w:t>
      </w:r>
      <w:proofErr w:type="spellEnd"/>
      <w:r w:rsidRPr="00E4274C">
        <w:rPr>
          <w:rFonts w:ascii="Times New Roman" w:hAnsi="Times New Roman" w:cs="Times New Roman"/>
          <w:sz w:val="28"/>
          <w:szCs w:val="28"/>
        </w:rPr>
        <w:t xml:space="preserve">, на автодороге </w:t>
      </w:r>
      <w:proofErr w:type="spellStart"/>
      <w:r w:rsidRPr="00E4274C">
        <w:rPr>
          <w:rFonts w:ascii="Times New Roman" w:hAnsi="Times New Roman" w:cs="Times New Roman"/>
          <w:sz w:val="28"/>
          <w:szCs w:val="28"/>
        </w:rPr>
        <w:t>Тыргетуй-Шара-Горохон</w:t>
      </w:r>
      <w:proofErr w:type="spellEnd"/>
      <w:r w:rsidRPr="00E4274C">
        <w:rPr>
          <w:rFonts w:ascii="Times New Roman" w:hAnsi="Times New Roman" w:cs="Times New Roman"/>
          <w:sz w:val="28"/>
          <w:szCs w:val="28"/>
        </w:rPr>
        <w:t>;</w:t>
      </w:r>
    </w:p>
    <w:p w:rsidR="00E4274C" w:rsidRPr="00E4274C" w:rsidRDefault="00E4274C" w:rsidP="00E4274C">
      <w:pPr>
        <w:spacing w:after="0" w:line="240" w:lineRule="auto"/>
        <w:ind w:firstLine="709"/>
        <w:jc w:val="both"/>
        <w:rPr>
          <w:rFonts w:ascii="Times New Roman" w:hAnsi="Times New Roman" w:cs="Times New Roman"/>
          <w:sz w:val="28"/>
          <w:szCs w:val="28"/>
        </w:rPr>
      </w:pPr>
      <w:r w:rsidRPr="00E4274C">
        <w:rPr>
          <w:rFonts w:ascii="Times New Roman" w:hAnsi="Times New Roman" w:cs="Times New Roman"/>
          <w:sz w:val="28"/>
          <w:szCs w:val="28"/>
        </w:rPr>
        <w:t>- произведено устройство пешеходного моста в с. Адриановка;</w:t>
      </w:r>
    </w:p>
    <w:p w:rsidR="0038137C" w:rsidRPr="00E4274C" w:rsidRDefault="00E4274C" w:rsidP="00E4274C">
      <w:pPr>
        <w:spacing w:after="0" w:line="240" w:lineRule="auto"/>
        <w:ind w:firstLine="709"/>
        <w:jc w:val="both"/>
        <w:rPr>
          <w:rFonts w:ascii="Times New Roman" w:hAnsi="Times New Roman" w:cs="Times New Roman"/>
          <w:sz w:val="28"/>
          <w:szCs w:val="28"/>
        </w:rPr>
      </w:pPr>
      <w:r w:rsidRPr="00E4274C">
        <w:rPr>
          <w:rFonts w:ascii="Times New Roman" w:hAnsi="Times New Roman" w:cs="Times New Roman"/>
          <w:sz w:val="28"/>
          <w:szCs w:val="28"/>
        </w:rPr>
        <w:t>- устройство</w:t>
      </w:r>
      <w:r>
        <w:rPr>
          <w:rFonts w:ascii="Times New Roman" w:hAnsi="Times New Roman" w:cs="Times New Roman"/>
          <w:sz w:val="28"/>
          <w:szCs w:val="28"/>
        </w:rPr>
        <w:t xml:space="preserve"> уличного освещения в с. Б-Тура.</w:t>
      </w:r>
    </w:p>
    <w:p w:rsidR="0038137C" w:rsidRPr="000E458B" w:rsidRDefault="0038137C" w:rsidP="0038137C">
      <w:pPr>
        <w:spacing w:after="0" w:line="240" w:lineRule="auto"/>
        <w:jc w:val="both"/>
        <w:rPr>
          <w:rFonts w:ascii="Times New Roman" w:hAnsi="Times New Roman" w:cs="Times New Roman"/>
          <w:sz w:val="28"/>
          <w:szCs w:val="28"/>
        </w:rPr>
      </w:pPr>
      <w:r w:rsidRPr="009C7193">
        <w:rPr>
          <w:rFonts w:ascii="Times New Roman" w:hAnsi="Times New Roman" w:cs="Times New Roman"/>
          <w:color w:val="FF0000"/>
          <w:sz w:val="28"/>
          <w:szCs w:val="28"/>
        </w:rPr>
        <w:tab/>
      </w:r>
      <w:r w:rsidR="00E4274C" w:rsidRPr="00E4274C">
        <w:rPr>
          <w:rFonts w:ascii="Times New Roman" w:hAnsi="Times New Roman" w:cs="Times New Roman"/>
          <w:sz w:val="28"/>
          <w:szCs w:val="28"/>
        </w:rPr>
        <w:t>Общий объем финансовых средств, предусмотренных в дорожном фонде муниципального района «Карымский район» на 2023 год составлял 22 324,4 тыс. рублей, из них иной межбюджетный трансферт из бюджета Забайкальского края 1 707,8 тыс. руб.</w:t>
      </w:r>
    </w:p>
    <w:p w:rsidR="0038137C" w:rsidRPr="006306AB" w:rsidRDefault="0038137C" w:rsidP="0038137C">
      <w:pPr>
        <w:spacing w:after="0" w:line="240" w:lineRule="auto"/>
        <w:ind w:firstLine="709"/>
        <w:jc w:val="both"/>
        <w:rPr>
          <w:rFonts w:ascii="Times New Roman" w:eastAsia="Times New Roman" w:hAnsi="Times New Roman" w:cs="Times New Roman"/>
          <w:color w:val="000000" w:themeColor="text1"/>
          <w:sz w:val="28"/>
          <w:szCs w:val="28"/>
        </w:rPr>
      </w:pPr>
      <w:r w:rsidRPr="006306AB">
        <w:rPr>
          <w:rFonts w:ascii="Times New Roman" w:eastAsia="Times New Roman" w:hAnsi="Times New Roman" w:cs="Times New Roman"/>
          <w:color w:val="000000" w:themeColor="text1"/>
          <w:sz w:val="28"/>
          <w:szCs w:val="28"/>
        </w:rPr>
        <w:t>Показатель «Доля протяженности автомобильных дорог общего пользования местного значения, не отвечающим нормативным требованиям, в общей протяжённости автомобильных дорог общего пользования местно</w:t>
      </w:r>
      <w:r w:rsidR="00CB790D">
        <w:rPr>
          <w:rFonts w:ascii="Times New Roman" w:eastAsia="Times New Roman" w:hAnsi="Times New Roman" w:cs="Times New Roman"/>
          <w:color w:val="000000" w:themeColor="text1"/>
          <w:sz w:val="28"/>
          <w:szCs w:val="28"/>
        </w:rPr>
        <w:t xml:space="preserve">го значения» в отчётном периоде составил </w:t>
      </w:r>
      <w:r w:rsidR="00CB790D" w:rsidRPr="00CB790D">
        <w:rPr>
          <w:rFonts w:ascii="Times New Roman" w:eastAsia="Times New Roman" w:hAnsi="Times New Roman" w:cs="Times New Roman"/>
          <w:color w:val="000000" w:themeColor="text1"/>
          <w:sz w:val="28"/>
          <w:szCs w:val="28"/>
        </w:rPr>
        <w:t>46</w:t>
      </w:r>
      <w:r w:rsidRPr="00CB790D">
        <w:rPr>
          <w:rFonts w:ascii="Times New Roman" w:eastAsia="Times New Roman" w:hAnsi="Times New Roman" w:cs="Times New Roman"/>
          <w:color w:val="000000" w:themeColor="text1"/>
          <w:sz w:val="28"/>
          <w:szCs w:val="28"/>
        </w:rPr>
        <w:t xml:space="preserve"> % </w:t>
      </w:r>
      <w:r w:rsidR="00CB790D" w:rsidRPr="00CB790D">
        <w:rPr>
          <w:rFonts w:ascii="Times New Roman" w:eastAsia="Times New Roman" w:hAnsi="Times New Roman" w:cs="Times New Roman"/>
          <w:color w:val="000000" w:themeColor="text1"/>
          <w:sz w:val="28"/>
          <w:szCs w:val="28"/>
        </w:rPr>
        <w:t xml:space="preserve">что на 16 % выше уровня 2022года. </w:t>
      </w:r>
    </w:p>
    <w:p w:rsidR="00A520E5" w:rsidRPr="006306AB" w:rsidRDefault="00A520E5" w:rsidP="00A520E5">
      <w:pPr>
        <w:spacing w:after="0" w:line="240" w:lineRule="auto"/>
        <w:ind w:firstLine="709"/>
        <w:jc w:val="both"/>
        <w:rPr>
          <w:rFonts w:ascii="Times New Roman" w:eastAsia="Times New Roman" w:hAnsi="Times New Roman" w:cs="Times New Roman"/>
          <w:color w:val="000000" w:themeColor="text1"/>
          <w:sz w:val="28"/>
          <w:szCs w:val="28"/>
        </w:rPr>
      </w:pPr>
      <w:r w:rsidRPr="006306AB">
        <w:rPr>
          <w:rFonts w:ascii="Times New Roman" w:eastAsia="Times New Roman" w:hAnsi="Times New Roman" w:cs="Times New Roman"/>
          <w:color w:val="000000" w:themeColor="text1"/>
          <w:sz w:val="28"/>
          <w:szCs w:val="28"/>
        </w:rPr>
        <w:t xml:space="preserve">На территории района организовано </w:t>
      </w:r>
      <w:r w:rsidR="00312AFE">
        <w:rPr>
          <w:rFonts w:ascii="Times New Roman" w:eastAsia="Times New Roman" w:hAnsi="Times New Roman" w:cs="Times New Roman"/>
          <w:color w:val="000000" w:themeColor="text1"/>
          <w:sz w:val="28"/>
          <w:szCs w:val="28"/>
        </w:rPr>
        <w:t>четыре муниципальных маршрутов</w:t>
      </w:r>
      <w:r w:rsidRPr="006306AB">
        <w:rPr>
          <w:rFonts w:ascii="Times New Roman" w:eastAsia="Times New Roman" w:hAnsi="Times New Roman" w:cs="Times New Roman"/>
          <w:color w:val="000000" w:themeColor="text1"/>
          <w:sz w:val="28"/>
          <w:szCs w:val="28"/>
        </w:rPr>
        <w:t xml:space="preserve"> регулярных перевозок пассажиров и багаж</w:t>
      </w:r>
      <w:r w:rsidR="00312AFE">
        <w:rPr>
          <w:rFonts w:ascii="Times New Roman" w:eastAsia="Times New Roman" w:hAnsi="Times New Roman" w:cs="Times New Roman"/>
          <w:color w:val="000000" w:themeColor="text1"/>
          <w:sz w:val="28"/>
          <w:szCs w:val="28"/>
        </w:rPr>
        <w:t>а автомобильным транспортом, три</w:t>
      </w:r>
      <w:r w:rsidRPr="006306AB">
        <w:rPr>
          <w:rFonts w:ascii="Times New Roman" w:eastAsia="Times New Roman" w:hAnsi="Times New Roman" w:cs="Times New Roman"/>
          <w:color w:val="000000" w:themeColor="text1"/>
          <w:sz w:val="28"/>
          <w:szCs w:val="28"/>
        </w:rPr>
        <w:t xml:space="preserve"> межмуниципальных м</w:t>
      </w:r>
      <w:r w:rsidR="00312AFE">
        <w:rPr>
          <w:rFonts w:ascii="Times New Roman" w:eastAsia="Times New Roman" w:hAnsi="Times New Roman" w:cs="Times New Roman"/>
          <w:color w:val="000000" w:themeColor="text1"/>
          <w:sz w:val="28"/>
          <w:szCs w:val="28"/>
        </w:rPr>
        <w:t xml:space="preserve">аршрута и один муниципальный. </w:t>
      </w:r>
      <w:r w:rsidRPr="006306AB">
        <w:rPr>
          <w:rFonts w:ascii="Times New Roman" w:eastAsia="Times New Roman" w:hAnsi="Times New Roman" w:cs="Times New Roman"/>
          <w:color w:val="000000" w:themeColor="text1"/>
          <w:sz w:val="28"/>
          <w:szCs w:val="28"/>
        </w:rPr>
        <w:t>Транспортным сообщением охвачено</w:t>
      </w:r>
      <w:r w:rsidR="00312AFE">
        <w:rPr>
          <w:rFonts w:ascii="Times New Roman" w:eastAsia="Calibri" w:hAnsi="Times New Roman" w:cs="Times New Roman"/>
          <w:sz w:val="28"/>
          <w:szCs w:val="28"/>
        </w:rPr>
        <w:t>30,0 тыс. чел</w:t>
      </w:r>
      <w:r w:rsidR="00312AFE" w:rsidRPr="00312AFE">
        <w:rPr>
          <w:rFonts w:ascii="Times New Roman" w:eastAsia="Times New Roman" w:hAnsi="Times New Roman" w:cs="Times New Roman"/>
          <w:color w:val="000000"/>
          <w:sz w:val="28"/>
          <w:szCs w:val="28"/>
        </w:rPr>
        <w:t>.</w:t>
      </w:r>
      <w:r w:rsidR="00312AFE">
        <w:rPr>
          <w:rFonts w:ascii="Times New Roman" w:eastAsia="Times New Roman" w:hAnsi="Times New Roman" w:cs="Times New Roman"/>
          <w:color w:val="000000" w:themeColor="text1"/>
          <w:sz w:val="28"/>
          <w:szCs w:val="28"/>
        </w:rPr>
        <w:t xml:space="preserve"> В отчетном периоде </w:t>
      </w:r>
      <w:r w:rsidRPr="006306AB">
        <w:rPr>
          <w:rFonts w:ascii="Times New Roman" w:eastAsia="Times New Roman" w:hAnsi="Times New Roman" w:cs="Times New Roman"/>
          <w:color w:val="000000" w:themeColor="text1"/>
          <w:sz w:val="28"/>
          <w:szCs w:val="28"/>
        </w:rPr>
        <w:t xml:space="preserve">перевезено </w:t>
      </w:r>
      <w:r w:rsidR="008D0C20" w:rsidRPr="008D0C20">
        <w:rPr>
          <w:rFonts w:ascii="Times New Roman" w:eastAsia="Times New Roman" w:hAnsi="Times New Roman" w:cs="Times New Roman"/>
          <w:color w:val="000000" w:themeColor="text1"/>
          <w:sz w:val="28"/>
          <w:szCs w:val="28"/>
        </w:rPr>
        <w:t>456,3</w:t>
      </w:r>
      <w:r w:rsidR="00312AFE" w:rsidRPr="008D0C20">
        <w:rPr>
          <w:rFonts w:ascii="Times New Roman" w:eastAsia="Times New Roman" w:hAnsi="Times New Roman" w:cs="Times New Roman"/>
          <w:color w:val="000000" w:themeColor="text1"/>
          <w:sz w:val="28"/>
          <w:szCs w:val="28"/>
        </w:rPr>
        <w:t xml:space="preserve"> тыс.</w:t>
      </w:r>
      <w:r w:rsidR="00312AFE">
        <w:rPr>
          <w:rFonts w:ascii="Times New Roman" w:eastAsia="Times New Roman" w:hAnsi="Times New Roman" w:cs="Times New Roman"/>
          <w:color w:val="000000" w:themeColor="text1"/>
          <w:sz w:val="28"/>
          <w:szCs w:val="28"/>
        </w:rPr>
        <w:t xml:space="preserve"> пассажиров.</w:t>
      </w:r>
    </w:p>
    <w:p w:rsidR="00E223CE" w:rsidRPr="006306AB" w:rsidRDefault="00EA5917" w:rsidP="00A520E5">
      <w:pPr>
        <w:spacing w:after="0" w:line="240" w:lineRule="auto"/>
        <w:ind w:firstLine="709"/>
        <w:jc w:val="both"/>
        <w:rPr>
          <w:rFonts w:ascii="Times New Roman" w:eastAsia="Times New Roman" w:hAnsi="Times New Roman" w:cs="Times New Roman"/>
          <w:b/>
          <w:color w:val="000000" w:themeColor="text1"/>
          <w:sz w:val="28"/>
          <w:szCs w:val="28"/>
          <w:u w:val="single"/>
        </w:rPr>
      </w:pPr>
      <w:r w:rsidRPr="006306AB">
        <w:rPr>
          <w:rFonts w:ascii="Times New Roman" w:eastAsia="Times New Roman" w:hAnsi="Times New Roman" w:cs="Times New Roman"/>
          <w:color w:val="000000" w:themeColor="text1"/>
          <w:sz w:val="28"/>
          <w:szCs w:val="28"/>
        </w:rPr>
        <w:t xml:space="preserve">Показатель «Доля населения, </w:t>
      </w:r>
      <w:r w:rsidR="007652E9" w:rsidRPr="006306AB">
        <w:rPr>
          <w:rFonts w:ascii="Times New Roman" w:eastAsia="Times New Roman" w:hAnsi="Times New Roman" w:cs="Times New Roman"/>
          <w:color w:val="000000" w:themeColor="text1"/>
          <w:sz w:val="28"/>
          <w:szCs w:val="28"/>
        </w:rPr>
        <w:t>проживающего в</w:t>
      </w:r>
      <w:r w:rsidRPr="006306AB">
        <w:rPr>
          <w:rFonts w:ascii="Times New Roman" w:eastAsia="Times New Roman" w:hAnsi="Times New Roman" w:cs="Times New Roman"/>
          <w:color w:val="000000" w:themeColor="text1"/>
          <w:sz w:val="28"/>
          <w:szCs w:val="28"/>
        </w:rPr>
        <w:t xml:space="preserve"> населённых пунктах, не имеющих регулярного автобусного и (или) железнодорожного </w:t>
      </w:r>
      <w:r w:rsidR="007652E9" w:rsidRPr="006306AB">
        <w:rPr>
          <w:rFonts w:ascii="Times New Roman" w:eastAsia="Times New Roman" w:hAnsi="Times New Roman" w:cs="Times New Roman"/>
          <w:color w:val="000000" w:themeColor="text1"/>
          <w:sz w:val="28"/>
          <w:szCs w:val="28"/>
        </w:rPr>
        <w:t>сообщения с</w:t>
      </w:r>
      <w:r w:rsidRPr="006306AB">
        <w:rPr>
          <w:rFonts w:ascii="Times New Roman" w:eastAsia="Times New Roman" w:hAnsi="Times New Roman" w:cs="Times New Roman"/>
          <w:color w:val="000000" w:themeColor="text1"/>
          <w:sz w:val="28"/>
          <w:szCs w:val="28"/>
        </w:rPr>
        <w:t xml:space="preserve"> административным центром муниципального района, в общей численности населения муниципального района» в </w:t>
      </w:r>
      <w:r w:rsidR="007652E9" w:rsidRPr="006306AB">
        <w:rPr>
          <w:rFonts w:ascii="Times New Roman" w:eastAsia="Times New Roman" w:hAnsi="Times New Roman" w:cs="Times New Roman"/>
          <w:color w:val="000000" w:themeColor="text1"/>
          <w:sz w:val="28"/>
          <w:szCs w:val="28"/>
        </w:rPr>
        <w:t>202</w:t>
      </w:r>
      <w:r w:rsidR="00312AFE">
        <w:rPr>
          <w:rFonts w:ascii="Times New Roman" w:eastAsia="Times New Roman" w:hAnsi="Times New Roman" w:cs="Times New Roman"/>
          <w:color w:val="000000" w:themeColor="text1"/>
          <w:sz w:val="28"/>
          <w:szCs w:val="28"/>
        </w:rPr>
        <w:t>3</w:t>
      </w:r>
      <w:r w:rsidR="007652E9" w:rsidRPr="006306AB">
        <w:rPr>
          <w:rFonts w:ascii="Times New Roman" w:eastAsia="Times New Roman" w:hAnsi="Times New Roman" w:cs="Times New Roman"/>
          <w:color w:val="000000" w:themeColor="text1"/>
          <w:sz w:val="28"/>
          <w:szCs w:val="28"/>
        </w:rPr>
        <w:t xml:space="preserve"> году</w:t>
      </w:r>
      <w:r w:rsidR="00534D7C" w:rsidRPr="006306AB">
        <w:rPr>
          <w:rFonts w:ascii="Times New Roman" w:eastAsia="Times New Roman" w:hAnsi="Times New Roman" w:cs="Times New Roman"/>
          <w:color w:val="000000" w:themeColor="text1"/>
          <w:sz w:val="28"/>
          <w:szCs w:val="28"/>
        </w:rPr>
        <w:t xml:space="preserve"> имел положительную динамику и составил </w:t>
      </w:r>
      <w:r w:rsidR="00312AFE">
        <w:rPr>
          <w:rFonts w:ascii="Times New Roman" w:eastAsia="Times New Roman" w:hAnsi="Times New Roman" w:cs="Times New Roman"/>
          <w:color w:val="000000" w:themeColor="text1"/>
          <w:sz w:val="28"/>
          <w:szCs w:val="28"/>
        </w:rPr>
        <w:t>3,99</w:t>
      </w:r>
      <w:r w:rsidR="0027032B" w:rsidRPr="006306AB">
        <w:rPr>
          <w:rFonts w:ascii="Times New Roman" w:eastAsia="Times New Roman" w:hAnsi="Times New Roman" w:cs="Times New Roman"/>
          <w:color w:val="000000" w:themeColor="text1"/>
          <w:sz w:val="28"/>
          <w:szCs w:val="28"/>
        </w:rPr>
        <w:t>%</w:t>
      </w:r>
      <w:r w:rsidRPr="006306AB">
        <w:rPr>
          <w:rFonts w:ascii="Times New Roman" w:eastAsia="Times New Roman" w:hAnsi="Times New Roman" w:cs="Times New Roman"/>
          <w:color w:val="000000" w:themeColor="text1"/>
          <w:sz w:val="28"/>
          <w:szCs w:val="28"/>
        </w:rPr>
        <w:t>.</w:t>
      </w:r>
      <w:r w:rsidR="002D0310" w:rsidRPr="006306AB">
        <w:rPr>
          <w:rFonts w:ascii="Times New Roman" w:eastAsia="Times New Roman" w:hAnsi="Times New Roman" w:cs="Times New Roman"/>
          <w:color w:val="000000" w:themeColor="text1"/>
          <w:sz w:val="28"/>
          <w:szCs w:val="28"/>
        </w:rPr>
        <w:t xml:space="preserve"> В расчет</w:t>
      </w:r>
      <w:r w:rsidR="00056127" w:rsidRPr="006306AB">
        <w:rPr>
          <w:rFonts w:ascii="Times New Roman" w:eastAsia="Times New Roman" w:hAnsi="Times New Roman" w:cs="Times New Roman"/>
          <w:color w:val="000000" w:themeColor="text1"/>
          <w:sz w:val="28"/>
          <w:szCs w:val="28"/>
        </w:rPr>
        <w:t>е</w:t>
      </w:r>
      <w:r w:rsidR="002D0310" w:rsidRPr="006306AB">
        <w:rPr>
          <w:rFonts w:ascii="Times New Roman" w:eastAsia="Times New Roman" w:hAnsi="Times New Roman" w:cs="Times New Roman"/>
          <w:color w:val="000000" w:themeColor="text1"/>
          <w:sz w:val="28"/>
          <w:szCs w:val="28"/>
        </w:rPr>
        <w:t xml:space="preserve"> показателя учитывались </w:t>
      </w:r>
      <w:r w:rsidR="007652E9" w:rsidRPr="006306AB">
        <w:rPr>
          <w:rFonts w:ascii="Times New Roman" w:eastAsia="Times New Roman" w:hAnsi="Times New Roman" w:cs="Times New Roman"/>
          <w:color w:val="000000" w:themeColor="text1"/>
          <w:sz w:val="28"/>
          <w:szCs w:val="28"/>
        </w:rPr>
        <w:t>населенны</w:t>
      </w:r>
      <w:r w:rsidR="00312AFE">
        <w:rPr>
          <w:rFonts w:ascii="Times New Roman" w:eastAsia="Times New Roman" w:hAnsi="Times New Roman" w:cs="Times New Roman"/>
          <w:color w:val="000000" w:themeColor="text1"/>
          <w:sz w:val="28"/>
          <w:szCs w:val="28"/>
        </w:rPr>
        <w:t>е</w:t>
      </w:r>
      <w:r w:rsidR="007652E9" w:rsidRPr="006306AB">
        <w:rPr>
          <w:rFonts w:ascii="Times New Roman" w:eastAsia="Times New Roman" w:hAnsi="Times New Roman" w:cs="Times New Roman"/>
          <w:color w:val="000000" w:themeColor="text1"/>
          <w:sz w:val="28"/>
          <w:szCs w:val="28"/>
        </w:rPr>
        <w:t xml:space="preserve"> пункт</w:t>
      </w:r>
      <w:r w:rsidR="002D0310" w:rsidRPr="006306AB">
        <w:rPr>
          <w:rFonts w:ascii="Times New Roman" w:eastAsia="Times New Roman" w:hAnsi="Times New Roman" w:cs="Times New Roman"/>
          <w:color w:val="000000" w:themeColor="text1"/>
          <w:sz w:val="28"/>
          <w:szCs w:val="28"/>
        </w:rPr>
        <w:t>ы:</w:t>
      </w:r>
      <w:r w:rsidR="007652E9" w:rsidRPr="006306AB">
        <w:rPr>
          <w:rFonts w:ascii="Times New Roman" w:eastAsia="Times New Roman" w:hAnsi="Times New Roman" w:cs="Times New Roman"/>
          <w:color w:val="000000" w:themeColor="text1"/>
          <w:sz w:val="28"/>
          <w:szCs w:val="28"/>
        </w:rPr>
        <w:t xml:space="preserve"> с. </w:t>
      </w:r>
      <w:proofErr w:type="spellStart"/>
      <w:r w:rsidR="007652E9" w:rsidRPr="006306AB">
        <w:rPr>
          <w:rFonts w:ascii="Times New Roman" w:eastAsia="Times New Roman" w:hAnsi="Times New Roman" w:cs="Times New Roman"/>
          <w:color w:val="000000" w:themeColor="text1"/>
          <w:sz w:val="28"/>
          <w:szCs w:val="28"/>
        </w:rPr>
        <w:t>Солонцово</w:t>
      </w:r>
      <w:proofErr w:type="spellEnd"/>
      <w:r w:rsidR="007652E9" w:rsidRPr="006306AB">
        <w:rPr>
          <w:rFonts w:ascii="Times New Roman" w:eastAsia="Times New Roman" w:hAnsi="Times New Roman" w:cs="Times New Roman"/>
          <w:color w:val="000000" w:themeColor="text1"/>
          <w:sz w:val="28"/>
          <w:szCs w:val="28"/>
        </w:rPr>
        <w:t xml:space="preserve">, </w:t>
      </w:r>
      <w:proofErr w:type="spellStart"/>
      <w:r w:rsidR="007652E9" w:rsidRPr="006306AB">
        <w:rPr>
          <w:rFonts w:ascii="Times New Roman" w:eastAsia="Times New Roman" w:hAnsi="Times New Roman" w:cs="Times New Roman"/>
          <w:color w:val="000000" w:themeColor="text1"/>
          <w:sz w:val="28"/>
          <w:szCs w:val="28"/>
        </w:rPr>
        <w:t>с.Шара-Горохон</w:t>
      </w:r>
      <w:proofErr w:type="spellEnd"/>
      <w:r w:rsidR="007652E9" w:rsidRPr="006306AB">
        <w:rPr>
          <w:rFonts w:ascii="Times New Roman" w:eastAsia="Times New Roman" w:hAnsi="Times New Roman" w:cs="Times New Roman"/>
          <w:color w:val="000000" w:themeColor="text1"/>
          <w:sz w:val="28"/>
          <w:szCs w:val="28"/>
        </w:rPr>
        <w:t xml:space="preserve">, </w:t>
      </w:r>
      <w:proofErr w:type="spellStart"/>
      <w:r w:rsidR="007652E9" w:rsidRPr="006306AB">
        <w:rPr>
          <w:rFonts w:ascii="Times New Roman" w:eastAsia="Times New Roman" w:hAnsi="Times New Roman" w:cs="Times New Roman"/>
          <w:color w:val="000000" w:themeColor="text1"/>
          <w:sz w:val="28"/>
          <w:szCs w:val="28"/>
        </w:rPr>
        <w:t>с.</w:t>
      </w:r>
      <w:r w:rsidR="0027032B" w:rsidRPr="006306AB">
        <w:rPr>
          <w:rFonts w:ascii="Times New Roman" w:eastAsia="Times New Roman" w:hAnsi="Times New Roman" w:cs="Times New Roman"/>
          <w:color w:val="000000" w:themeColor="text1"/>
          <w:sz w:val="28"/>
          <w:szCs w:val="28"/>
        </w:rPr>
        <w:t>Каланга</w:t>
      </w:r>
      <w:proofErr w:type="spellEnd"/>
      <w:r w:rsidR="0027032B" w:rsidRPr="006306AB">
        <w:rPr>
          <w:rFonts w:ascii="Times New Roman" w:eastAsia="Times New Roman" w:hAnsi="Times New Roman" w:cs="Times New Roman"/>
          <w:color w:val="000000" w:themeColor="text1"/>
          <w:sz w:val="28"/>
          <w:szCs w:val="28"/>
        </w:rPr>
        <w:t>.</w:t>
      </w:r>
    </w:p>
    <w:p w:rsidR="0056428A" w:rsidRPr="00CD3438" w:rsidRDefault="0056428A" w:rsidP="00EA5917">
      <w:pPr>
        <w:spacing w:after="0" w:line="240" w:lineRule="auto"/>
        <w:ind w:firstLine="851"/>
        <w:jc w:val="center"/>
        <w:outlineLvl w:val="0"/>
        <w:rPr>
          <w:rFonts w:ascii="Times New Roman" w:eastAsia="Times New Roman" w:hAnsi="Times New Roman" w:cs="Times New Roman"/>
          <w:b/>
          <w:color w:val="FF0000"/>
          <w:sz w:val="28"/>
          <w:szCs w:val="28"/>
          <w:u w:val="single"/>
        </w:rPr>
      </w:pPr>
    </w:p>
    <w:p w:rsidR="00EA5917" w:rsidRPr="00876392" w:rsidRDefault="00EA5917" w:rsidP="00EA5917">
      <w:pPr>
        <w:spacing w:after="0" w:line="240" w:lineRule="auto"/>
        <w:ind w:firstLine="851"/>
        <w:jc w:val="center"/>
        <w:outlineLvl w:val="0"/>
        <w:rPr>
          <w:rFonts w:ascii="Times New Roman" w:eastAsia="Times New Roman" w:hAnsi="Times New Roman" w:cs="Times New Roman"/>
          <w:b/>
          <w:color w:val="000000" w:themeColor="text1"/>
          <w:sz w:val="28"/>
          <w:szCs w:val="28"/>
          <w:u w:val="single"/>
        </w:rPr>
      </w:pPr>
      <w:r w:rsidRPr="00876392">
        <w:rPr>
          <w:rFonts w:ascii="Times New Roman" w:eastAsia="Times New Roman" w:hAnsi="Times New Roman" w:cs="Times New Roman"/>
          <w:b/>
          <w:color w:val="000000" w:themeColor="text1"/>
          <w:sz w:val="28"/>
          <w:szCs w:val="28"/>
          <w:u w:val="single"/>
        </w:rPr>
        <w:t>6. Сельское хозяйство</w:t>
      </w:r>
    </w:p>
    <w:p w:rsidR="00AF4AEE" w:rsidRPr="00876392" w:rsidRDefault="00AF4AEE" w:rsidP="00AF4AEE">
      <w:pPr>
        <w:spacing w:line="240" w:lineRule="auto"/>
        <w:ind w:firstLine="708"/>
        <w:jc w:val="both"/>
        <w:rPr>
          <w:rFonts w:ascii="Times New Roman" w:eastAsia="Times New Roman" w:hAnsi="Times New Roman" w:cs="Times New Roman"/>
          <w:color w:val="FF0000"/>
          <w:sz w:val="28"/>
          <w:szCs w:val="28"/>
        </w:rPr>
      </w:pPr>
    </w:p>
    <w:p w:rsidR="00312AFE" w:rsidRPr="00876392" w:rsidRDefault="00312AFE" w:rsidP="00312AFE">
      <w:pPr>
        <w:spacing w:after="0" w:line="240" w:lineRule="auto"/>
        <w:ind w:firstLine="709"/>
        <w:jc w:val="both"/>
        <w:outlineLvl w:val="0"/>
        <w:rPr>
          <w:rFonts w:ascii="Times New Roman" w:eastAsia="Times New Roman" w:hAnsi="Times New Roman" w:cs="Times New Roman"/>
          <w:color w:val="000000"/>
          <w:sz w:val="28"/>
          <w:szCs w:val="28"/>
        </w:rPr>
      </w:pPr>
      <w:r w:rsidRPr="00876392">
        <w:rPr>
          <w:rFonts w:ascii="Times New Roman" w:eastAsia="Times New Roman" w:hAnsi="Times New Roman" w:cs="Times New Roman"/>
          <w:color w:val="000000"/>
          <w:sz w:val="28"/>
          <w:szCs w:val="28"/>
        </w:rPr>
        <w:t>Расчет по показателю (доля прибыльных сельскохозяйственных</w:t>
      </w:r>
      <w:r w:rsidRPr="00876392">
        <w:rPr>
          <w:rFonts w:ascii="Times New Roman" w:eastAsia="Times New Roman" w:hAnsi="Times New Roman" w:cs="Times New Roman"/>
          <w:color w:val="000000"/>
          <w:sz w:val="28"/>
          <w:szCs w:val="28"/>
        </w:rPr>
        <w:br/>
        <w:t>организаций) осуществлялся в отношении организаций являющихся получателями государственной поддержки в соответствии с формами годовой отчетности. Организации, участвующие в расчете являются субъектами малого предпринимательства с численность работников менее 15 человек.</w:t>
      </w:r>
    </w:p>
    <w:p w:rsidR="00312AFE" w:rsidRPr="00876392" w:rsidRDefault="00312AFE" w:rsidP="00312AFE">
      <w:pPr>
        <w:spacing w:after="0" w:line="240" w:lineRule="auto"/>
        <w:ind w:firstLine="709"/>
        <w:jc w:val="both"/>
        <w:outlineLvl w:val="0"/>
        <w:rPr>
          <w:rFonts w:ascii="Times New Roman" w:eastAsia="Times New Roman" w:hAnsi="Times New Roman" w:cs="Times New Roman"/>
          <w:color w:val="000000"/>
          <w:sz w:val="28"/>
          <w:szCs w:val="28"/>
        </w:rPr>
      </w:pPr>
      <w:r w:rsidRPr="00876392">
        <w:rPr>
          <w:rFonts w:ascii="Times New Roman" w:eastAsia="Times New Roman" w:hAnsi="Times New Roman" w:cs="Times New Roman"/>
          <w:color w:val="000000"/>
          <w:sz w:val="28"/>
          <w:szCs w:val="28"/>
        </w:rPr>
        <w:t>В 2023 году 11 сельскохозяйственных предприятий (2 коллективных</w:t>
      </w:r>
      <w:r w:rsidRPr="00876392">
        <w:rPr>
          <w:rFonts w:ascii="Times New Roman" w:eastAsia="Times New Roman" w:hAnsi="Times New Roman" w:cs="Times New Roman"/>
          <w:color w:val="000000"/>
          <w:sz w:val="28"/>
          <w:szCs w:val="28"/>
        </w:rPr>
        <w:br/>
        <w:t>сельскохозяйственных предприятия, 9 индивидуальных предпринимателей глав крестьянских (фермерских) хозяйств) получили государственную поддержку по программам и мероприятиям в области растениеводства, животноводства, приобретения сельскохозяйственной техники, из 11 хозяйств 6 получили убыток.</w:t>
      </w:r>
    </w:p>
    <w:p w:rsidR="00312AFE" w:rsidRPr="00876392" w:rsidRDefault="00312AFE" w:rsidP="00312AFE">
      <w:pPr>
        <w:spacing w:after="0" w:line="240" w:lineRule="auto"/>
        <w:ind w:firstLine="709"/>
        <w:jc w:val="both"/>
        <w:outlineLvl w:val="0"/>
        <w:rPr>
          <w:rFonts w:ascii="Times New Roman" w:eastAsia="Times New Roman" w:hAnsi="Times New Roman" w:cs="Times New Roman"/>
          <w:color w:val="000000"/>
          <w:sz w:val="28"/>
          <w:szCs w:val="28"/>
        </w:rPr>
      </w:pPr>
      <w:r w:rsidRPr="00876392">
        <w:rPr>
          <w:rFonts w:ascii="Times New Roman" w:eastAsia="Times New Roman" w:hAnsi="Times New Roman" w:cs="Times New Roman"/>
          <w:color w:val="000000"/>
          <w:sz w:val="28"/>
          <w:szCs w:val="28"/>
        </w:rPr>
        <w:t>Снижение доли прибыльных сельскохозяйственных организаций по сравнению с прошлым годом связано с приобретением в 2023 году новой сельскохозяйственной техники, сельскохозяйственных животных, а также ремонтом сельскохозяйственных помещений для содержания животных.</w:t>
      </w:r>
    </w:p>
    <w:p w:rsidR="00725A30" w:rsidRPr="00876392" w:rsidRDefault="00725A30" w:rsidP="00FC6A2A">
      <w:pPr>
        <w:spacing w:after="0" w:line="240" w:lineRule="auto"/>
        <w:ind w:firstLine="851"/>
        <w:jc w:val="center"/>
        <w:outlineLvl w:val="0"/>
        <w:rPr>
          <w:rFonts w:ascii="Times New Roman" w:eastAsia="Times New Roman" w:hAnsi="Times New Roman" w:cs="Times New Roman"/>
          <w:b/>
          <w:color w:val="FF0000"/>
          <w:sz w:val="28"/>
          <w:szCs w:val="28"/>
          <w:u w:val="single"/>
        </w:rPr>
      </w:pPr>
    </w:p>
    <w:p w:rsidR="00EA5917" w:rsidRPr="00876392" w:rsidRDefault="00EA5917" w:rsidP="00EA5917">
      <w:pPr>
        <w:spacing w:after="0" w:line="360" w:lineRule="auto"/>
        <w:ind w:firstLine="709"/>
        <w:jc w:val="center"/>
        <w:outlineLvl w:val="0"/>
        <w:rPr>
          <w:rFonts w:ascii="Times New Roman" w:eastAsia="Times New Roman" w:hAnsi="Times New Roman" w:cs="Times New Roman"/>
          <w:b/>
          <w:color w:val="000000" w:themeColor="text1"/>
          <w:sz w:val="28"/>
          <w:szCs w:val="28"/>
          <w:u w:val="single"/>
        </w:rPr>
      </w:pPr>
      <w:r w:rsidRPr="00876392">
        <w:rPr>
          <w:rFonts w:ascii="Times New Roman" w:eastAsia="Times New Roman" w:hAnsi="Times New Roman" w:cs="Times New Roman"/>
          <w:b/>
          <w:color w:val="000000" w:themeColor="text1"/>
          <w:sz w:val="28"/>
          <w:szCs w:val="28"/>
          <w:u w:val="single"/>
        </w:rPr>
        <w:t>7. Образование</w:t>
      </w:r>
    </w:p>
    <w:p w:rsidR="00D349E3" w:rsidRPr="00876392" w:rsidRDefault="00D349E3" w:rsidP="00876392">
      <w:pPr>
        <w:pStyle w:val="a3"/>
        <w:ind w:right="108" w:firstLine="709"/>
        <w:contextualSpacing/>
        <w:rPr>
          <w:szCs w:val="28"/>
          <w:lang w:eastAsia="en-US"/>
        </w:rPr>
      </w:pPr>
      <w:r w:rsidRPr="00876392">
        <w:rPr>
          <w:szCs w:val="28"/>
          <w:lang w:eastAsia="en-US"/>
        </w:rPr>
        <w:t xml:space="preserve">На территории района функционирует 26 учреждений образования, из которых 13 школ, 10 детских садов, и 3 учреждения дополнительного образования. </w:t>
      </w:r>
    </w:p>
    <w:p w:rsidR="00D349E3" w:rsidRPr="00D349E3" w:rsidRDefault="00D349E3" w:rsidP="00876392">
      <w:pPr>
        <w:widowControl w:val="0"/>
        <w:autoSpaceDE w:val="0"/>
        <w:autoSpaceDN w:val="0"/>
        <w:spacing w:after="0" w:line="240" w:lineRule="auto"/>
        <w:ind w:left="102" w:right="108" w:firstLine="709"/>
        <w:contextualSpacing/>
        <w:jc w:val="both"/>
        <w:rPr>
          <w:rFonts w:ascii="Times New Roman" w:eastAsia="Times New Roman" w:hAnsi="Times New Roman" w:cs="Times New Roman"/>
          <w:sz w:val="28"/>
          <w:szCs w:val="28"/>
          <w:lang w:eastAsia="en-US"/>
        </w:rPr>
      </w:pPr>
      <w:r w:rsidRPr="00D349E3">
        <w:rPr>
          <w:rFonts w:ascii="Times New Roman" w:eastAsia="Times New Roman" w:hAnsi="Times New Roman" w:cs="Times New Roman"/>
          <w:sz w:val="28"/>
          <w:szCs w:val="28"/>
          <w:lang w:eastAsia="en-US"/>
        </w:rPr>
        <w:t xml:space="preserve">Образовательные учреждения посещают 4589 учащихся, в дошкольных учреждениях учтено 1393 воспитанника, в системе дополнительного образования занимаются 3600 детей и взрослых. </w:t>
      </w:r>
    </w:p>
    <w:p w:rsidR="00D349E3" w:rsidRPr="00D349E3" w:rsidRDefault="00D349E3" w:rsidP="00876392">
      <w:pPr>
        <w:widowControl w:val="0"/>
        <w:autoSpaceDE w:val="0"/>
        <w:autoSpaceDN w:val="0"/>
        <w:spacing w:after="0" w:line="240" w:lineRule="auto"/>
        <w:ind w:left="102" w:right="108" w:firstLine="709"/>
        <w:contextualSpacing/>
        <w:jc w:val="both"/>
        <w:rPr>
          <w:rFonts w:ascii="Times New Roman" w:eastAsia="Times New Roman" w:hAnsi="Times New Roman" w:cs="Times New Roman"/>
          <w:sz w:val="28"/>
          <w:szCs w:val="28"/>
          <w:lang w:eastAsia="en-US"/>
        </w:rPr>
      </w:pPr>
      <w:r w:rsidRPr="00D349E3">
        <w:rPr>
          <w:rFonts w:ascii="Times New Roman" w:eastAsia="Times New Roman" w:hAnsi="Times New Roman" w:cs="Times New Roman"/>
          <w:sz w:val="28"/>
          <w:szCs w:val="28"/>
          <w:lang w:eastAsia="en-US"/>
        </w:rPr>
        <w:t>В 2023 году в систему образования были переданы два новых здания: детского сада на 60 мест и Физкультурно-оздоровительный комплекс. Более 5 млн. руб. затрачено на оснащение сада, который стал структурным подразделением детского сада «Улыбка» п. Карымское.</w:t>
      </w:r>
    </w:p>
    <w:p w:rsidR="00D349E3" w:rsidRPr="00D349E3" w:rsidRDefault="00D349E3" w:rsidP="00876392">
      <w:pPr>
        <w:widowControl w:val="0"/>
        <w:autoSpaceDE w:val="0"/>
        <w:autoSpaceDN w:val="0"/>
        <w:spacing w:after="0" w:line="240" w:lineRule="auto"/>
        <w:ind w:left="102" w:right="108" w:firstLine="709"/>
        <w:contextualSpacing/>
        <w:jc w:val="both"/>
        <w:rPr>
          <w:rFonts w:ascii="Times New Roman" w:eastAsia="Times New Roman" w:hAnsi="Times New Roman" w:cs="Times New Roman"/>
          <w:sz w:val="28"/>
          <w:szCs w:val="28"/>
          <w:lang w:eastAsia="en-US"/>
        </w:rPr>
      </w:pPr>
      <w:r w:rsidRPr="00D349E3">
        <w:rPr>
          <w:rFonts w:ascii="Times New Roman" w:eastAsia="Times New Roman" w:hAnsi="Times New Roman" w:cs="Times New Roman"/>
          <w:sz w:val="28"/>
          <w:szCs w:val="28"/>
          <w:lang w:eastAsia="en-US"/>
        </w:rPr>
        <w:t xml:space="preserve">1,6 млн. руб. поступило из муниципального бюджета на оснащение физкультурно-оздоровительного комплекса п. Карымское. </w:t>
      </w:r>
    </w:p>
    <w:p w:rsidR="00D349E3" w:rsidRPr="00D349E3" w:rsidRDefault="00D349E3" w:rsidP="00876392">
      <w:pPr>
        <w:widowControl w:val="0"/>
        <w:autoSpaceDE w:val="0"/>
        <w:autoSpaceDN w:val="0"/>
        <w:spacing w:after="0" w:line="240" w:lineRule="auto"/>
        <w:ind w:left="102" w:right="108" w:firstLine="709"/>
        <w:contextualSpacing/>
        <w:jc w:val="both"/>
        <w:rPr>
          <w:rFonts w:ascii="Times New Roman" w:eastAsia="Times New Roman" w:hAnsi="Times New Roman" w:cs="Times New Roman"/>
          <w:sz w:val="28"/>
          <w:szCs w:val="28"/>
          <w:lang w:eastAsia="en-US"/>
        </w:rPr>
      </w:pPr>
      <w:r w:rsidRPr="00D349E3">
        <w:rPr>
          <w:rFonts w:ascii="Times New Roman" w:eastAsia="Times New Roman" w:hAnsi="Times New Roman" w:cs="Times New Roman"/>
          <w:sz w:val="28"/>
          <w:szCs w:val="28"/>
          <w:lang w:eastAsia="en-US"/>
        </w:rPr>
        <w:t xml:space="preserve">В течение последних месяцев 2023 года были налажены деловые взаимоотношения с генеральным подрядчиком ООО «Сфера» по строительству школы в п. Дарасун. </w:t>
      </w:r>
    </w:p>
    <w:p w:rsidR="00D349E3" w:rsidRPr="00D349E3" w:rsidRDefault="00D349E3" w:rsidP="00876392">
      <w:pPr>
        <w:spacing w:after="0" w:line="240" w:lineRule="auto"/>
        <w:jc w:val="both"/>
        <w:rPr>
          <w:rFonts w:ascii="Times New Roman" w:eastAsia="Times New Roman" w:hAnsi="Times New Roman" w:cs="Times New Roman"/>
          <w:sz w:val="28"/>
          <w:szCs w:val="28"/>
        </w:rPr>
      </w:pPr>
      <w:r w:rsidRPr="00D349E3">
        <w:rPr>
          <w:rFonts w:ascii="Times New Roman" w:eastAsia="Times New Roman" w:hAnsi="Times New Roman" w:cs="Times New Roman"/>
          <w:sz w:val="28"/>
          <w:szCs w:val="28"/>
        </w:rPr>
        <w:tab/>
        <w:t xml:space="preserve"> Ежегодно в плановом режиме проводятся мероприятия по ремонту коммуникации. В 2023 году выполнен ремонт участка теплотрассы детского сада «Светлячок», произведен ремонт водопровода детского сада «Улыбка» и детского сада «Звездочка» п. Курорт-Дарасун, проведен частичный ремонт системы отопления детского сада «Теремок» с. </w:t>
      </w:r>
      <w:proofErr w:type="spellStart"/>
      <w:r w:rsidRPr="00D349E3">
        <w:rPr>
          <w:rFonts w:ascii="Times New Roman" w:eastAsia="Times New Roman" w:hAnsi="Times New Roman" w:cs="Times New Roman"/>
          <w:sz w:val="28"/>
          <w:szCs w:val="28"/>
        </w:rPr>
        <w:t>Урульга</w:t>
      </w:r>
      <w:proofErr w:type="spellEnd"/>
      <w:r w:rsidRPr="00D349E3">
        <w:rPr>
          <w:rFonts w:ascii="Times New Roman" w:eastAsia="Times New Roman" w:hAnsi="Times New Roman" w:cs="Times New Roman"/>
          <w:sz w:val="28"/>
          <w:szCs w:val="28"/>
        </w:rPr>
        <w:t xml:space="preserve">, на эти цели затрачено порядка 1,3 млн. руб. В 2023 году произведена замена пожарной </w:t>
      </w:r>
      <w:r w:rsidRPr="00D349E3">
        <w:rPr>
          <w:rFonts w:ascii="Times New Roman" w:eastAsia="Times New Roman" w:hAnsi="Times New Roman" w:cs="Times New Roman"/>
          <w:sz w:val="28"/>
          <w:szCs w:val="28"/>
        </w:rPr>
        <w:lastRenderedPageBreak/>
        <w:t>сигнализации в здании МОУ СОШ №2 п. Карымское на общую сумму 1.8 млн. руб.</w:t>
      </w:r>
    </w:p>
    <w:p w:rsidR="00D349E3" w:rsidRPr="00D349E3" w:rsidRDefault="00D349E3" w:rsidP="00876392">
      <w:pPr>
        <w:spacing w:after="0" w:line="240" w:lineRule="auto"/>
        <w:jc w:val="both"/>
        <w:rPr>
          <w:rFonts w:ascii="Times New Roman" w:eastAsia="Calibri" w:hAnsi="Times New Roman" w:cs="Times New Roman"/>
          <w:sz w:val="28"/>
          <w:szCs w:val="28"/>
        </w:rPr>
      </w:pPr>
      <w:r w:rsidRPr="00D349E3">
        <w:rPr>
          <w:rFonts w:ascii="Times New Roman" w:eastAsia="Calibri" w:hAnsi="Times New Roman" w:cs="Times New Roman"/>
          <w:sz w:val="28"/>
          <w:szCs w:val="28"/>
        </w:rPr>
        <w:tab/>
        <w:t xml:space="preserve">В рамках мероприятий, направленных на эффективное использование и сохранение энергетических ресурсов, из бюджета района направлено 247 тыс. руб., произведена замена аварийных оконных рам в пяти учреждениях на сумму 3 млн. руб., более 2.2 млн. руб. привлечено за счет инвестора на установку автоматического котла отопления для МОУ СОШ №1 п. Дарасун. </w:t>
      </w:r>
    </w:p>
    <w:p w:rsidR="00D349E3" w:rsidRPr="00D349E3" w:rsidRDefault="00D349E3" w:rsidP="00876392">
      <w:pPr>
        <w:tabs>
          <w:tab w:val="left" w:pos="2556"/>
        </w:tabs>
        <w:spacing w:after="0" w:line="240" w:lineRule="auto"/>
        <w:jc w:val="both"/>
        <w:rPr>
          <w:rFonts w:ascii="Times New Roman" w:eastAsia="Times New Roman" w:hAnsi="Times New Roman" w:cs="Times New Roman"/>
          <w:sz w:val="28"/>
          <w:szCs w:val="28"/>
        </w:rPr>
      </w:pPr>
      <w:r w:rsidRPr="00D349E3">
        <w:rPr>
          <w:rFonts w:ascii="Times New Roman" w:eastAsia="Times New Roman" w:hAnsi="Times New Roman" w:cs="Times New Roman"/>
          <w:sz w:val="28"/>
          <w:szCs w:val="28"/>
        </w:rPr>
        <w:t>Для организации горячего питания школьников на обновление оборудования и посуды школьных столовых за полугодие израсходовано порядка 3 млн. руб., их них 900 тыс. руб. из регионального бюджета.</w:t>
      </w:r>
    </w:p>
    <w:p w:rsidR="00D349E3" w:rsidRPr="00D349E3" w:rsidRDefault="00D349E3" w:rsidP="00876392">
      <w:pPr>
        <w:tabs>
          <w:tab w:val="left" w:pos="2556"/>
        </w:tabs>
        <w:spacing w:after="0" w:line="240" w:lineRule="auto"/>
        <w:ind w:firstLine="709"/>
        <w:jc w:val="both"/>
        <w:rPr>
          <w:rFonts w:ascii="Times New Roman" w:eastAsia="Times New Roman" w:hAnsi="Times New Roman" w:cs="Times New Roman"/>
          <w:sz w:val="28"/>
          <w:szCs w:val="28"/>
        </w:rPr>
      </w:pPr>
      <w:r w:rsidRPr="00D349E3">
        <w:rPr>
          <w:rFonts w:ascii="Times New Roman" w:eastAsia="Times New Roman" w:hAnsi="Times New Roman" w:cs="Times New Roman"/>
          <w:color w:val="000000"/>
          <w:sz w:val="28"/>
          <w:szCs w:val="28"/>
        </w:rPr>
        <w:t>В настоящее время в ведомстве образовательных учреждений имеется 11 автобусов. Подвоз детей осуществляется также за счет средств муниципального бюджета (ежедневный подвоз – по 10 маршрутам, еженедельный маршрут – один). Автобусы приходят по согласованному расписанию, сопровождение детей обеспечивает школа</w:t>
      </w:r>
    </w:p>
    <w:p w:rsidR="00D349E3" w:rsidRPr="00D349E3" w:rsidRDefault="00D349E3" w:rsidP="00876392">
      <w:pPr>
        <w:spacing w:after="0" w:line="240" w:lineRule="auto"/>
        <w:jc w:val="both"/>
        <w:rPr>
          <w:rFonts w:ascii="Times New Roman" w:eastAsia="Times New Roman" w:hAnsi="Times New Roman" w:cs="Times New Roman"/>
          <w:sz w:val="28"/>
          <w:szCs w:val="28"/>
        </w:rPr>
      </w:pPr>
      <w:r w:rsidRPr="00D349E3">
        <w:rPr>
          <w:rFonts w:ascii="Times New Roman" w:eastAsia="Times New Roman" w:hAnsi="Times New Roman" w:cs="Times New Roman"/>
          <w:sz w:val="28"/>
          <w:szCs w:val="28"/>
          <w:shd w:val="clear" w:color="auto" w:fill="FFFFFF"/>
        </w:rPr>
        <w:tab/>
        <w:t>В районе на протяжении нескольких лет действует система поддержки талантливых и одаренных детей.</w:t>
      </w:r>
      <w:r w:rsidRPr="00D349E3">
        <w:rPr>
          <w:rFonts w:ascii="Times New Roman" w:eastAsia="Times New Roman" w:hAnsi="Times New Roman" w:cs="Times New Roman"/>
          <w:sz w:val="28"/>
          <w:szCs w:val="28"/>
        </w:rPr>
        <w:t xml:space="preserve"> В 2023 году выпускникам-медалистам были вручены денежные сертификаты на сумму 260 тысяч рублей из средств муниципального бюджета. Победители и призеры регионального этапа Всероссийской олимпиады школьников и их наставники получили в 2023году денежные премии на сумму 60 тысяч рублей (также за счёт средств муниципального бюджета).</w:t>
      </w:r>
    </w:p>
    <w:p w:rsidR="00B05AB8" w:rsidRPr="00876392" w:rsidRDefault="00E76909" w:rsidP="00876392">
      <w:pPr>
        <w:tabs>
          <w:tab w:val="left" w:pos="709"/>
        </w:tabs>
        <w:spacing w:after="0" w:line="240" w:lineRule="auto"/>
        <w:jc w:val="both"/>
        <w:rPr>
          <w:rFonts w:ascii="Times New Roman" w:hAnsi="Times New Roman" w:cs="Times New Roman"/>
          <w:color w:val="000000" w:themeColor="text1"/>
          <w:sz w:val="28"/>
          <w:szCs w:val="28"/>
        </w:rPr>
      </w:pPr>
      <w:r w:rsidRPr="00876392">
        <w:rPr>
          <w:rFonts w:ascii="Times New Roman" w:hAnsi="Times New Roman" w:cs="Times New Roman"/>
          <w:sz w:val="28"/>
          <w:szCs w:val="28"/>
          <w:shd w:val="clear" w:color="auto" w:fill="FFFFFF"/>
        </w:rPr>
        <w:tab/>
      </w:r>
      <w:r w:rsidR="00092F13" w:rsidRPr="00876392">
        <w:rPr>
          <w:rFonts w:ascii="Times New Roman" w:hAnsi="Times New Roman" w:cs="Times New Roman"/>
          <w:color w:val="000000" w:themeColor="text1"/>
          <w:sz w:val="28"/>
          <w:szCs w:val="28"/>
        </w:rPr>
        <w:t xml:space="preserve">Показатель «Доля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1-6 лет» </w:t>
      </w:r>
      <w:r w:rsidRPr="00876392">
        <w:rPr>
          <w:rFonts w:ascii="Times New Roman" w:hAnsi="Times New Roman" w:cs="Times New Roman"/>
          <w:color w:val="000000" w:themeColor="text1"/>
          <w:sz w:val="28"/>
          <w:szCs w:val="28"/>
        </w:rPr>
        <w:t>незначительн</w:t>
      </w:r>
      <w:r w:rsidR="00D349E3" w:rsidRPr="00876392">
        <w:rPr>
          <w:rFonts w:ascii="Times New Roman" w:hAnsi="Times New Roman" w:cs="Times New Roman"/>
          <w:color w:val="000000" w:themeColor="text1"/>
          <w:sz w:val="28"/>
          <w:szCs w:val="28"/>
        </w:rPr>
        <w:t>о увеличился по сравнению с 2022</w:t>
      </w:r>
      <w:r w:rsidRPr="00876392">
        <w:rPr>
          <w:rFonts w:ascii="Times New Roman" w:hAnsi="Times New Roman" w:cs="Times New Roman"/>
          <w:color w:val="000000" w:themeColor="text1"/>
          <w:sz w:val="28"/>
          <w:szCs w:val="28"/>
        </w:rPr>
        <w:t xml:space="preserve"> годом и </w:t>
      </w:r>
      <w:r w:rsidR="00092F13" w:rsidRPr="00876392">
        <w:rPr>
          <w:rFonts w:ascii="Times New Roman" w:hAnsi="Times New Roman" w:cs="Times New Roman"/>
          <w:color w:val="000000" w:themeColor="text1"/>
          <w:sz w:val="28"/>
          <w:szCs w:val="28"/>
        </w:rPr>
        <w:t xml:space="preserve">составил </w:t>
      </w:r>
      <w:r w:rsidR="00D349E3" w:rsidRPr="00876392">
        <w:rPr>
          <w:rFonts w:ascii="Times New Roman" w:hAnsi="Times New Roman" w:cs="Times New Roman"/>
          <w:color w:val="000000" w:themeColor="text1"/>
          <w:sz w:val="28"/>
          <w:szCs w:val="28"/>
        </w:rPr>
        <w:t>66,36</w:t>
      </w:r>
      <w:r w:rsidR="00092F13" w:rsidRPr="00876392">
        <w:rPr>
          <w:rFonts w:ascii="Times New Roman" w:hAnsi="Times New Roman" w:cs="Times New Roman"/>
          <w:color w:val="000000" w:themeColor="text1"/>
          <w:sz w:val="28"/>
          <w:szCs w:val="28"/>
        </w:rPr>
        <w:t xml:space="preserve"> %</w:t>
      </w:r>
      <w:r w:rsidR="00480643" w:rsidRPr="00876392">
        <w:rPr>
          <w:rFonts w:ascii="Times New Roman" w:hAnsi="Times New Roman" w:cs="Times New Roman"/>
          <w:color w:val="000000" w:themeColor="text1"/>
          <w:sz w:val="28"/>
          <w:szCs w:val="28"/>
        </w:rPr>
        <w:t>.</w:t>
      </w:r>
    </w:p>
    <w:p w:rsidR="00B9724F" w:rsidRPr="00876392" w:rsidRDefault="00D62C2C" w:rsidP="00876392">
      <w:pPr>
        <w:spacing w:after="0" w:line="240" w:lineRule="auto"/>
        <w:jc w:val="both"/>
        <w:rPr>
          <w:rFonts w:ascii="Times New Roman" w:hAnsi="Times New Roman" w:cs="Times New Roman"/>
          <w:color w:val="000000" w:themeColor="text1"/>
          <w:sz w:val="28"/>
          <w:szCs w:val="28"/>
        </w:rPr>
      </w:pPr>
      <w:r w:rsidRPr="00876392">
        <w:rPr>
          <w:rFonts w:ascii="Times New Roman" w:hAnsi="Times New Roman" w:cs="Times New Roman"/>
          <w:color w:val="FF0000"/>
          <w:sz w:val="28"/>
          <w:szCs w:val="28"/>
        </w:rPr>
        <w:tab/>
      </w:r>
      <w:r w:rsidR="00D349E3" w:rsidRPr="00876392">
        <w:rPr>
          <w:rFonts w:ascii="Times New Roman" w:hAnsi="Times New Roman" w:cs="Times New Roman"/>
          <w:color w:val="000000" w:themeColor="text1"/>
          <w:sz w:val="28"/>
          <w:szCs w:val="28"/>
        </w:rPr>
        <w:t>Доля детей</w:t>
      </w:r>
      <w:r w:rsidRPr="00876392">
        <w:rPr>
          <w:rFonts w:ascii="Times New Roman" w:hAnsi="Times New Roman" w:cs="Times New Roman"/>
          <w:color w:val="000000" w:themeColor="text1"/>
          <w:sz w:val="28"/>
          <w:szCs w:val="28"/>
        </w:rPr>
        <w:t xml:space="preserve"> в возрасте 1-6 лет, ст</w:t>
      </w:r>
      <w:r w:rsidR="00D349E3" w:rsidRPr="00876392">
        <w:rPr>
          <w:rFonts w:ascii="Times New Roman" w:hAnsi="Times New Roman" w:cs="Times New Roman"/>
          <w:color w:val="000000" w:themeColor="text1"/>
          <w:sz w:val="28"/>
          <w:szCs w:val="28"/>
        </w:rPr>
        <w:t xml:space="preserve">оящих на учете для определения </w:t>
      </w:r>
      <w:r w:rsidRPr="00876392">
        <w:rPr>
          <w:rFonts w:ascii="Times New Roman" w:hAnsi="Times New Roman" w:cs="Times New Roman"/>
          <w:color w:val="000000" w:themeColor="text1"/>
          <w:sz w:val="28"/>
          <w:szCs w:val="28"/>
        </w:rPr>
        <w:t xml:space="preserve">в </w:t>
      </w:r>
      <w:r w:rsidR="00D349E3" w:rsidRPr="00876392">
        <w:rPr>
          <w:rFonts w:ascii="Times New Roman" w:hAnsi="Times New Roman" w:cs="Times New Roman"/>
          <w:color w:val="000000" w:themeColor="text1"/>
          <w:sz w:val="28"/>
          <w:szCs w:val="28"/>
        </w:rPr>
        <w:t>МДОУ, в общей численности детей</w:t>
      </w:r>
      <w:r w:rsidRPr="00876392">
        <w:rPr>
          <w:rFonts w:ascii="Times New Roman" w:hAnsi="Times New Roman" w:cs="Times New Roman"/>
          <w:color w:val="000000" w:themeColor="text1"/>
          <w:sz w:val="28"/>
          <w:szCs w:val="28"/>
        </w:rPr>
        <w:t xml:space="preserve"> в возрасте 1-6 лет, составила </w:t>
      </w:r>
      <w:r w:rsidR="00E76909" w:rsidRPr="00876392">
        <w:rPr>
          <w:rFonts w:ascii="Times New Roman" w:hAnsi="Times New Roman" w:cs="Times New Roman"/>
          <w:color w:val="000000" w:themeColor="text1"/>
          <w:sz w:val="28"/>
          <w:szCs w:val="28"/>
        </w:rPr>
        <w:t>10</w:t>
      </w:r>
      <w:r w:rsidRPr="00876392">
        <w:rPr>
          <w:rFonts w:ascii="Times New Roman" w:hAnsi="Times New Roman" w:cs="Times New Roman"/>
          <w:color w:val="000000" w:themeColor="text1"/>
          <w:sz w:val="28"/>
          <w:szCs w:val="28"/>
        </w:rPr>
        <w:t xml:space="preserve"> %</w:t>
      </w:r>
      <w:r w:rsidR="00480643" w:rsidRPr="00876392">
        <w:rPr>
          <w:rFonts w:ascii="Times New Roman" w:hAnsi="Times New Roman" w:cs="Times New Roman"/>
          <w:color w:val="000000" w:themeColor="text1"/>
          <w:sz w:val="28"/>
          <w:szCs w:val="28"/>
        </w:rPr>
        <w:t>.</w:t>
      </w:r>
      <w:r w:rsidRPr="00876392">
        <w:rPr>
          <w:rFonts w:ascii="Times New Roman" w:hAnsi="Times New Roman" w:cs="Times New Roman"/>
          <w:color w:val="000000" w:themeColor="text1"/>
          <w:sz w:val="28"/>
          <w:szCs w:val="28"/>
        </w:rPr>
        <w:tab/>
      </w:r>
      <w:r w:rsidR="00B9724F" w:rsidRPr="00876392">
        <w:rPr>
          <w:rFonts w:ascii="Times New Roman" w:hAnsi="Times New Roman" w:cs="Times New Roman"/>
          <w:color w:val="000000" w:themeColor="text1"/>
          <w:sz w:val="28"/>
          <w:szCs w:val="28"/>
        </w:rPr>
        <w:t>Д</w:t>
      </w:r>
      <w:r w:rsidRPr="00876392">
        <w:rPr>
          <w:rFonts w:ascii="Times New Roman" w:hAnsi="Times New Roman" w:cs="Times New Roman"/>
          <w:color w:val="000000" w:themeColor="text1"/>
          <w:sz w:val="28"/>
          <w:szCs w:val="28"/>
        </w:rPr>
        <w:t>оля МДОУ, здания которых находятся в аварийном состоянии или требуют капитального ремонта, в общем числе таких учреждений</w:t>
      </w:r>
      <w:r w:rsidR="00B9724F" w:rsidRPr="00876392">
        <w:rPr>
          <w:rFonts w:ascii="Times New Roman" w:hAnsi="Times New Roman" w:cs="Times New Roman"/>
          <w:color w:val="000000" w:themeColor="text1"/>
          <w:sz w:val="28"/>
          <w:szCs w:val="28"/>
        </w:rPr>
        <w:t xml:space="preserve"> составила</w:t>
      </w:r>
      <w:r w:rsidR="00D349E3" w:rsidRPr="00876392">
        <w:rPr>
          <w:rFonts w:ascii="Times New Roman" w:hAnsi="Times New Roman" w:cs="Times New Roman"/>
          <w:color w:val="000000" w:themeColor="text1"/>
          <w:sz w:val="28"/>
          <w:szCs w:val="28"/>
        </w:rPr>
        <w:t>9</w:t>
      </w:r>
      <w:r w:rsidRPr="00876392">
        <w:rPr>
          <w:rFonts w:ascii="Times New Roman" w:hAnsi="Times New Roman" w:cs="Times New Roman"/>
          <w:color w:val="000000" w:themeColor="text1"/>
          <w:sz w:val="28"/>
          <w:szCs w:val="28"/>
        </w:rPr>
        <w:t>%</w:t>
      </w:r>
      <w:r w:rsidR="00D349E3" w:rsidRPr="00876392">
        <w:rPr>
          <w:rFonts w:ascii="Times New Roman" w:hAnsi="Times New Roman" w:cs="Times New Roman"/>
          <w:color w:val="000000" w:themeColor="text1"/>
          <w:sz w:val="28"/>
          <w:szCs w:val="28"/>
        </w:rPr>
        <w:t>, что на 1% ниже уровня 2022</w:t>
      </w:r>
      <w:r w:rsidR="00E76909" w:rsidRPr="00876392">
        <w:rPr>
          <w:rFonts w:ascii="Times New Roman" w:hAnsi="Times New Roman" w:cs="Times New Roman"/>
          <w:color w:val="000000" w:themeColor="text1"/>
          <w:sz w:val="28"/>
          <w:szCs w:val="28"/>
        </w:rPr>
        <w:t xml:space="preserve"> года</w:t>
      </w:r>
      <w:r w:rsidRPr="00876392">
        <w:rPr>
          <w:rFonts w:ascii="Times New Roman" w:hAnsi="Times New Roman" w:cs="Times New Roman"/>
          <w:color w:val="000000" w:themeColor="text1"/>
          <w:sz w:val="28"/>
          <w:szCs w:val="28"/>
        </w:rPr>
        <w:t>.</w:t>
      </w:r>
    </w:p>
    <w:p w:rsidR="00DA2E16" w:rsidRPr="00876392" w:rsidRDefault="00D62C2C" w:rsidP="00876392">
      <w:pPr>
        <w:spacing w:after="0" w:line="240" w:lineRule="auto"/>
        <w:jc w:val="both"/>
        <w:rPr>
          <w:rFonts w:ascii="Times New Roman" w:hAnsi="Times New Roman" w:cs="Times New Roman"/>
          <w:color w:val="000000" w:themeColor="text1"/>
          <w:sz w:val="28"/>
          <w:szCs w:val="28"/>
        </w:rPr>
      </w:pPr>
      <w:r w:rsidRPr="00876392">
        <w:rPr>
          <w:rFonts w:ascii="Times New Roman" w:hAnsi="Times New Roman" w:cs="Times New Roman"/>
          <w:color w:val="FF0000"/>
          <w:sz w:val="28"/>
          <w:szCs w:val="28"/>
        </w:rPr>
        <w:tab/>
      </w:r>
      <w:r w:rsidR="00DA2E16" w:rsidRPr="00876392">
        <w:rPr>
          <w:rFonts w:ascii="Times New Roman" w:hAnsi="Times New Roman" w:cs="Times New Roman"/>
          <w:color w:val="000000" w:themeColor="text1"/>
          <w:sz w:val="28"/>
          <w:szCs w:val="28"/>
        </w:rPr>
        <w:t>Совершенствование механизмов оплаты труда в настоящее время осуществляется в соответствии с Программой поэтапного совершенствования системы оплаты труда в государственных (муниципальных) учреждениях, предусматривающей разработку и введение показателей эффективности и результативности труда, как на уровне организаци</w:t>
      </w:r>
      <w:r w:rsidR="006C31BC" w:rsidRPr="00876392">
        <w:rPr>
          <w:rFonts w:ascii="Times New Roman" w:hAnsi="Times New Roman" w:cs="Times New Roman"/>
          <w:color w:val="000000" w:themeColor="text1"/>
          <w:sz w:val="28"/>
          <w:szCs w:val="28"/>
        </w:rPr>
        <w:t xml:space="preserve">и, так и на уровне руководителя и </w:t>
      </w:r>
      <w:r w:rsidR="00DA2E16" w:rsidRPr="00876392">
        <w:rPr>
          <w:rFonts w:ascii="Times New Roman" w:hAnsi="Times New Roman" w:cs="Times New Roman"/>
          <w:color w:val="000000" w:themeColor="text1"/>
          <w:sz w:val="28"/>
          <w:szCs w:val="28"/>
        </w:rPr>
        <w:t xml:space="preserve">каждого работника. </w:t>
      </w:r>
    </w:p>
    <w:p w:rsidR="006C31BC" w:rsidRPr="00876392" w:rsidRDefault="006C31BC" w:rsidP="00876392">
      <w:pPr>
        <w:spacing w:after="0" w:line="240" w:lineRule="auto"/>
        <w:jc w:val="both"/>
        <w:rPr>
          <w:rFonts w:ascii="Times New Roman" w:hAnsi="Times New Roman" w:cs="Times New Roman"/>
          <w:color w:val="000000" w:themeColor="text1"/>
          <w:sz w:val="28"/>
          <w:szCs w:val="28"/>
        </w:rPr>
      </w:pPr>
      <w:r w:rsidRPr="00876392">
        <w:rPr>
          <w:rFonts w:ascii="Times New Roman" w:hAnsi="Times New Roman" w:cs="Times New Roman"/>
          <w:color w:val="000000" w:themeColor="text1"/>
          <w:sz w:val="28"/>
          <w:szCs w:val="28"/>
        </w:rPr>
        <w:tab/>
      </w:r>
      <w:r w:rsidR="00A51C15" w:rsidRPr="00876392">
        <w:rPr>
          <w:rFonts w:ascii="Times New Roman" w:hAnsi="Times New Roman" w:cs="Times New Roman"/>
          <w:color w:val="000000" w:themeColor="text1"/>
          <w:sz w:val="28"/>
          <w:szCs w:val="28"/>
        </w:rPr>
        <w:t>В 202</w:t>
      </w:r>
      <w:r w:rsidR="00D349E3" w:rsidRPr="00876392">
        <w:rPr>
          <w:rFonts w:ascii="Times New Roman" w:hAnsi="Times New Roman" w:cs="Times New Roman"/>
          <w:color w:val="000000" w:themeColor="text1"/>
          <w:sz w:val="28"/>
          <w:szCs w:val="28"/>
        </w:rPr>
        <w:t xml:space="preserve">3 </w:t>
      </w:r>
      <w:r w:rsidR="00A51C15" w:rsidRPr="00876392">
        <w:rPr>
          <w:rFonts w:ascii="Times New Roman" w:hAnsi="Times New Roman" w:cs="Times New Roman"/>
          <w:color w:val="000000" w:themeColor="text1"/>
          <w:sz w:val="28"/>
          <w:szCs w:val="28"/>
        </w:rPr>
        <w:t>году с</w:t>
      </w:r>
      <w:r w:rsidRPr="00876392">
        <w:rPr>
          <w:rFonts w:ascii="Times New Roman" w:hAnsi="Times New Roman" w:cs="Times New Roman"/>
          <w:color w:val="000000" w:themeColor="text1"/>
          <w:sz w:val="28"/>
          <w:szCs w:val="28"/>
        </w:rPr>
        <w:t xml:space="preserve">реднемесячная </w:t>
      </w:r>
      <w:r w:rsidR="00A51C15" w:rsidRPr="00876392">
        <w:rPr>
          <w:rFonts w:ascii="Times New Roman" w:hAnsi="Times New Roman" w:cs="Times New Roman"/>
          <w:color w:val="000000" w:themeColor="text1"/>
          <w:sz w:val="28"/>
          <w:szCs w:val="28"/>
        </w:rPr>
        <w:t xml:space="preserve">номинальная </w:t>
      </w:r>
      <w:r w:rsidRPr="00876392">
        <w:rPr>
          <w:rFonts w:ascii="Times New Roman" w:hAnsi="Times New Roman" w:cs="Times New Roman"/>
          <w:color w:val="000000" w:themeColor="text1"/>
          <w:sz w:val="28"/>
          <w:szCs w:val="28"/>
        </w:rPr>
        <w:t xml:space="preserve">начисленная </w:t>
      </w:r>
      <w:r w:rsidR="00A51C15" w:rsidRPr="00876392">
        <w:rPr>
          <w:rFonts w:ascii="Times New Roman" w:hAnsi="Times New Roman" w:cs="Times New Roman"/>
          <w:color w:val="000000" w:themeColor="text1"/>
          <w:sz w:val="28"/>
          <w:szCs w:val="28"/>
        </w:rPr>
        <w:t>заработная плата работников составила:</w:t>
      </w:r>
    </w:p>
    <w:p w:rsidR="00A51C15" w:rsidRPr="00876392" w:rsidRDefault="00A51C15" w:rsidP="00876392">
      <w:pPr>
        <w:spacing w:after="0" w:line="240" w:lineRule="auto"/>
        <w:jc w:val="both"/>
        <w:rPr>
          <w:rFonts w:ascii="Times New Roman" w:hAnsi="Times New Roman" w:cs="Times New Roman"/>
          <w:color w:val="000000" w:themeColor="text1"/>
          <w:sz w:val="28"/>
          <w:szCs w:val="28"/>
        </w:rPr>
      </w:pPr>
      <w:r w:rsidRPr="00876392">
        <w:rPr>
          <w:rFonts w:ascii="Times New Roman" w:hAnsi="Times New Roman" w:cs="Times New Roman"/>
          <w:color w:val="000000" w:themeColor="text1"/>
          <w:sz w:val="28"/>
          <w:szCs w:val="28"/>
        </w:rPr>
        <w:tab/>
        <w:t xml:space="preserve">- в муниципальных дошкольных образовательных учреждениях- </w:t>
      </w:r>
      <w:r w:rsidR="00D349E3" w:rsidRPr="00876392">
        <w:rPr>
          <w:rFonts w:ascii="Times New Roman" w:hAnsi="Times New Roman" w:cs="Times New Roman"/>
          <w:color w:val="000000" w:themeColor="text1"/>
          <w:sz w:val="28"/>
          <w:szCs w:val="28"/>
        </w:rPr>
        <w:t xml:space="preserve">35718,3 </w:t>
      </w:r>
      <w:r w:rsidRPr="00876392">
        <w:rPr>
          <w:rFonts w:ascii="Times New Roman" w:hAnsi="Times New Roman" w:cs="Times New Roman"/>
          <w:color w:val="000000" w:themeColor="text1"/>
          <w:sz w:val="28"/>
          <w:szCs w:val="28"/>
        </w:rPr>
        <w:t>рублей;</w:t>
      </w:r>
    </w:p>
    <w:p w:rsidR="00A51C15" w:rsidRPr="00876392" w:rsidRDefault="00A51C15" w:rsidP="00876392">
      <w:pPr>
        <w:spacing w:after="0" w:line="240" w:lineRule="auto"/>
        <w:jc w:val="both"/>
        <w:rPr>
          <w:rFonts w:ascii="Times New Roman" w:hAnsi="Times New Roman" w:cs="Times New Roman"/>
          <w:color w:val="000000" w:themeColor="text1"/>
          <w:sz w:val="28"/>
          <w:szCs w:val="28"/>
        </w:rPr>
      </w:pPr>
      <w:r w:rsidRPr="00876392">
        <w:rPr>
          <w:rFonts w:ascii="Times New Roman" w:hAnsi="Times New Roman" w:cs="Times New Roman"/>
          <w:color w:val="000000" w:themeColor="text1"/>
          <w:sz w:val="28"/>
          <w:szCs w:val="28"/>
        </w:rPr>
        <w:tab/>
        <w:t xml:space="preserve">- в муниципальных общеобразовательных учреждениях- </w:t>
      </w:r>
      <w:r w:rsidR="00D349E3" w:rsidRPr="00876392">
        <w:rPr>
          <w:rFonts w:ascii="Times New Roman" w:hAnsi="Times New Roman" w:cs="Times New Roman"/>
          <w:color w:val="000000" w:themeColor="text1"/>
          <w:sz w:val="28"/>
          <w:szCs w:val="28"/>
        </w:rPr>
        <w:t xml:space="preserve">44981,5 </w:t>
      </w:r>
      <w:r w:rsidR="00DC43C5" w:rsidRPr="00876392">
        <w:rPr>
          <w:rFonts w:ascii="Times New Roman" w:hAnsi="Times New Roman" w:cs="Times New Roman"/>
          <w:color w:val="000000" w:themeColor="text1"/>
          <w:sz w:val="28"/>
          <w:szCs w:val="28"/>
        </w:rPr>
        <w:t>рублей;</w:t>
      </w:r>
    </w:p>
    <w:p w:rsidR="00A4442A" w:rsidRPr="00876392" w:rsidRDefault="00D349E3" w:rsidP="00876392">
      <w:pPr>
        <w:spacing w:after="0" w:line="240" w:lineRule="auto"/>
        <w:jc w:val="both"/>
        <w:rPr>
          <w:rFonts w:ascii="Times New Roman" w:hAnsi="Times New Roman" w:cs="Times New Roman"/>
          <w:color w:val="000000" w:themeColor="text1"/>
          <w:sz w:val="28"/>
          <w:szCs w:val="28"/>
        </w:rPr>
      </w:pPr>
      <w:r w:rsidRPr="00876392">
        <w:rPr>
          <w:rFonts w:ascii="Times New Roman" w:hAnsi="Times New Roman" w:cs="Times New Roman"/>
          <w:color w:val="000000" w:themeColor="text1"/>
          <w:sz w:val="28"/>
          <w:szCs w:val="28"/>
        </w:rPr>
        <w:lastRenderedPageBreak/>
        <w:tab/>
        <w:t xml:space="preserve">- учителей </w:t>
      </w:r>
      <w:r w:rsidR="00A51C15" w:rsidRPr="00876392">
        <w:rPr>
          <w:rFonts w:ascii="Times New Roman" w:hAnsi="Times New Roman" w:cs="Times New Roman"/>
          <w:color w:val="000000" w:themeColor="text1"/>
          <w:sz w:val="28"/>
          <w:szCs w:val="28"/>
        </w:rPr>
        <w:t xml:space="preserve">муниципальных общеобразовательных учреждений- </w:t>
      </w:r>
      <w:r w:rsidRPr="00876392">
        <w:rPr>
          <w:rFonts w:ascii="Times New Roman" w:hAnsi="Times New Roman" w:cs="Times New Roman"/>
          <w:color w:val="000000" w:themeColor="text1"/>
          <w:sz w:val="28"/>
          <w:szCs w:val="28"/>
        </w:rPr>
        <w:t xml:space="preserve">45805,9 </w:t>
      </w:r>
      <w:r w:rsidR="00A51C15" w:rsidRPr="00876392">
        <w:rPr>
          <w:rFonts w:ascii="Times New Roman" w:hAnsi="Times New Roman" w:cs="Times New Roman"/>
          <w:color w:val="000000" w:themeColor="text1"/>
          <w:sz w:val="28"/>
          <w:szCs w:val="28"/>
        </w:rPr>
        <w:t>рублей.</w:t>
      </w:r>
      <w:r w:rsidR="00A4442A" w:rsidRPr="00876392">
        <w:rPr>
          <w:rFonts w:ascii="Times New Roman" w:hAnsi="Times New Roman" w:cs="Times New Roman"/>
          <w:color w:val="000000" w:themeColor="text1"/>
          <w:sz w:val="28"/>
          <w:szCs w:val="28"/>
        </w:rPr>
        <w:tab/>
      </w:r>
    </w:p>
    <w:p w:rsidR="00A4442A" w:rsidRPr="00876392" w:rsidRDefault="00A4442A" w:rsidP="00876392">
      <w:pPr>
        <w:spacing w:after="0" w:line="240" w:lineRule="auto"/>
        <w:jc w:val="both"/>
        <w:rPr>
          <w:rFonts w:ascii="Times New Roman" w:hAnsi="Times New Roman" w:cs="Times New Roman"/>
          <w:color w:val="000000" w:themeColor="text1"/>
          <w:sz w:val="28"/>
          <w:szCs w:val="28"/>
        </w:rPr>
      </w:pPr>
      <w:r w:rsidRPr="00876392">
        <w:rPr>
          <w:rFonts w:ascii="Times New Roman" w:hAnsi="Times New Roman" w:cs="Times New Roman"/>
          <w:color w:val="FF0000"/>
          <w:sz w:val="28"/>
          <w:szCs w:val="28"/>
        </w:rPr>
        <w:tab/>
      </w:r>
      <w:r w:rsidR="00DC43C5" w:rsidRPr="00876392">
        <w:rPr>
          <w:rFonts w:ascii="Times New Roman" w:hAnsi="Times New Roman" w:cs="Times New Roman"/>
          <w:color w:val="000000" w:themeColor="text1"/>
          <w:sz w:val="28"/>
          <w:szCs w:val="28"/>
        </w:rPr>
        <w:t>Показатель «</w:t>
      </w:r>
      <w:r w:rsidRPr="00876392">
        <w:rPr>
          <w:rFonts w:ascii="Times New Roman" w:hAnsi="Times New Roman" w:cs="Times New Roman"/>
          <w:color w:val="000000" w:themeColor="text1"/>
          <w:sz w:val="28"/>
          <w:szCs w:val="28"/>
        </w:rPr>
        <w:t>Доля выпускников муниципальных общеобразовательных учреждений, не получивших аттестат о среднем (полном) образовании, в общей численности выпускников</w:t>
      </w:r>
      <w:r w:rsidR="001702F4" w:rsidRPr="00876392">
        <w:rPr>
          <w:rFonts w:ascii="Times New Roman" w:hAnsi="Times New Roman" w:cs="Times New Roman"/>
          <w:color w:val="000000" w:themeColor="text1"/>
          <w:sz w:val="28"/>
          <w:szCs w:val="28"/>
        </w:rPr>
        <w:t xml:space="preserve"> муниципальных общеобразовательных учреждений</w:t>
      </w:r>
      <w:r w:rsidR="00DC43C5" w:rsidRPr="00876392">
        <w:rPr>
          <w:rFonts w:ascii="Times New Roman" w:hAnsi="Times New Roman" w:cs="Times New Roman"/>
          <w:color w:val="000000" w:themeColor="text1"/>
          <w:sz w:val="28"/>
          <w:szCs w:val="28"/>
        </w:rPr>
        <w:t xml:space="preserve">» составил </w:t>
      </w:r>
      <w:r w:rsidR="00E76909" w:rsidRPr="00876392">
        <w:rPr>
          <w:rFonts w:ascii="Times New Roman" w:hAnsi="Times New Roman" w:cs="Times New Roman"/>
          <w:color w:val="000000" w:themeColor="text1"/>
          <w:sz w:val="28"/>
          <w:szCs w:val="28"/>
        </w:rPr>
        <w:t xml:space="preserve">2 </w:t>
      </w:r>
      <w:r w:rsidR="00DC43C5" w:rsidRPr="00876392">
        <w:rPr>
          <w:rFonts w:ascii="Times New Roman" w:hAnsi="Times New Roman" w:cs="Times New Roman"/>
          <w:color w:val="000000" w:themeColor="text1"/>
          <w:sz w:val="28"/>
          <w:szCs w:val="28"/>
        </w:rPr>
        <w:t>%</w:t>
      </w:r>
      <w:r w:rsidR="00E76909" w:rsidRPr="00876392">
        <w:rPr>
          <w:rFonts w:ascii="Times New Roman" w:hAnsi="Times New Roman" w:cs="Times New Roman"/>
          <w:color w:val="000000" w:themeColor="text1"/>
          <w:sz w:val="28"/>
          <w:szCs w:val="28"/>
        </w:rPr>
        <w:t>.</w:t>
      </w:r>
    </w:p>
    <w:p w:rsidR="00897E3D" w:rsidRPr="00876392" w:rsidRDefault="00897E3D" w:rsidP="00876392">
      <w:pPr>
        <w:spacing w:after="0" w:line="240" w:lineRule="auto"/>
        <w:jc w:val="both"/>
        <w:rPr>
          <w:rFonts w:ascii="Times New Roman" w:hAnsi="Times New Roman" w:cs="Times New Roman"/>
          <w:color w:val="000000" w:themeColor="text1"/>
          <w:sz w:val="28"/>
          <w:szCs w:val="28"/>
        </w:rPr>
      </w:pPr>
      <w:r w:rsidRPr="00876392">
        <w:rPr>
          <w:rFonts w:ascii="Times New Roman" w:hAnsi="Times New Roman" w:cs="Times New Roman"/>
          <w:color w:val="000000" w:themeColor="text1"/>
          <w:sz w:val="28"/>
          <w:szCs w:val="28"/>
        </w:rPr>
        <w:tab/>
        <w:t xml:space="preserve">Соответствуют современным требованиям обучения 90% общеобразовательных учреждений, в общей их доле. </w:t>
      </w:r>
    </w:p>
    <w:p w:rsidR="00A4442A" w:rsidRPr="00876392" w:rsidRDefault="002B25DC" w:rsidP="00876392">
      <w:pPr>
        <w:spacing w:after="0" w:line="240" w:lineRule="auto"/>
        <w:jc w:val="both"/>
        <w:rPr>
          <w:rFonts w:ascii="Times New Roman" w:hAnsi="Times New Roman" w:cs="Times New Roman"/>
          <w:color w:val="000000" w:themeColor="text1"/>
          <w:sz w:val="28"/>
          <w:szCs w:val="28"/>
        </w:rPr>
      </w:pPr>
      <w:r w:rsidRPr="00876392">
        <w:rPr>
          <w:rFonts w:ascii="Times New Roman" w:hAnsi="Times New Roman" w:cs="Times New Roman"/>
          <w:color w:val="FF0000"/>
          <w:sz w:val="28"/>
          <w:szCs w:val="28"/>
        </w:rPr>
        <w:tab/>
      </w:r>
      <w:r w:rsidRPr="00876392">
        <w:rPr>
          <w:rFonts w:ascii="Times New Roman" w:hAnsi="Times New Roman" w:cs="Times New Roman"/>
          <w:color w:val="000000" w:themeColor="text1"/>
          <w:sz w:val="28"/>
          <w:szCs w:val="28"/>
        </w:rPr>
        <w:t xml:space="preserve">Доля МОУ, здания которых находятся в аварийном состоянии </w:t>
      </w:r>
      <w:r w:rsidR="00B93F1D" w:rsidRPr="00876392">
        <w:rPr>
          <w:rFonts w:ascii="Times New Roman" w:hAnsi="Times New Roman" w:cs="Times New Roman"/>
          <w:color w:val="000000" w:themeColor="text1"/>
          <w:sz w:val="28"/>
          <w:szCs w:val="28"/>
        </w:rPr>
        <w:t xml:space="preserve">или требуют капитального ремонта, в общей их доле, </w:t>
      </w:r>
      <w:r w:rsidR="00D349E3" w:rsidRPr="00876392">
        <w:rPr>
          <w:rFonts w:ascii="Times New Roman" w:hAnsi="Times New Roman" w:cs="Times New Roman"/>
          <w:color w:val="000000" w:themeColor="text1"/>
          <w:sz w:val="28"/>
          <w:szCs w:val="28"/>
        </w:rPr>
        <w:t>увеличилась на 3%</w:t>
      </w:r>
      <w:r w:rsidR="00B93F1D" w:rsidRPr="00876392">
        <w:rPr>
          <w:rFonts w:ascii="Times New Roman" w:hAnsi="Times New Roman" w:cs="Times New Roman"/>
          <w:color w:val="000000" w:themeColor="text1"/>
          <w:sz w:val="28"/>
          <w:szCs w:val="28"/>
        </w:rPr>
        <w:t xml:space="preserve"> и составила </w:t>
      </w:r>
      <w:r w:rsidR="00D349E3" w:rsidRPr="00876392">
        <w:rPr>
          <w:rFonts w:ascii="Times New Roman" w:hAnsi="Times New Roman" w:cs="Times New Roman"/>
          <w:color w:val="000000" w:themeColor="text1"/>
          <w:sz w:val="28"/>
          <w:szCs w:val="28"/>
        </w:rPr>
        <w:t>10</w:t>
      </w:r>
      <w:r w:rsidR="00B93F1D" w:rsidRPr="00876392">
        <w:rPr>
          <w:rFonts w:ascii="Times New Roman" w:hAnsi="Times New Roman" w:cs="Times New Roman"/>
          <w:color w:val="000000" w:themeColor="text1"/>
          <w:sz w:val="28"/>
          <w:szCs w:val="28"/>
        </w:rPr>
        <w:t xml:space="preserve">%. </w:t>
      </w:r>
    </w:p>
    <w:p w:rsidR="00AA07DA" w:rsidRPr="00876392" w:rsidRDefault="00AA07DA" w:rsidP="00876392">
      <w:pPr>
        <w:spacing w:after="0" w:line="240" w:lineRule="auto"/>
        <w:jc w:val="both"/>
        <w:rPr>
          <w:rFonts w:ascii="Times New Roman" w:hAnsi="Times New Roman" w:cs="Times New Roman"/>
          <w:color w:val="000000" w:themeColor="text1"/>
          <w:sz w:val="28"/>
          <w:szCs w:val="28"/>
        </w:rPr>
      </w:pPr>
      <w:r w:rsidRPr="00876392">
        <w:rPr>
          <w:rFonts w:ascii="Times New Roman" w:hAnsi="Times New Roman" w:cs="Times New Roman"/>
          <w:color w:val="FF0000"/>
          <w:sz w:val="28"/>
          <w:szCs w:val="28"/>
        </w:rPr>
        <w:tab/>
      </w:r>
      <w:r w:rsidR="00D349E3" w:rsidRPr="00876392">
        <w:rPr>
          <w:rFonts w:ascii="Times New Roman" w:hAnsi="Times New Roman" w:cs="Times New Roman"/>
          <w:color w:val="000000" w:themeColor="text1"/>
          <w:sz w:val="28"/>
          <w:szCs w:val="28"/>
        </w:rPr>
        <w:t>На уровне 2022 года</w:t>
      </w:r>
      <w:r w:rsidR="00872954">
        <w:rPr>
          <w:rFonts w:ascii="Times New Roman" w:hAnsi="Times New Roman" w:cs="Times New Roman"/>
          <w:color w:val="000000" w:themeColor="text1"/>
          <w:sz w:val="28"/>
          <w:szCs w:val="28"/>
        </w:rPr>
        <w:t xml:space="preserve"> </w:t>
      </w:r>
      <w:r w:rsidRPr="00876392">
        <w:rPr>
          <w:rFonts w:ascii="Times New Roman" w:hAnsi="Times New Roman" w:cs="Times New Roman"/>
          <w:color w:val="000000" w:themeColor="text1"/>
          <w:sz w:val="28"/>
          <w:szCs w:val="28"/>
        </w:rPr>
        <w:t xml:space="preserve">в отчетном периоде </w:t>
      </w:r>
      <w:r w:rsidR="00D349E3" w:rsidRPr="00876392">
        <w:rPr>
          <w:rFonts w:ascii="Times New Roman" w:hAnsi="Times New Roman" w:cs="Times New Roman"/>
          <w:color w:val="000000" w:themeColor="text1"/>
          <w:sz w:val="28"/>
          <w:szCs w:val="28"/>
        </w:rPr>
        <w:t xml:space="preserve">осталась </w:t>
      </w:r>
      <w:r w:rsidRPr="00876392">
        <w:rPr>
          <w:rFonts w:ascii="Times New Roman" w:hAnsi="Times New Roman" w:cs="Times New Roman"/>
          <w:color w:val="000000" w:themeColor="text1"/>
          <w:sz w:val="28"/>
          <w:szCs w:val="28"/>
        </w:rPr>
        <w:t>доля детей</w:t>
      </w:r>
      <w:r w:rsidR="00D349E3" w:rsidRPr="00876392">
        <w:rPr>
          <w:rFonts w:ascii="Times New Roman" w:hAnsi="Times New Roman" w:cs="Times New Roman"/>
          <w:color w:val="000000" w:themeColor="text1"/>
          <w:sz w:val="28"/>
          <w:szCs w:val="28"/>
        </w:rPr>
        <w:t xml:space="preserve"> первой и второй групп здоровья</w:t>
      </w:r>
      <w:r w:rsidRPr="00876392">
        <w:rPr>
          <w:rFonts w:ascii="Times New Roman" w:hAnsi="Times New Roman" w:cs="Times New Roman"/>
          <w:color w:val="000000" w:themeColor="text1"/>
          <w:sz w:val="28"/>
          <w:szCs w:val="28"/>
        </w:rPr>
        <w:t xml:space="preserve"> в общей </w:t>
      </w:r>
      <w:proofErr w:type="gramStart"/>
      <w:r w:rsidRPr="00876392">
        <w:rPr>
          <w:rFonts w:ascii="Times New Roman" w:hAnsi="Times New Roman" w:cs="Times New Roman"/>
          <w:color w:val="000000" w:themeColor="text1"/>
          <w:sz w:val="28"/>
          <w:szCs w:val="28"/>
        </w:rPr>
        <w:t>численности</w:t>
      </w:r>
      <w:proofErr w:type="gramEnd"/>
      <w:r w:rsidRPr="00876392">
        <w:rPr>
          <w:rFonts w:ascii="Times New Roman" w:hAnsi="Times New Roman" w:cs="Times New Roman"/>
          <w:color w:val="000000" w:themeColor="text1"/>
          <w:sz w:val="28"/>
          <w:szCs w:val="28"/>
        </w:rPr>
        <w:t xml:space="preserve"> обучающихся в </w:t>
      </w:r>
      <w:r w:rsidR="00DC43C5" w:rsidRPr="00876392">
        <w:rPr>
          <w:rFonts w:ascii="Times New Roman" w:hAnsi="Times New Roman" w:cs="Times New Roman"/>
          <w:color w:val="000000" w:themeColor="text1"/>
          <w:sz w:val="28"/>
          <w:szCs w:val="28"/>
        </w:rPr>
        <w:t>МОУ   и составила 8</w:t>
      </w:r>
      <w:r w:rsidR="00E76909" w:rsidRPr="00876392">
        <w:rPr>
          <w:rFonts w:ascii="Times New Roman" w:hAnsi="Times New Roman" w:cs="Times New Roman"/>
          <w:color w:val="000000" w:themeColor="text1"/>
          <w:sz w:val="28"/>
          <w:szCs w:val="28"/>
        </w:rPr>
        <w:t>5</w:t>
      </w:r>
      <w:r w:rsidRPr="00876392">
        <w:rPr>
          <w:rFonts w:ascii="Times New Roman" w:hAnsi="Times New Roman" w:cs="Times New Roman"/>
          <w:color w:val="000000" w:themeColor="text1"/>
          <w:sz w:val="28"/>
          <w:szCs w:val="28"/>
        </w:rPr>
        <w:t xml:space="preserve">%. Доля обучающихся во вторую (третью) смену, в общей численности </w:t>
      </w:r>
      <w:r w:rsidR="00DC43C5" w:rsidRPr="00876392">
        <w:rPr>
          <w:rFonts w:ascii="Times New Roman" w:hAnsi="Times New Roman" w:cs="Times New Roman"/>
          <w:color w:val="000000" w:themeColor="text1"/>
          <w:sz w:val="28"/>
          <w:szCs w:val="28"/>
        </w:rPr>
        <w:t xml:space="preserve">обучающихся детей, составила 12 </w:t>
      </w:r>
      <w:r w:rsidRPr="00876392">
        <w:rPr>
          <w:rFonts w:ascii="Times New Roman" w:hAnsi="Times New Roman" w:cs="Times New Roman"/>
          <w:color w:val="000000" w:themeColor="text1"/>
          <w:sz w:val="28"/>
          <w:szCs w:val="28"/>
        </w:rPr>
        <w:t>%.</w:t>
      </w:r>
    </w:p>
    <w:p w:rsidR="00855557" w:rsidRPr="00876392" w:rsidRDefault="00AA07DA" w:rsidP="00876392">
      <w:pPr>
        <w:spacing w:after="0" w:line="240" w:lineRule="auto"/>
        <w:jc w:val="both"/>
        <w:rPr>
          <w:rFonts w:ascii="Times New Roman" w:hAnsi="Times New Roman" w:cs="Times New Roman"/>
          <w:color w:val="000000" w:themeColor="text1"/>
          <w:sz w:val="28"/>
          <w:szCs w:val="28"/>
        </w:rPr>
      </w:pPr>
      <w:r w:rsidRPr="00876392">
        <w:rPr>
          <w:rFonts w:ascii="Times New Roman" w:hAnsi="Times New Roman" w:cs="Times New Roman"/>
          <w:color w:val="FF0000"/>
          <w:sz w:val="28"/>
          <w:szCs w:val="28"/>
        </w:rPr>
        <w:tab/>
      </w:r>
      <w:r w:rsidR="008C0C32" w:rsidRPr="00876392">
        <w:rPr>
          <w:rFonts w:ascii="Times New Roman" w:hAnsi="Times New Roman" w:cs="Times New Roman"/>
          <w:color w:val="000000" w:themeColor="text1"/>
          <w:sz w:val="28"/>
          <w:szCs w:val="28"/>
        </w:rPr>
        <w:t>Р</w:t>
      </w:r>
      <w:r w:rsidR="00D349E3" w:rsidRPr="00876392">
        <w:rPr>
          <w:rFonts w:ascii="Times New Roman" w:hAnsi="Times New Roman" w:cs="Times New Roman"/>
          <w:color w:val="000000" w:themeColor="text1"/>
          <w:sz w:val="28"/>
          <w:szCs w:val="28"/>
        </w:rPr>
        <w:t>асходы бюджета</w:t>
      </w:r>
      <w:r w:rsidR="00855557" w:rsidRPr="00876392">
        <w:rPr>
          <w:rFonts w:ascii="Times New Roman" w:hAnsi="Times New Roman" w:cs="Times New Roman"/>
          <w:color w:val="000000" w:themeColor="text1"/>
          <w:sz w:val="28"/>
          <w:szCs w:val="28"/>
        </w:rPr>
        <w:t xml:space="preserve"> муниципального образования на общее образование в расчете на одного обучающегося </w:t>
      </w:r>
      <w:r w:rsidR="006B7E96" w:rsidRPr="00876392">
        <w:rPr>
          <w:rFonts w:ascii="Times New Roman" w:hAnsi="Times New Roman" w:cs="Times New Roman"/>
          <w:color w:val="000000" w:themeColor="text1"/>
          <w:sz w:val="28"/>
          <w:szCs w:val="28"/>
        </w:rPr>
        <w:t xml:space="preserve">увеличились </w:t>
      </w:r>
      <w:r w:rsidR="008C0C32" w:rsidRPr="00876392">
        <w:rPr>
          <w:rFonts w:ascii="Times New Roman" w:hAnsi="Times New Roman" w:cs="Times New Roman"/>
          <w:color w:val="000000" w:themeColor="text1"/>
          <w:sz w:val="28"/>
          <w:szCs w:val="28"/>
        </w:rPr>
        <w:t xml:space="preserve">в </w:t>
      </w:r>
      <w:r w:rsidR="00855557" w:rsidRPr="00876392">
        <w:rPr>
          <w:rFonts w:ascii="Times New Roman" w:hAnsi="Times New Roman" w:cs="Times New Roman"/>
          <w:color w:val="000000" w:themeColor="text1"/>
          <w:sz w:val="28"/>
          <w:szCs w:val="28"/>
        </w:rPr>
        <w:t>202</w:t>
      </w:r>
      <w:r w:rsidR="00D349E3" w:rsidRPr="00876392">
        <w:rPr>
          <w:rFonts w:ascii="Times New Roman" w:hAnsi="Times New Roman" w:cs="Times New Roman"/>
          <w:color w:val="000000" w:themeColor="text1"/>
          <w:sz w:val="28"/>
          <w:szCs w:val="28"/>
        </w:rPr>
        <w:t>3</w:t>
      </w:r>
      <w:r w:rsidR="00855557" w:rsidRPr="00876392">
        <w:rPr>
          <w:rFonts w:ascii="Times New Roman" w:hAnsi="Times New Roman" w:cs="Times New Roman"/>
          <w:color w:val="000000" w:themeColor="text1"/>
          <w:sz w:val="28"/>
          <w:szCs w:val="28"/>
        </w:rPr>
        <w:t xml:space="preserve"> году</w:t>
      </w:r>
      <w:r w:rsidR="008C0C32" w:rsidRPr="00876392">
        <w:rPr>
          <w:rFonts w:ascii="Times New Roman" w:hAnsi="Times New Roman" w:cs="Times New Roman"/>
          <w:color w:val="000000" w:themeColor="text1"/>
          <w:sz w:val="28"/>
          <w:szCs w:val="28"/>
        </w:rPr>
        <w:t xml:space="preserve"> и </w:t>
      </w:r>
      <w:r w:rsidR="00855557" w:rsidRPr="00876392">
        <w:rPr>
          <w:rFonts w:ascii="Times New Roman" w:hAnsi="Times New Roman" w:cs="Times New Roman"/>
          <w:color w:val="000000" w:themeColor="text1"/>
          <w:sz w:val="28"/>
          <w:szCs w:val="28"/>
        </w:rPr>
        <w:t xml:space="preserve">составили </w:t>
      </w:r>
      <w:r w:rsidR="00D349E3" w:rsidRPr="00876392">
        <w:rPr>
          <w:rFonts w:ascii="Times New Roman" w:hAnsi="Times New Roman" w:cs="Times New Roman"/>
          <w:color w:val="000000" w:themeColor="text1"/>
          <w:sz w:val="28"/>
          <w:szCs w:val="28"/>
        </w:rPr>
        <w:t>121,9</w:t>
      </w:r>
      <w:r w:rsidR="00855557" w:rsidRPr="00876392">
        <w:rPr>
          <w:rFonts w:ascii="Times New Roman" w:hAnsi="Times New Roman" w:cs="Times New Roman"/>
          <w:color w:val="000000" w:themeColor="text1"/>
          <w:sz w:val="28"/>
          <w:szCs w:val="28"/>
        </w:rPr>
        <w:t xml:space="preserve"> тысяч рублей. </w:t>
      </w:r>
    </w:p>
    <w:p w:rsidR="00AA07DA" w:rsidRPr="00876392" w:rsidRDefault="00855557" w:rsidP="00876392">
      <w:pPr>
        <w:spacing w:after="0" w:line="240" w:lineRule="auto"/>
        <w:jc w:val="both"/>
        <w:rPr>
          <w:rFonts w:ascii="Times New Roman" w:hAnsi="Times New Roman" w:cs="Times New Roman"/>
          <w:color w:val="000000" w:themeColor="text1"/>
          <w:sz w:val="28"/>
          <w:szCs w:val="28"/>
        </w:rPr>
      </w:pPr>
      <w:r w:rsidRPr="00876392">
        <w:rPr>
          <w:rFonts w:ascii="Times New Roman" w:hAnsi="Times New Roman" w:cs="Times New Roman"/>
          <w:color w:val="FF0000"/>
          <w:sz w:val="28"/>
          <w:szCs w:val="28"/>
        </w:rPr>
        <w:tab/>
      </w:r>
      <w:r w:rsidR="006B7E96" w:rsidRPr="00876392">
        <w:rPr>
          <w:rFonts w:ascii="Times New Roman" w:hAnsi="Times New Roman" w:cs="Times New Roman"/>
          <w:color w:val="000000" w:themeColor="text1"/>
          <w:sz w:val="28"/>
          <w:szCs w:val="28"/>
        </w:rPr>
        <w:t>Д</w:t>
      </w:r>
      <w:r w:rsidR="00D349E3" w:rsidRPr="00876392">
        <w:rPr>
          <w:rFonts w:ascii="Times New Roman" w:hAnsi="Times New Roman" w:cs="Times New Roman"/>
          <w:color w:val="000000" w:themeColor="text1"/>
          <w:sz w:val="28"/>
          <w:szCs w:val="28"/>
        </w:rPr>
        <w:t xml:space="preserve">оля детей </w:t>
      </w:r>
      <w:r w:rsidRPr="00876392">
        <w:rPr>
          <w:rFonts w:ascii="Times New Roman" w:hAnsi="Times New Roman" w:cs="Times New Roman"/>
          <w:color w:val="000000" w:themeColor="text1"/>
          <w:sz w:val="28"/>
          <w:szCs w:val="28"/>
        </w:rPr>
        <w:t>в возрасте от 5 до 18 лет, получающих услуги по дополнительному образованию в организациях различной организационно- правовой формы и формы собственности, в общей доле детей</w:t>
      </w:r>
      <w:r w:rsidR="006B7E96" w:rsidRPr="00876392">
        <w:rPr>
          <w:rFonts w:ascii="Times New Roman" w:hAnsi="Times New Roman" w:cs="Times New Roman"/>
          <w:color w:val="000000" w:themeColor="text1"/>
          <w:sz w:val="28"/>
          <w:szCs w:val="28"/>
        </w:rPr>
        <w:t xml:space="preserve"> с</w:t>
      </w:r>
      <w:r w:rsidRPr="00876392">
        <w:rPr>
          <w:rFonts w:ascii="Times New Roman" w:hAnsi="Times New Roman" w:cs="Times New Roman"/>
          <w:color w:val="000000" w:themeColor="text1"/>
          <w:sz w:val="28"/>
          <w:szCs w:val="28"/>
        </w:rPr>
        <w:t>оставил</w:t>
      </w:r>
      <w:r w:rsidR="006B7E96" w:rsidRPr="00876392">
        <w:rPr>
          <w:rFonts w:ascii="Times New Roman" w:hAnsi="Times New Roman" w:cs="Times New Roman"/>
          <w:color w:val="000000" w:themeColor="text1"/>
          <w:sz w:val="28"/>
          <w:szCs w:val="28"/>
        </w:rPr>
        <w:t>а</w:t>
      </w:r>
      <w:r w:rsidRPr="00876392">
        <w:rPr>
          <w:rFonts w:ascii="Times New Roman" w:hAnsi="Times New Roman" w:cs="Times New Roman"/>
          <w:color w:val="000000" w:themeColor="text1"/>
          <w:sz w:val="28"/>
          <w:szCs w:val="28"/>
        </w:rPr>
        <w:t xml:space="preserve"> 6</w:t>
      </w:r>
      <w:r w:rsidR="00D349E3" w:rsidRPr="00876392">
        <w:rPr>
          <w:rFonts w:ascii="Times New Roman" w:hAnsi="Times New Roman" w:cs="Times New Roman"/>
          <w:color w:val="000000" w:themeColor="text1"/>
          <w:sz w:val="28"/>
          <w:szCs w:val="28"/>
        </w:rPr>
        <w:t>8</w:t>
      </w:r>
      <w:r w:rsidRPr="00876392">
        <w:rPr>
          <w:rFonts w:ascii="Times New Roman" w:hAnsi="Times New Roman" w:cs="Times New Roman"/>
          <w:color w:val="000000" w:themeColor="text1"/>
          <w:sz w:val="28"/>
          <w:szCs w:val="28"/>
        </w:rPr>
        <w:t>%</w:t>
      </w:r>
      <w:r w:rsidR="006B7E96" w:rsidRPr="00876392">
        <w:rPr>
          <w:rFonts w:ascii="Times New Roman" w:hAnsi="Times New Roman" w:cs="Times New Roman"/>
          <w:color w:val="000000" w:themeColor="text1"/>
          <w:sz w:val="28"/>
          <w:szCs w:val="28"/>
        </w:rPr>
        <w:t>.</w:t>
      </w:r>
    </w:p>
    <w:p w:rsidR="001D6B00" w:rsidRPr="00876392" w:rsidRDefault="00544AF7" w:rsidP="00876392">
      <w:pPr>
        <w:spacing w:after="0" w:line="240" w:lineRule="auto"/>
        <w:ind w:firstLine="851"/>
        <w:jc w:val="both"/>
        <w:rPr>
          <w:rFonts w:ascii="Times New Roman" w:hAnsi="Times New Roman" w:cs="Times New Roman"/>
          <w:color w:val="000000" w:themeColor="text1"/>
          <w:sz w:val="28"/>
          <w:szCs w:val="28"/>
        </w:rPr>
      </w:pPr>
      <w:r w:rsidRPr="00876392">
        <w:rPr>
          <w:rFonts w:ascii="Times New Roman" w:hAnsi="Times New Roman" w:cs="Times New Roman"/>
          <w:color w:val="000000" w:themeColor="text1"/>
          <w:sz w:val="28"/>
          <w:szCs w:val="28"/>
        </w:rPr>
        <w:t>Результаты независимой оценки качества условий оказания услуг муниципальными организациями в сфере образования, расположенными на территори</w:t>
      </w:r>
      <w:r w:rsidR="00F6799B" w:rsidRPr="00876392">
        <w:rPr>
          <w:rFonts w:ascii="Times New Roman" w:hAnsi="Times New Roman" w:cs="Times New Roman"/>
          <w:color w:val="000000" w:themeColor="text1"/>
          <w:sz w:val="28"/>
          <w:szCs w:val="28"/>
        </w:rPr>
        <w:t xml:space="preserve">и муниципального района «Карымский район», </w:t>
      </w:r>
      <w:r w:rsidRPr="00876392">
        <w:rPr>
          <w:rFonts w:ascii="Times New Roman" w:hAnsi="Times New Roman" w:cs="Times New Roman"/>
          <w:color w:val="000000" w:themeColor="text1"/>
          <w:sz w:val="28"/>
          <w:szCs w:val="28"/>
        </w:rPr>
        <w:t>состав</w:t>
      </w:r>
      <w:r w:rsidR="00F6799B" w:rsidRPr="00876392">
        <w:rPr>
          <w:rFonts w:ascii="Times New Roman" w:hAnsi="Times New Roman" w:cs="Times New Roman"/>
          <w:color w:val="000000" w:themeColor="text1"/>
          <w:sz w:val="28"/>
          <w:szCs w:val="28"/>
        </w:rPr>
        <w:t xml:space="preserve">или в отчетном периоде </w:t>
      </w:r>
      <w:r w:rsidRPr="00876392">
        <w:rPr>
          <w:rFonts w:ascii="Times New Roman" w:hAnsi="Times New Roman" w:cs="Times New Roman"/>
          <w:color w:val="000000" w:themeColor="text1"/>
          <w:sz w:val="28"/>
          <w:szCs w:val="28"/>
        </w:rPr>
        <w:t>7</w:t>
      </w:r>
      <w:r w:rsidR="008C0C32" w:rsidRPr="00876392">
        <w:rPr>
          <w:rFonts w:ascii="Times New Roman" w:hAnsi="Times New Roman" w:cs="Times New Roman"/>
          <w:color w:val="000000" w:themeColor="text1"/>
          <w:sz w:val="28"/>
          <w:szCs w:val="28"/>
        </w:rPr>
        <w:t>5</w:t>
      </w:r>
      <w:r w:rsidR="00D349E3" w:rsidRPr="00876392">
        <w:rPr>
          <w:rFonts w:ascii="Times New Roman" w:hAnsi="Times New Roman" w:cs="Times New Roman"/>
          <w:color w:val="000000" w:themeColor="text1"/>
          <w:sz w:val="28"/>
          <w:szCs w:val="28"/>
        </w:rPr>
        <w:t xml:space="preserve"> баллов.</w:t>
      </w:r>
    </w:p>
    <w:p w:rsidR="00F6799B" w:rsidRPr="00876392" w:rsidRDefault="00F6799B" w:rsidP="00F23298">
      <w:pPr>
        <w:spacing w:after="0" w:line="240" w:lineRule="auto"/>
        <w:ind w:firstLine="851"/>
        <w:jc w:val="both"/>
        <w:rPr>
          <w:rFonts w:ascii="Times New Roman" w:hAnsi="Times New Roman" w:cs="Times New Roman"/>
          <w:color w:val="FF0000"/>
          <w:sz w:val="28"/>
          <w:szCs w:val="28"/>
        </w:rPr>
      </w:pPr>
    </w:p>
    <w:p w:rsidR="00EA5917" w:rsidRPr="00FB05B3" w:rsidRDefault="00EA4C82" w:rsidP="00F23298">
      <w:pPr>
        <w:spacing w:after="0" w:line="240" w:lineRule="auto"/>
        <w:ind w:firstLine="709"/>
        <w:jc w:val="center"/>
        <w:outlineLvl w:val="0"/>
        <w:rPr>
          <w:rFonts w:ascii="Times New Roman" w:eastAsia="Times New Roman" w:hAnsi="Times New Roman" w:cs="Times New Roman"/>
          <w:b/>
          <w:sz w:val="28"/>
          <w:szCs w:val="28"/>
          <w:u w:val="single"/>
        </w:rPr>
      </w:pPr>
      <w:r w:rsidRPr="00876392">
        <w:rPr>
          <w:rFonts w:ascii="Times New Roman" w:eastAsia="Times New Roman" w:hAnsi="Times New Roman" w:cs="Times New Roman"/>
          <w:b/>
          <w:sz w:val="28"/>
          <w:szCs w:val="28"/>
          <w:u w:val="single"/>
        </w:rPr>
        <w:t>8</w:t>
      </w:r>
      <w:r w:rsidR="00EA5917" w:rsidRPr="00876392">
        <w:rPr>
          <w:rFonts w:ascii="Times New Roman" w:eastAsia="Times New Roman" w:hAnsi="Times New Roman" w:cs="Times New Roman"/>
          <w:b/>
          <w:sz w:val="28"/>
          <w:szCs w:val="28"/>
          <w:u w:val="single"/>
        </w:rPr>
        <w:t>. Развитие культуры, физической культуры и спорта</w:t>
      </w:r>
    </w:p>
    <w:p w:rsidR="00FB05B3" w:rsidRDefault="00FB05B3" w:rsidP="00FB05B3">
      <w:pPr>
        <w:spacing w:line="240" w:lineRule="auto"/>
        <w:rPr>
          <w:rFonts w:ascii="Times New Roman" w:hAnsi="Times New Roman" w:cs="Times New Roman"/>
          <w:sz w:val="28"/>
          <w:szCs w:val="28"/>
        </w:rPr>
      </w:pPr>
    </w:p>
    <w:p w:rsidR="008D0C20" w:rsidRPr="008D0C20" w:rsidRDefault="00FB05B3" w:rsidP="00030D2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8D0C20" w:rsidRPr="008D0C20">
        <w:rPr>
          <w:rFonts w:ascii="Times New Roman" w:hAnsi="Times New Roman" w:cs="Times New Roman"/>
          <w:sz w:val="28"/>
          <w:szCs w:val="28"/>
        </w:rPr>
        <w:t>В отчетном периоде в здании МУК МБКЦ установлена система пожарной сигнализации, приобретены костюмы, спортивные командные аттракционы, оргтехника, голографичес</w:t>
      </w:r>
      <w:r w:rsidR="00030D2C">
        <w:rPr>
          <w:rFonts w:ascii="Times New Roman" w:hAnsi="Times New Roman" w:cs="Times New Roman"/>
          <w:sz w:val="28"/>
          <w:szCs w:val="28"/>
        </w:rPr>
        <w:t xml:space="preserve">кий экран, световая аппаратура. </w:t>
      </w:r>
      <w:r w:rsidR="008D0C20" w:rsidRPr="008D0C20">
        <w:rPr>
          <w:rFonts w:ascii="Times New Roman" w:hAnsi="Times New Roman" w:cs="Times New Roman"/>
          <w:sz w:val="28"/>
          <w:szCs w:val="28"/>
        </w:rPr>
        <w:t xml:space="preserve">Для сельских учреждений культуры приобретены настольные игры, спортивный реквизит, для организации работы игровых комнат, клуб </w:t>
      </w:r>
      <w:proofErr w:type="spellStart"/>
      <w:r w:rsidR="008D0C20" w:rsidRPr="008D0C20">
        <w:rPr>
          <w:rFonts w:ascii="Times New Roman" w:hAnsi="Times New Roman" w:cs="Times New Roman"/>
          <w:sz w:val="28"/>
          <w:szCs w:val="28"/>
        </w:rPr>
        <w:t>Нарын-Талачи</w:t>
      </w:r>
      <w:proofErr w:type="spellEnd"/>
      <w:r w:rsidR="008D0C20" w:rsidRPr="008D0C20">
        <w:rPr>
          <w:rFonts w:ascii="Times New Roman" w:hAnsi="Times New Roman" w:cs="Times New Roman"/>
          <w:sz w:val="28"/>
          <w:szCs w:val="28"/>
        </w:rPr>
        <w:t xml:space="preserve"> оснащён звуковой аппаратурой.</w:t>
      </w:r>
    </w:p>
    <w:p w:rsidR="00FB05B3" w:rsidRPr="008D0C20" w:rsidRDefault="008D0C20" w:rsidP="00030D2C">
      <w:pPr>
        <w:spacing w:after="0" w:line="240" w:lineRule="auto"/>
        <w:ind w:firstLine="709"/>
        <w:jc w:val="both"/>
        <w:rPr>
          <w:rFonts w:ascii="Times New Roman" w:hAnsi="Times New Roman" w:cs="Times New Roman"/>
          <w:sz w:val="28"/>
          <w:szCs w:val="28"/>
        </w:rPr>
      </w:pPr>
      <w:r w:rsidRPr="008D0C20">
        <w:rPr>
          <w:rFonts w:ascii="Times New Roman" w:hAnsi="Times New Roman" w:cs="Times New Roman"/>
          <w:sz w:val="28"/>
          <w:szCs w:val="28"/>
        </w:rPr>
        <w:t>В рамках реализации соглашения «Новогоднее оформление общественных пространств» для сельских поселений закуплены комплекты новогодних елей.</w:t>
      </w:r>
    </w:p>
    <w:p w:rsidR="00FB05B3" w:rsidRDefault="00FB05B3" w:rsidP="00030D2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941D3B">
        <w:rPr>
          <w:rFonts w:ascii="Times New Roman" w:hAnsi="Times New Roman" w:cs="Times New Roman"/>
          <w:sz w:val="28"/>
          <w:szCs w:val="28"/>
        </w:rPr>
        <w:t xml:space="preserve">Реализуя программу </w:t>
      </w:r>
      <w:r>
        <w:rPr>
          <w:rFonts w:ascii="Times New Roman" w:hAnsi="Times New Roman" w:cs="Times New Roman"/>
          <w:sz w:val="28"/>
          <w:szCs w:val="28"/>
        </w:rPr>
        <w:t>«Р</w:t>
      </w:r>
      <w:r w:rsidRPr="00941D3B">
        <w:rPr>
          <w:rFonts w:ascii="Times New Roman" w:hAnsi="Times New Roman" w:cs="Times New Roman"/>
          <w:sz w:val="28"/>
          <w:szCs w:val="28"/>
        </w:rPr>
        <w:t>азвити</w:t>
      </w:r>
      <w:r>
        <w:rPr>
          <w:rFonts w:ascii="Times New Roman" w:hAnsi="Times New Roman" w:cs="Times New Roman"/>
          <w:sz w:val="28"/>
          <w:szCs w:val="28"/>
        </w:rPr>
        <w:t>е</w:t>
      </w:r>
      <w:r w:rsidRPr="00941D3B">
        <w:rPr>
          <w:rFonts w:ascii="Times New Roman" w:hAnsi="Times New Roman" w:cs="Times New Roman"/>
          <w:sz w:val="28"/>
          <w:szCs w:val="28"/>
        </w:rPr>
        <w:t xml:space="preserve"> культуры</w:t>
      </w:r>
      <w:r>
        <w:rPr>
          <w:rFonts w:ascii="Times New Roman" w:hAnsi="Times New Roman" w:cs="Times New Roman"/>
          <w:sz w:val="28"/>
          <w:szCs w:val="28"/>
        </w:rPr>
        <w:t xml:space="preserve">, молодежной политики, ФК и спорта» на организацию культурных мероприятий направлено </w:t>
      </w:r>
      <w:r w:rsidR="008D0C20">
        <w:rPr>
          <w:rFonts w:ascii="Times New Roman" w:hAnsi="Times New Roman" w:cs="Times New Roman"/>
          <w:sz w:val="28"/>
          <w:szCs w:val="28"/>
        </w:rPr>
        <w:t>более 900</w:t>
      </w:r>
      <w:r>
        <w:rPr>
          <w:rFonts w:ascii="Times New Roman" w:hAnsi="Times New Roman" w:cs="Times New Roman"/>
          <w:sz w:val="28"/>
          <w:szCs w:val="28"/>
        </w:rPr>
        <w:t xml:space="preserve"> тысяч рублей.</w:t>
      </w:r>
    </w:p>
    <w:p w:rsidR="00FB05B3" w:rsidRDefault="008D0C20" w:rsidP="00030D2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2023 году проведено 68</w:t>
      </w:r>
      <w:r w:rsidR="00FB05B3">
        <w:rPr>
          <w:rFonts w:ascii="Times New Roman" w:hAnsi="Times New Roman" w:cs="Times New Roman"/>
          <w:sz w:val="28"/>
          <w:szCs w:val="28"/>
        </w:rPr>
        <w:t xml:space="preserve"> мероприятий с охватом населения </w:t>
      </w:r>
      <w:r>
        <w:rPr>
          <w:rFonts w:ascii="Times New Roman" w:hAnsi="Times New Roman" w:cs="Times New Roman"/>
          <w:sz w:val="28"/>
          <w:szCs w:val="28"/>
        </w:rPr>
        <w:t xml:space="preserve">6521 </w:t>
      </w:r>
      <w:r w:rsidR="00FB05B3">
        <w:rPr>
          <w:rFonts w:ascii="Times New Roman" w:hAnsi="Times New Roman" w:cs="Times New Roman"/>
          <w:sz w:val="28"/>
          <w:szCs w:val="28"/>
        </w:rPr>
        <w:t xml:space="preserve">человек. В творческую деятельность клубных формирований вовлечено </w:t>
      </w:r>
      <w:r>
        <w:rPr>
          <w:rFonts w:ascii="Times New Roman" w:hAnsi="Times New Roman" w:cs="Times New Roman"/>
          <w:sz w:val="28"/>
          <w:szCs w:val="28"/>
        </w:rPr>
        <w:t>237</w:t>
      </w:r>
      <w:r w:rsidR="00FB05B3">
        <w:rPr>
          <w:rFonts w:ascii="Times New Roman" w:hAnsi="Times New Roman" w:cs="Times New Roman"/>
          <w:sz w:val="28"/>
          <w:szCs w:val="28"/>
        </w:rPr>
        <w:t xml:space="preserve"> человек. Активно реализуется федерал</w:t>
      </w:r>
      <w:r>
        <w:rPr>
          <w:rFonts w:ascii="Times New Roman" w:hAnsi="Times New Roman" w:cs="Times New Roman"/>
          <w:sz w:val="28"/>
          <w:szCs w:val="28"/>
        </w:rPr>
        <w:t>ьный проект «Пушкинская карта».</w:t>
      </w:r>
    </w:p>
    <w:p w:rsidR="00030D2C" w:rsidRPr="00030D2C" w:rsidRDefault="00FB05B3" w:rsidP="00030D2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Количество жителей, систематически занимающихся спортом, возросло до 31</w:t>
      </w:r>
      <w:r w:rsidR="008D0C20">
        <w:rPr>
          <w:rFonts w:ascii="Times New Roman" w:hAnsi="Times New Roman" w:cs="Times New Roman"/>
          <w:sz w:val="28"/>
          <w:szCs w:val="28"/>
        </w:rPr>
        <w:t>,6</w:t>
      </w:r>
      <w:r>
        <w:rPr>
          <w:rFonts w:ascii="Times New Roman" w:hAnsi="Times New Roman" w:cs="Times New Roman"/>
          <w:sz w:val="28"/>
          <w:szCs w:val="28"/>
        </w:rPr>
        <w:t xml:space="preserve">%. </w:t>
      </w:r>
      <w:r w:rsidR="00030D2C" w:rsidRPr="00030D2C">
        <w:rPr>
          <w:rFonts w:ascii="Times New Roman" w:hAnsi="Times New Roman" w:cs="Times New Roman"/>
          <w:sz w:val="28"/>
          <w:szCs w:val="28"/>
        </w:rPr>
        <w:t>В 2023 году завершено строительство здания «Физкультурно-оздоровительн</w:t>
      </w:r>
      <w:r w:rsidR="00030D2C">
        <w:rPr>
          <w:rFonts w:ascii="Times New Roman" w:hAnsi="Times New Roman" w:cs="Times New Roman"/>
          <w:sz w:val="28"/>
          <w:szCs w:val="28"/>
        </w:rPr>
        <w:t xml:space="preserve">ого комплекса» в п. Карымское. </w:t>
      </w:r>
      <w:r w:rsidR="00030D2C" w:rsidRPr="00030D2C">
        <w:rPr>
          <w:rFonts w:ascii="Times New Roman" w:hAnsi="Times New Roman" w:cs="Times New Roman"/>
          <w:sz w:val="28"/>
          <w:szCs w:val="28"/>
        </w:rPr>
        <w:t>Площадь построенного объекта 2568,7 м2.</w:t>
      </w:r>
    </w:p>
    <w:p w:rsidR="00030D2C" w:rsidRPr="00030D2C" w:rsidRDefault="00030D2C" w:rsidP="00030D2C">
      <w:pPr>
        <w:spacing w:after="0" w:line="240" w:lineRule="auto"/>
        <w:ind w:firstLine="709"/>
        <w:jc w:val="both"/>
        <w:rPr>
          <w:rFonts w:ascii="Times New Roman" w:hAnsi="Times New Roman" w:cs="Times New Roman"/>
          <w:sz w:val="28"/>
          <w:szCs w:val="28"/>
        </w:rPr>
      </w:pPr>
      <w:r w:rsidRPr="00030D2C">
        <w:rPr>
          <w:rFonts w:ascii="Times New Roman" w:hAnsi="Times New Roman" w:cs="Times New Roman"/>
          <w:sz w:val="28"/>
          <w:szCs w:val="28"/>
        </w:rPr>
        <w:t>Построенный объект передан от Департамента государственного имущества Забайкальского края в собственность муниципального района «Карымский район» 15.06.2023г. В настоящее время здание ФОК передано в оперативное управление муниципальному учреждению ДЮСШ п. Карымское.</w:t>
      </w:r>
    </w:p>
    <w:p w:rsidR="00FB05B3" w:rsidRDefault="00030D2C" w:rsidP="00030D2C">
      <w:pPr>
        <w:spacing w:after="0" w:line="240" w:lineRule="auto"/>
        <w:ind w:firstLine="709"/>
        <w:jc w:val="both"/>
        <w:rPr>
          <w:rFonts w:ascii="Times New Roman" w:hAnsi="Times New Roman" w:cs="Times New Roman"/>
          <w:sz w:val="28"/>
          <w:szCs w:val="28"/>
        </w:rPr>
      </w:pPr>
      <w:r w:rsidRPr="00030D2C">
        <w:rPr>
          <w:rFonts w:ascii="Times New Roman" w:hAnsi="Times New Roman" w:cs="Times New Roman"/>
          <w:sz w:val="28"/>
          <w:szCs w:val="28"/>
        </w:rPr>
        <w:t>Сметная стоимость строительства по Контракту составляет 160 790 тыс. рублей.</w:t>
      </w:r>
    </w:p>
    <w:p w:rsidR="008C0C32" w:rsidRPr="00FB05B3" w:rsidRDefault="008C0C32" w:rsidP="00030D2C">
      <w:pPr>
        <w:spacing w:after="0" w:line="240" w:lineRule="auto"/>
        <w:ind w:firstLine="851"/>
        <w:jc w:val="both"/>
        <w:rPr>
          <w:rFonts w:ascii="Times New Roman" w:hAnsi="Times New Roman" w:cs="Times New Roman"/>
          <w:sz w:val="28"/>
          <w:szCs w:val="28"/>
        </w:rPr>
      </w:pPr>
      <w:r w:rsidRPr="00FB05B3">
        <w:rPr>
          <w:rFonts w:ascii="Times New Roman" w:hAnsi="Times New Roman" w:cs="Times New Roman"/>
          <w:sz w:val="28"/>
          <w:szCs w:val="28"/>
        </w:rPr>
        <w:t>Среднемесячная номинальн</w:t>
      </w:r>
      <w:r w:rsidR="00030D2C">
        <w:rPr>
          <w:rFonts w:ascii="Times New Roman" w:hAnsi="Times New Roman" w:cs="Times New Roman"/>
          <w:sz w:val="28"/>
          <w:szCs w:val="28"/>
        </w:rPr>
        <w:t>ая начисленная заработная плата</w:t>
      </w:r>
      <w:r w:rsidRPr="00FB05B3">
        <w:rPr>
          <w:rFonts w:ascii="Times New Roman" w:hAnsi="Times New Roman" w:cs="Times New Roman"/>
          <w:sz w:val="28"/>
          <w:szCs w:val="28"/>
        </w:rPr>
        <w:t xml:space="preserve"> в муниципальных учреждениях культуры и искусства в 202</w:t>
      </w:r>
      <w:r w:rsidR="00030D2C">
        <w:rPr>
          <w:rFonts w:ascii="Times New Roman" w:hAnsi="Times New Roman" w:cs="Times New Roman"/>
          <w:sz w:val="28"/>
          <w:szCs w:val="28"/>
        </w:rPr>
        <w:t xml:space="preserve">3 </w:t>
      </w:r>
      <w:r w:rsidRPr="00FB05B3">
        <w:rPr>
          <w:rFonts w:ascii="Times New Roman" w:hAnsi="Times New Roman" w:cs="Times New Roman"/>
          <w:sz w:val="28"/>
          <w:szCs w:val="28"/>
        </w:rPr>
        <w:t xml:space="preserve">году составила </w:t>
      </w:r>
      <w:r w:rsidR="00030D2C" w:rsidRPr="00030D2C">
        <w:rPr>
          <w:rFonts w:ascii="Times New Roman" w:hAnsi="Times New Roman" w:cs="Times New Roman"/>
          <w:sz w:val="28"/>
          <w:szCs w:val="28"/>
        </w:rPr>
        <w:t>36537,6</w:t>
      </w:r>
      <w:r w:rsidRPr="00FB05B3">
        <w:rPr>
          <w:rFonts w:ascii="Times New Roman" w:hAnsi="Times New Roman" w:cs="Times New Roman"/>
          <w:sz w:val="28"/>
          <w:szCs w:val="28"/>
        </w:rPr>
        <w:t>рублей</w:t>
      </w:r>
      <w:r w:rsidR="00030D2C">
        <w:rPr>
          <w:rFonts w:ascii="Times New Roman" w:hAnsi="Times New Roman" w:cs="Times New Roman"/>
          <w:sz w:val="28"/>
          <w:szCs w:val="28"/>
        </w:rPr>
        <w:t xml:space="preserve">, что на 14,4% выше уровня </w:t>
      </w:r>
      <w:r w:rsidR="00030D2C" w:rsidRPr="00030D2C">
        <w:rPr>
          <w:rFonts w:ascii="Times New Roman" w:hAnsi="Times New Roman" w:cs="Times New Roman"/>
          <w:sz w:val="28"/>
          <w:szCs w:val="28"/>
        </w:rPr>
        <w:t>2022 года и</w:t>
      </w:r>
      <w:r w:rsidRPr="00030D2C">
        <w:rPr>
          <w:rFonts w:ascii="Times New Roman" w:hAnsi="Times New Roman" w:cs="Times New Roman"/>
          <w:sz w:val="28"/>
          <w:szCs w:val="28"/>
        </w:rPr>
        <w:t xml:space="preserve">, </w:t>
      </w:r>
      <w:r w:rsidRPr="00FB05B3">
        <w:rPr>
          <w:rFonts w:ascii="Times New Roman" w:hAnsi="Times New Roman" w:cs="Times New Roman"/>
          <w:sz w:val="28"/>
          <w:szCs w:val="28"/>
        </w:rPr>
        <w:t xml:space="preserve">в муниципальных учреждениях физической культуры и спорта - </w:t>
      </w:r>
      <w:r w:rsidR="00030D2C" w:rsidRPr="00030D2C">
        <w:rPr>
          <w:rFonts w:ascii="Times New Roman" w:hAnsi="Times New Roman" w:cs="Times New Roman"/>
          <w:sz w:val="28"/>
          <w:szCs w:val="28"/>
        </w:rPr>
        <w:t>44981,5</w:t>
      </w:r>
      <w:r w:rsidRPr="00FB05B3">
        <w:rPr>
          <w:rFonts w:ascii="Times New Roman" w:hAnsi="Times New Roman" w:cs="Times New Roman"/>
          <w:sz w:val="28"/>
          <w:szCs w:val="28"/>
        </w:rPr>
        <w:t xml:space="preserve"> рублей.</w:t>
      </w:r>
    </w:p>
    <w:p w:rsidR="008C0C32" w:rsidRPr="00CD3438" w:rsidRDefault="008C0C32" w:rsidP="00030D2C">
      <w:pPr>
        <w:spacing w:after="0" w:line="240" w:lineRule="auto"/>
        <w:ind w:firstLine="851"/>
        <w:jc w:val="both"/>
        <w:rPr>
          <w:rFonts w:ascii="Times New Roman" w:hAnsi="Times New Roman" w:cs="Times New Roman"/>
          <w:color w:val="FF0000"/>
          <w:sz w:val="28"/>
          <w:szCs w:val="28"/>
        </w:rPr>
      </w:pPr>
      <w:r w:rsidRPr="00FB05B3">
        <w:rPr>
          <w:rFonts w:ascii="Times New Roman" w:hAnsi="Times New Roman" w:cs="Times New Roman"/>
          <w:sz w:val="28"/>
          <w:szCs w:val="28"/>
        </w:rPr>
        <w:t xml:space="preserve">Уровень фактической обеспеченности учреждениями культуры от нормативной потребности на протяжении последних лет остаётся неизменным и составляет 86,6%. Доля муниципальных учреждений культуры, здания которых находятся в аварийном состоянии или требуют капитального ремонта, за счет проведения </w:t>
      </w:r>
      <w:r w:rsidR="00FB05B3" w:rsidRPr="00FB05B3">
        <w:rPr>
          <w:rFonts w:ascii="Times New Roman" w:hAnsi="Times New Roman" w:cs="Times New Roman"/>
          <w:sz w:val="28"/>
          <w:szCs w:val="28"/>
        </w:rPr>
        <w:t xml:space="preserve">текущего </w:t>
      </w:r>
      <w:r w:rsidRPr="00FB05B3">
        <w:rPr>
          <w:rFonts w:ascii="Times New Roman" w:hAnsi="Times New Roman" w:cs="Times New Roman"/>
          <w:sz w:val="28"/>
          <w:szCs w:val="28"/>
        </w:rPr>
        <w:t>ремонт</w:t>
      </w:r>
      <w:r w:rsidR="00FB05B3" w:rsidRPr="00FB05B3">
        <w:rPr>
          <w:rFonts w:ascii="Times New Roman" w:hAnsi="Times New Roman" w:cs="Times New Roman"/>
          <w:sz w:val="28"/>
          <w:szCs w:val="28"/>
        </w:rPr>
        <w:t>а</w:t>
      </w:r>
      <w:r w:rsidRPr="00FB05B3">
        <w:rPr>
          <w:rFonts w:ascii="Times New Roman" w:hAnsi="Times New Roman" w:cs="Times New Roman"/>
          <w:sz w:val="28"/>
          <w:szCs w:val="28"/>
        </w:rPr>
        <w:t xml:space="preserve"> здани</w:t>
      </w:r>
      <w:r w:rsidR="00FB05B3" w:rsidRPr="00FB05B3">
        <w:rPr>
          <w:rFonts w:ascii="Times New Roman" w:hAnsi="Times New Roman" w:cs="Times New Roman"/>
          <w:sz w:val="28"/>
          <w:szCs w:val="28"/>
        </w:rPr>
        <w:t xml:space="preserve">я </w:t>
      </w:r>
      <w:r w:rsidRPr="00FB05B3">
        <w:rPr>
          <w:rFonts w:ascii="Times New Roman" w:hAnsi="Times New Roman" w:cs="Times New Roman"/>
          <w:sz w:val="28"/>
          <w:szCs w:val="28"/>
        </w:rPr>
        <w:t xml:space="preserve">клуба с. </w:t>
      </w:r>
      <w:proofErr w:type="spellStart"/>
      <w:r w:rsidR="00FB05B3" w:rsidRPr="00FB05B3">
        <w:rPr>
          <w:rFonts w:ascii="Times New Roman" w:hAnsi="Times New Roman" w:cs="Times New Roman"/>
          <w:sz w:val="28"/>
          <w:szCs w:val="28"/>
        </w:rPr>
        <w:t>Нарын-Талача</w:t>
      </w:r>
      <w:proofErr w:type="spellEnd"/>
      <w:r w:rsidR="00FB05B3" w:rsidRPr="00FB05B3">
        <w:rPr>
          <w:rFonts w:ascii="Times New Roman" w:hAnsi="Times New Roman" w:cs="Times New Roman"/>
          <w:sz w:val="28"/>
          <w:szCs w:val="28"/>
        </w:rPr>
        <w:t xml:space="preserve">, </w:t>
      </w:r>
      <w:r w:rsidR="00030D2C">
        <w:rPr>
          <w:rFonts w:ascii="Times New Roman" w:hAnsi="Times New Roman" w:cs="Times New Roman"/>
          <w:sz w:val="28"/>
          <w:szCs w:val="28"/>
        </w:rPr>
        <w:t>осталась на уровне 2022 года, и составила 40 %.</w:t>
      </w:r>
    </w:p>
    <w:p w:rsidR="008C0C32" w:rsidRPr="00FB05B3" w:rsidRDefault="008C0C32" w:rsidP="00030D2C">
      <w:pPr>
        <w:spacing w:after="0" w:line="240" w:lineRule="auto"/>
        <w:ind w:firstLine="851"/>
        <w:jc w:val="both"/>
        <w:rPr>
          <w:rFonts w:ascii="Times New Roman" w:hAnsi="Times New Roman" w:cs="Times New Roman"/>
          <w:sz w:val="28"/>
          <w:szCs w:val="28"/>
        </w:rPr>
      </w:pPr>
      <w:r w:rsidRPr="00FB05B3">
        <w:rPr>
          <w:rFonts w:ascii="Times New Roman" w:hAnsi="Times New Roman" w:cs="Times New Roman"/>
          <w:sz w:val="28"/>
          <w:szCs w:val="28"/>
        </w:rPr>
        <w:t xml:space="preserve">Незначительно в отчетном периоде увеличилась доля населения, систематически занимающаяся физической культурой и спортом и составила </w:t>
      </w:r>
      <w:r w:rsidR="00FB05B3" w:rsidRPr="00FB05B3">
        <w:rPr>
          <w:rFonts w:ascii="Times New Roman" w:hAnsi="Times New Roman" w:cs="Times New Roman"/>
          <w:sz w:val="28"/>
          <w:szCs w:val="28"/>
        </w:rPr>
        <w:t>31</w:t>
      </w:r>
      <w:r w:rsidR="00030D2C">
        <w:rPr>
          <w:rFonts w:ascii="Times New Roman" w:hAnsi="Times New Roman" w:cs="Times New Roman"/>
          <w:sz w:val="28"/>
          <w:szCs w:val="28"/>
        </w:rPr>
        <w:t>,6</w:t>
      </w:r>
      <w:r w:rsidRPr="00FB05B3">
        <w:rPr>
          <w:rFonts w:ascii="Times New Roman" w:hAnsi="Times New Roman" w:cs="Times New Roman"/>
          <w:sz w:val="28"/>
          <w:szCs w:val="28"/>
        </w:rPr>
        <w:t>%. Более высокий показатель отмечается по доле обучающихся, систематически занимающихся физической культурой и спортом. В 202</w:t>
      </w:r>
      <w:r w:rsidR="00030D2C">
        <w:rPr>
          <w:rFonts w:ascii="Times New Roman" w:hAnsi="Times New Roman" w:cs="Times New Roman"/>
          <w:sz w:val="28"/>
          <w:szCs w:val="28"/>
        </w:rPr>
        <w:t>3</w:t>
      </w:r>
      <w:r w:rsidRPr="00FB05B3">
        <w:rPr>
          <w:rFonts w:ascii="Times New Roman" w:hAnsi="Times New Roman" w:cs="Times New Roman"/>
          <w:sz w:val="28"/>
          <w:szCs w:val="28"/>
        </w:rPr>
        <w:t xml:space="preserve"> году он составил 61</w:t>
      </w:r>
      <w:r w:rsidR="00030D2C">
        <w:rPr>
          <w:rFonts w:ascii="Times New Roman" w:hAnsi="Times New Roman" w:cs="Times New Roman"/>
          <w:sz w:val="28"/>
          <w:szCs w:val="28"/>
        </w:rPr>
        <w:t>,8</w:t>
      </w:r>
      <w:r w:rsidRPr="00FB05B3">
        <w:rPr>
          <w:rFonts w:ascii="Times New Roman" w:hAnsi="Times New Roman" w:cs="Times New Roman"/>
          <w:sz w:val="28"/>
          <w:szCs w:val="28"/>
        </w:rPr>
        <w:t xml:space="preserve">% от общей численности обучающихся. </w:t>
      </w:r>
    </w:p>
    <w:p w:rsidR="00AF4AEE" w:rsidRPr="00AD7457" w:rsidRDefault="00030D2C" w:rsidP="00030D2C">
      <w:pPr>
        <w:spacing w:after="0" w:line="240" w:lineRule="auto"/>
        <w:ind w:firstLine="851"/>
        <w:jc w:val="both"/>
        <w:rPr>
          <w:rFonts w:ascii="Times New Roman" w:eastAsia="Times New Roman" w:hAnsi="Times New Roman" w:cs="Times New Roman"/>
          <w:sz w:val="28"/>
          <w:szCs w:val="28"/>
        </w:rPr>
      </w:pPr>
      <w:r>
        <w:rPr>
          <w:rFonts w:ascii="Times New Roman" w:hAnsi="Times New Roman" w:cs="Times New Roman"/>
          <w:sz w:val="28"/>
          <w:szCs w:val="28"/>
        </w:rPr>
        <w:t xml:space="preserve">Независимая </w:t>
      </w:r>
      <w:r w:rsidR="008C0C32" w:rsidRPr="00AD7457">
        <w:rPr>
          <w:rFonts w:ascii="Times New Roman" w:hAnsi="Times New Roman" w:cs="Times New Roman"/>
          <w:sz w:val="28"/>
          <w:szCs w:val="28"/>
        </w:rPr>
        <w:t>оценка качества условий оказания услуг муниципальными организациями в сфере культуры, расположенными на территории муниципального района «Карым</w:t>
      </w:r>
      <w:r>
        <w:rPr>
          <w:rFonts w:ascii="Times New Roman" w:hAnsi="Times New Roman" w:cs="Times New Roman"/>
          <w:sz w:val="28"/>
          <w:szCs w:val="28"/>
        </w:rPr>
        <w:t xml:space="preserve">ский район» в отчетном периоде </w:t>
      </w:r>
      <w:r w:rsidR="008C0C32" w:rsidRPr="00AD7457">
        <w:rPr>
          <w:rFonts w:ascii="Times New Roman" w:hAnsi="Times New Roman" w:cs="Times New Roman"/>
          <w:sz w:val="28"/>
          <w:szCs w:val="28"/>
        </w:rPr>
        <w:t>не проводилась.</w:t>
      </w:r>
    </w:p>
    <w:p w:rsidR="00D10215" w:rsidRPr="00CD3438" w:rsidRDefault="00D10215" w:rsidP="008C0C32">
      <w:pPr>
        <w:spacing w:after="0" w:line="240" w:lineRule="auto"/>
        <w:jc w:val="both"/>
        <w:rPr>
          <w:rFonts w:ascii="Times New Roman" w:hAnsi="Times New Roman" w:cs="Times New Roman"/>
          <w:color w:val="FF0000"/>
          <w:sz w:val="28"/>
          <w:szCs w:val="28"/>
        </w:rPr>
      </w:pPr>
    </w:p>
    <w:p w:rsidR="00AC68B8" w:rsidRPr="00876392" w:rsidRDefault="00AD7457" w:rsidP="00AC68B8">
      <w:pPr>
        <w:spacing w:line="240" w:lineRule="auto"/>
        <w:jc w:val="center"/>
        <w:rPr>
          <w:rFonts w:ascii="Times New Roman" w:eastAsia="Times New Roman" w:hAnsi="Times New Roman" w:cs="Times New Roman"/>
          <w:b/>
          <w:sz w:val="28"/>
          <w:szCs w:val="28"/>
          <w:u w:val="single"/>
        </w:rPr>
      </w:pPr>
      <w:r w:rsidRPr="00876392">
        <w:rPr>
          <w:rFonts w:ascii="Times New Roman" w:eastAsia="Times New Roman" w:hAnsi="Times New Roman" w:cs="Times New Roman"/>
          <w:b/>
          <w:sz w:val="28"/>
          <w:szCs w:val="28"/>
          <w:u w:val="single"/>
        </w:rPr>
        <w:t>9</w:t>
      </w:r>
      <w:r w:rsidR="00AC68B8" w:rsidRPr="00876392">
        <w:rPr>
          <w:rFonts w:ascii="Times New Roman" w:eastAsia="Times New Roman" w:hAnsi="Times New Roman" w:cs="Times New Roman"/>
          <w:b/>
          <w:sz w:val="28"/>
          <w:szCs w:val="28"/>
          <w:u w:val="single"/>
        </w:rPr>
        <w:t xml:space="preserve">. Жилищное строительство и обеспечение граждан жильем </w:t>
      </w:r>
    </w:p>
    <w:p w:rsidR="00AC68B8" w:rsidRPr="00876392" w:rsidRDefault="00AC68B8" w:rsidP="00AC68B8">
      <w:pPr>
        <w:spacing w:after="0" w:line="240" w:lineRule="auto"/>
        <w:ind w:firstLine="708"/>
        <w:jc w:val="both"/>
        <w:rPr>
          <w:rFonts w:ascii="Times New Roman" w:hAnsi="Times New Roman" w:cs="Times New Roman"/>
          <w:sz w:val="28"/>
          <w:szCs w:val="28"/>
        </w:rPr>
      </w:pPr>
    </w:p>
    <w:p w:rsidR="00AC68B8" w:rsidRPr="00876392" w:rsidRDefault="00AC68B8" w:rsidP="00AC68B8">
      <w:pPr>
        <w:spacing w:after="0" w:line="240" w:lineRule="auto"/>
        <w:ind w:firstLine="708"/>
        <w:jc w:val="both"/>
        <w:rPr>
          <w:rFonts w:ascii="Times New Roman" w:hAnsi="Times New Roman" w:cs="Times New Roman"/>
          <w:sz w:val="28"/>
          <w:szCs w:val="28"/>
        </w:rPr>
      </w:pPr>
      <w:r w:rsidRPr="00876392">
        <w:rPr>
          <w:rFonts w:ascii="Times New Roman" w:hAnsi="Times New Roman" w:cs="Times New Roman"/>
          <w:sz w:val="28"/>
          <w:szCs w:val="28"/>
        </w:rPr>
        <w:t>По данным органов статистики Забайкальского края, общая п</w:t>
      </w:r>
      <w:r w:rsidR="00030D2C" w:rsidRPr="00876392">
        <w:rPr>
          <w:rFonts w:ascii="Times New Roman" w:hAnsi="Times New Roman" w:cs="Times New Roman"/>
          <w:sz w:val="28"/>
          <w:szCs w:val="28"/>
        </w:rPr>
        <w:t xml:space="preserve">лощадь помещений, приходящаяся </w:t>
      </w:r>
      <w:r w:rsidRPr="00876392">
        <w:rPr>
          <w:rFonts w:ascii="Times New Roman" w:hAnsi="Times New Roman" w:cs="Times New Roman"/>
          <w:sz w:val="28"/>
          <w:szCs w:val="28"/>
        </w:rPr>
        <w:t>в среднем на одного жителя муниципального района «Карымский район» составила в 202</w:t>
      </w:r>
      <w:r w:rsidR="00030D2C" w:rsidRPr="00876392">
        <w:rPr>
          <w:rFonts w:ascii="Times New Roman" w:hAnsi="Times New Roman" w:cs="Times New Roman"/>
          <w:sz w:val="28"/>
          <w:szCs w:val="28"/>
        </w:rPr>
        <w:t xml:space="preserve">3 году </w:t>
      </w:r>
      <w:r w:rsidRPr="00876392">
        <w:rPr>
          <w:rFonts w:ascii="Times New Roman" w:hAnsi="Times New Roman" w:cs="Times New Roman"/>
          <w:sz w:val="28"/>
          <w:szCs w:val="28"/>
        </w:rPr>
        <w:t>1</w:t>
      </w:r>
      <w:r w:rsidR="00030D2C" w:rsidRPr="00876392">
        <w:rPr>
          <w:rFonts w:ascii="Times New Roman" w:hAnsi="Times New Roman" w:cs="Times New Roman"/>
          <w:sz w:val="28"/>
          <w:szCs w:val="28"/>
        </w:rPr>
        <w:t xml:space="preserve">9,81 </w:t>
      </w:r>
      <w:r w:rsidRPr="00876392">
        <w:rPr>
          <w:rFonts w:ascii="Times New Roman" w:hAnsi="Times New Roman" w:cs="Times New Roman"/>
          <w:sz w:val="28"/>
          <w:szCs w:val="28"/>
        </w:rPr>
        <w:t xml:space="preserve">кв. метров, что на </w:t>
      </w:r>
      <w:r w:rsidR="00030D2C" w:rsidRPr="00876392">
        <w:rPr>
          <w:rFonts w:ascii="Times New Roman" w:hAnsi="Times New Roman" w:cs="Times New Roman"/>
          <w:sz w:val="28"/>
          <w:szCs w:val="28"/>
        </w:rPr>
        <w:t>0,41</w:t>
      </w:r>
      <w:r w:rsidRPr="00876392">
        <w:rPr>
          <w:rFonts w:ascii="Times New Roman" w:hAnsi="Times New Roman" w:cs="Times New Roman"/>
          <w:sz w:val="28"/>
          <w:szCs w:val="28"/>
        </w:rPr>
        <w:t xml:space="preserve"> кв. метр больше показателя 20</w:t>
      </w:r>
      <w:r w:rsidR="00BC751D" w:rsidRPr="00876392">
        <w:rPr>
          <w:rFonts w:ascii="Times New Roman" w:hAnsi="Times New Roman" w:cs="Times New Roman"/>
          <w:sz w:val="28"/>
          <w:szCs w:val="28"/>
        </w:rPr>
        <w:t>2</w:t>
      </w:r>
      <w:r w:rsidR="00030D2C" w:rsidRPr="00876392">
        <w:rPr>
          <w:rFonts w:ascii="Times New Roman" w:hAnsi="Times New Roman" w:cs="Times New Roman"/>
          <w:sz w:val="28"/>
          <w:szCs w:val="28"/>
        </w:rPr>
        <w:t>2</w:t>
      </w:r>
      <w:r w:rsidRPr="00876392">
        <w:rPr>
          <w:rFonts w:ascii="Times New Roman" w:hAnsi="Times New Roman" w:cs="Times New Roman"/>
          <w:sz w:val="28"/>
          <w:szCs w:val="28"/>
        </w:rPr>
        <w:t xml:space="preserve"> года. В том числе введено в действие за год 0,</w:t>
      </w:r>
      <w:r w:rsidR="00030D2C" w:rsidRPr="00876392">
        <w:rPr>
          <w:rFonts w:ascii="Times New Roman" w:hAnsi="Times New Roman" w:cs="Times New Roman"/>
          <w:sz w:val="28"/>
          <w:szCs w:val="28"/>
        </w:rPr>
        <w:t>2</w:t>
      </w:r>
      <w:r w:rsidRPr="00876392">
        <w:rPr>
          <w:rFonts w:ascii="Times New Roman" w:hAnsi="Times New Roman" w:cs="Times New Roman"/>
          <w:sz w:val="28"/>
          <w:szCs w:val="28"/>
        </w:rPr>
        <w:t xml:space="preserve"> кв. метра жилья, так же, в среднем на жителя. </w:t>
      </w:r>
    </w:p>
    <w:p w:rsidR="00BC751D" w:rsidRPr="00876392" w:rsidRDefault="00552C5C" w:rsidP="000C69BC">
      <w:pPr>
        <w:spacing w:after="0" w:line="240" w:lineRule="auto"/>
        <w:ind w:firstLine="708"/>
        <w:jc w:val="both"/>
        <w:rPr>
          <w:rFonts w:ascii="Times New Roman" w:hAnsi="Times New Roman" w:cs="Times New Roman"/>
          <w:sz w:val="28"/>
          <w:szCs w:val="28"/>
        </w:rPr>
      </w:pPr>
      <w:r w:rsidRPr="00876392">
        <w:rPr>
          <w:rFonts w:ascii="Times New Roman" w:hAnsi="Times New Roman" w:cs="Times New Roman"/>
          <w:sz w:val="28"/>
          <w:szCs w:val="28"/>
        </w:rPr>
        <w:t>Площадь земельных участков, предоставленных для строительства в расче</w:t>
      </w:r>
      <w:r w:rsidR="00224CB5" w:rsidRPr="00876392">
        <w:rPr>
          <w:rFonts w:ascii="Times New Roman" w:hAnsi="Times New Roman" w:cs="Times New Roman"/>
          <w:sz w:val="28"/>
          <w:szCs w:val="28"/>
        </w:rPr>
        <w:t>те на 10 тыс.</w:t>
      </w:r>
      <w:r w:rsidR="000C69BC" w:rsidRPr="00876392">
        <w:rPr>
          <w:rFonts w:ascii="Times New Roman" w:hAnsi="Times New Roman" w:cs="Times New Roman"/>
          <w:sz w:val="28"/>
          <w:szCs w:val="28"/>
        </w:rPr>
        <w:t xml:space="preserve"> человек населения, в том числе</w:t>
      </w:r>
      <w:r w:rsidRPr="00876392">
        <w:rPr>
          <w:rFonts w:ascii="Times New Roman" w:hAnsi="Times New Roman" w:cs="Times New Roman"/>
          <w:sz w:val="28"/>
          <w:szCs w:val="28"/>
        </w:rPr>
        <w:t xml:space="preserve">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w:t>
      </w:r>
      <w:r w:rsidR="00F7110D" w:rsidRPr="00876392">
        <w:rPr>
          <w:rFonts w:ascii="Times New Roman" w:hAnsi="Times New Roman" w:cs="Times New Roman"/>
          <w:sz w:val="28"/>
          <w:szCs w:val="28"/>
        </w:rPr>
        <w:t xml:space="preserve"> в 202</w:t>
      </w:r>
      <w:r w:rsidR="000C69BC" w:rsidRPr="00876392">
        <w:rPr>
          <w:rFonts w:ascii="Times New Roman" w:hAnsi="Times New Roman" w:cs="Times New Roman"/>
          <w:sz w:val="28"/>
          <w:szCs w:val="28"/>
        </w:rPr>
        <w:t>3</w:t>
      </w:r>
      <w:r w:rsidR="00F7110D" w:rsidRPr="00876392">
        <w:rPr>
          <w:rFonts w:ascii="Times New Roman" w:hAnsi="Times New Roman" w:cs="Times New Roman"/>
          <w:sz w:val="28"/>
          <w:szCs w:val="28"/>
        </w:rPr>
        <w:t xml:space="preserve"> году составил </w:t>
      </w:r>
      <w:r w:rsidR="000C69BC" w:rsidRPr="00876392">
        <w:rPr>
          <w:rFonts w:ascii="Times New Roman" w:hAnsi="Times New Roman" w:cs="Times New Roman"/>
          <w:sz w:val="28"/>
          <w:szCs w:val="28"/>
        </w:rPr>
        <w:t>2,18</w:t>
      </w:r>
      <w:r w:rsidR="00F7110D" w:rsidRPr="00876392">
        <w:rPr>
          <w:rFonts w:ascii="Times New Roman" w:hAnsi="Times New Roman" w:cs="Times New Roman"/>
          <w:sz w:val="28"/>
          <w:szCs w:val="28"/>
        </w:rPr>
        <w:t xml:space="preserve"> гектара</w:t>
      </w:r>
      <w:r w:rsidR="00514E80" w:rsidRPr="00876392">
        <w:rPr>
          <w:rFonts w:ascii="Times New Roman" w:hAnsi="Times New Roman" w:cs="Times New Roman"/>
          <w:sz w:val="28"/>
          <w:szCs w:val="28"/>
        </w:rPr>
        <w:t>, в том числе земельных участков, предоставленных для жилищного и индивидуаль</w:t>
      </w:r>
      <w:r w:rsidR="000C69BC" w:rsidRPr="00876392">
        <w:rPr>
          <w:rFonts w:ascii="Times New Roman" w:hAnsi="Times New Roman" w:cs="Times New Roman"/>
          <w:sz w:val="28"/>
          <w:szCs w:val="28"/>
        </w:rPr>
        <w:t xml:space="preserve">ного строительства 2,16 </w:t>
      </w:r>
      <w:r w:rsidR="00514E80" w:rsidRPr="00876392">
        <w:rPr>
          <w:rFonts w:ascii="Times New Roman" w:hAnsi="Times New Roman" w:cs="Times New Roman"/>
          <w:sz w:val="28"/>
          <w:szCs w:val="28"/>
        </w:rPr>
        <w:t xml:space="preserve">га.  </w:t>
      </w:r>
    </w:p>
    <w:p w:rsidR="00AC68B8" w:rsidRPr="00876392" w:rsidRDefault="00AC68B8" w:rsidP="000C69BC">
      <w:pPr>
        <w:spacing w:after="0" w:line="240" w:lineRule="auto"/>
        <w:ind w:firstLine="708"/>
        <w:jc w:val="both"/>
        <w:rPr>
          <w:rFonts w:ascii="Times New Roman" w:hAnsi="Times New Roman" w:cs="Times New Roman"/>
          <w:sz w:val="28"/>
          <w:szCs w:val="28"/>
        </w:rPr>
      </w:pPr>
      <w:r w:rsidRPr="00876392">
        <w:rPr>
          <w:rFonts w:ascii="Times New Roman" w:hAnsi="Times New Roman" w:cs="Times New Roman"/>
          <w:sz w:val="28"/>
          <w:szCs w:val="28"/>
        </w:rPr>
        <w:lastRenderedPageBreak/>
        <w:t>Площадь земельных учас</w:t>
      </w:r>
      <w:r w:rsidR="00A41965" w:rsidRPr="00876392">
        <w:rPr>
          <w:rFonts w:ascii="Times New Roman" w:hAnsi="Times New Roman" w:cs="Times New Roman"/>
          <w:sz w:val="28"/>
          <w:szCs w:val="28"/>
        </w:rPr>
        <w:t>т</w:t>
      </w:r>
      <w:r w:rsidRPr="00876392">
        <w:rPr>
          <w:rFonts w:ascii="Times New Roman" w:hAnsi="Times New Roman" w:cs="Times New Roman"/>
          <w:sz w:val="28"/>
          <w:szCs w:val="28"/>
        </w:rPr>
        <w:t>ков</w:t>
      </w:r>
      <w:r w:rsidR="00A41965" w:rsidRPr="00876392">
        <w:rPr>
          <w:rFonts w:ascii="Times New Roman" w:hAnsi="Times New Roman" w:cs="Times New Roman"/>
          <w:sz w:val="28"/>
          <w:szCs w:val="28"/>
        </w:rPr>
        <w:t>, предоставленных для строительства, в отношении которых</w:t>
      </w:r>
      <w:r w:rsidR="00056127" w:rsidRPr="00876392">
        <w:rPr>
          <w:rFonts w:ascii="Times New Roman" w:hAnsi="Times New Roman" w:cs="Times New Roman"/>
          <w:sz w:val="28"/>
          <w:szCs w:val="28"/>
        </w:rPr>
        <w:t>,</w:t>
      </w:r>
      <w:r w:rsidR="00A41965" w:rsidRPr="00876392">
        <w:rPr>
          <w:rFonts w:ascii="Times New Roman" w:hAnsi="Times New Roman" w:cs="Times New Roman"/>
          <w:sz w:val="28"/>
          <w:szCs w:val="28"/>
        </w:rPr>
        <w:t xml:space="preserve"> с даты принятия решения о предоставлении земельного участка или подписания протокола о результатах торгов не было получено разрешение на ввод в эксплуатацию, отсутствует. </w:t>
      </w:r>
    </w:p>
    <w:p w:rsidR="00AC68B8" w:rsidRPr="00876392" w:rsidRDefault="00AC68B8" w:rsidP="00AC68B8">
      <w:pPr>
        <w:spacing w:after="0" w:line="240" w:lineRule="auto"/>
        <w:ind w:firstLine="708"/>
        <w:jc w:val="both"/>
        <w:rPr>
          <w:rFonts w:ascii="Times New Roman" w:hAnsi="Times New Roman" w:cs="Times New Roman"/>
          <w:sz w:val="28"/>
          <w:szCs w:val="28"/>
        </w:rPr>
      </w:pPr>
      <w:r w:rsidRPr="00876392">
        <w:rPr>
          <w:rFonts w:ascii="Times New Roman" w:hAnsi="Times New Roman" w:cs="Times New Roman"/>
          <w:sz w:val="28"/>
          <w:szCs w:val="28"/>
        </w:rPr>
        <w:t>Доля площади земельных участков, являющихся объектами налогообложения земельным налогом, в общей площади муниципа</w:t>
      </w:r>
      <w:r w:rsidR="00514E80" w:rsidRPr="00876392">
        <w:rPr>
          <w:rFonts w:ascii="Times New Roman" w:hAnsi="Times New Roman" w:cs="Times New Roman"/>
          <w:sz w:val="28"/>
          <w:szCs w:val="28"/>
        </w:rPr>
        <w:t xml:space="preserve">льного района «Карымский район» осталась на уровне прошлых лет и </w:t>
      </w:r>
      <w:r w:rsidRPr="00876392">
        <w:rPr>
          <w:rFonts w:ascii="Times New Roman" w:hAnsi="Times New Roman" w:cs="Times New Roman"/>
          <w:sz w:val="28"/>
          <w:szCs w:val="28"/>
        </w:rPr>
        <w:t xml:space="preserve">составила </w:t>
      </w:r>
      <w:r w:rsidR="00BC751D" w:rsidRPr="00876392">
        <w:rPr>
          <w:rFonts w:ascii="Times New Roman" w:hAnsi="Times New Roman" w:cs="Times New Roman"/>
          <w:sz w:val="28"/>
          <w:szCs w:val="28"/>
        </w:rPr>
        <w:t>20%.</w:t>
      </w:r>
    </w:p>
    <w:p w:rsidR="00552C5C" w:rsidRPr="00876392" w:rsidRDefault="00552C5C" w:rsidP="00AF4AEE">
      <w:pPr>
        <w:spacing w:line="240" w:lineRule="auto"/>
        <w:ind w:firstLine="708"/>
        <w:jc w:val="both"/>
        <w:rPr>
          <w:rFonts w:ascii="Times New Roman" w:hAnsi="Times New Roman" w:cs="Times New Roman"/>
          <w:color w:val="FF0000"/>
          <w:sz w:val="28"/>
          <w:szCs w:val="28"/>
        </w:rPr>
      </w:pPr>
    </w:p>
    <w:p w:rsidR="00EA5917" w:rsidRPr="00876392" w:rsidRDefault="00EA4C82" w:rsidP="00EA5917">
      <w:pPr>
        <w:jc w:val="center"/>
        <w:outlineLvl w:val="0"/>
        <w:rPr>
          <w:rFonts w:ascii="Times New Roman" w:hAnsi="Times New Roman" w:cs="Times New Roman"/>
          <w:b/>
          <w:sz w:val="28"/>
          <w:szCs w:val="28"/>
          <w:u w:val="single"/>
        </w:rPr>
      </w:pPr>
      <w:r w:rsidRPr="00876392">
        <w:rPr>
          <w:rFonts w:ascii="Times New Roman" w:hAnsi="Times New Roman" w:cs="Times New Roman"/>
          <w:b/>
          <w:sz w:val="28"/>
          <w:szCs w:val="28"/>
          <w:u w:val="single"/>
        </w:rPr>
        <w:t>1</w:t>
      </w:r>
      <w:r w:rsidR="00514E80" w:rsidRPr="00876392">
        <w:rPr>
          <w:rFonts w:ascii="Times New Roman" w:hAnsi="Times New Roman" w:cs="Times New Roman"/>
          <w:b/>
          <w:sz w:val="28"/>
          <w:szCs w:val="28"/>
          <w:u w:val="single"/>
        </w:rPr>
        <w:t>0</w:t>
      </w:r>
      <w:r w:rsidR="00EA5917" w:rsidRPr="00876392">
        <w:rPr>
          <w:rFonts w:ascii="Times New Roman" w:hAnsi="Times New Roman" w:cs="Times New Roman"/>
          <w:b/>
          <w:sz w:val="28"/>
          <w:szCs w:val="28"/>
          <w:u w:val="single"/>
        </w:rPr>
        <w:t>.</w:t>
      </w:r>
      <w:r w:rsidR="004F20E0" w:rsidRPr="00876392">
        <w:rPr>
          <w:rFonts w:ascii="Times New Roman" w:hAnsi="Times New Roman" w:cs="Times New Roman"/>
          <w:b/>
          <w:sz w:val="28"/>
          <w:szCs w:val="28"/>
          <w:u w:val="single"/>
        </w:rPr>
        <w:t xml:space="preserve"> Жилищно-коммунальное хозяйство и энергосбережение</w:t>
      </w:r>
    </w:p>
    <w:p w:rsidR="00A520E5" w:rsidRPr="00876392" w:rsidRDefault="00A520E5" w:rsidP="00A520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876392">
        <w:rPr>
          <w:rFonts w:ascii="Times New Roman" w:hAnsi="Times New Roman" w:cs="Times New Roman"/>
          <w:sz w:val="28"/>
          <w:szCs w:val="28"/>
        </w:rPr>
        <w:t>Крайне – важной на сегодняшний день является работа жилищно-коммунального комплекса.</w:t>
      </w:r>
    </w:p>
    <w:p w:rsidR="00E5468F" w:rsidRPr="00876392" w:rsidRDefault="00E5468F" w:rsidP="00E5468F">
      <w:pPr>
        <w:spacing w:after="0" w:line="240" w:lineRule="auto"/>
        <w:jc w:val="both"/>
        <w:rPr>
          <w:rFonts w:ascii="Times New Roman" w:hAnsi="Times New Roman" w:cs="Times New Roman"/>
          <w:sz w:val="28"/>
          <w:szCs w:val="28"/>
        </w:rPr>
      </w:pPr>
      <w:r w:rsidRPr="00876392">
        <w:rPr>
          <w:rFonts w:ascii="Times New Roman" w:hAnsi="Times New Roman" w:cs="Times New Roman"/>
          <w:sz w:val="28"/>
          <w:szCs w:val="28"/>
        </w:rPr>
        <w:t xml:space="preserve">В отчетном году основные усилия были сосредоточены на обеспечение водоснабжением, водоотведением, стабильным прохождением отопительного периода. </w:t>
      </w:r>
      <w:r w:rsidRPr="00876392">
        <w:rPr>
          <w:rFonts w:ascii="Times New Roman" w:hAnsi="Times New Roman" w:cs="Times New Roman"/>
          <w:sz w:val="28"/>
          <w:szCs w:val="28"/>
        </w:rPr>
        <w:tab/>
      </w:r>
    </w:p>
    <w:p w:rsidR="000C69BC" w:rsidRPr="00876392" w:rsidRDefault="00E5468F" w:rsidP="000C69BC">
      <w:pPr>
        <w:spacing w:after="0" w:line="240" w:lineRule="auto"/>
        <w:jc w:val="both"/>
        <w:rPr>
          <w:rFonts w:ascii="Times New Roman" w:hAnsi="Times New Roman" w:cs="Times New Roman"/>
          <w:sz w:val="28"/>
          <w:szCs w:val="28"/>
        </w:rPr>
      </w:pPr>
      <w:r w:rsidRPr="00876392">
        <w:rPr>
          <w:rFonts w:ascii="Times New Roman" w:hAnsi="Times New Roman" w:cs="Times New Roman"/>
          <w:sz w:val="28"/>
          <w:szCs w:val="28"/>
        </w:rPr>
        <w:tab/>
      </w:r>
      <w:r w:rsidR="000C69BC" w:rsidRPr="00876392">
        <w:rPr>
          <w:rFonts w:ascii="Times New Roman" w:hAnsi="Times New Roman" w:cs="Times New Roman"/>
          <w:sz w:val="28"/>
          <w:szCs w:val="28"/>
        </w:rPr>
        <w:t>В рамках подпрограммы «Модернизация объектов коммунальной инфраструктуры» из бюджета Забайкальского края предоставлена субсидия в размере 7 592,6 млн. рублей на выполнение следующих мероприятий:</w:t>
      </w:r>
    </w:p>
    <w:p w:rsidR="000C69BC" w:rsidRPr="00876392" w:rsidRDefault="000C69BC" w:rsidP="000C69BC">
      <w:pPr>
        <w:spacing w:after="0" w:line="240" w:lineRule="auto"/>
        <w:ind w:firstLine="709"/>
        <w:jc w:val="both"/>
        <w:rPr>
          <w:rFonts w:ascii="Times New Roman" w:hAnsi="Times New Roman" w:cs="Times New Roman"/>
          <w:sz w:val="28"/>
          <w:szCs w:val="28"/>
        </w:rPr>
      </w:pPr>
      <w:r w:rsidRPr="00876392">
        <w:rPr>
          <w:rFonts w:ascii="Times New Roman" w:hAnsi="Times New Roman" w:cs="Times New Roman"/>
          <w:sz w:val="28"/>
          <w:szCs w:val="28"/>
        </w:rPr>
        <w:t xml:space="preserve">- Приобретение и доставка материалов для ремонта теплотрассы на участках от котельной по ул. Рабочая №56 до ПНС в </w:t>
      </w:r>
      <w:proofErr w:type="spellStart"/>
      <w:r w:rsidRPr="00876392">
        <w:rPr>
          <w:rFonts w:ascii="Times New Roman" w:hAnsi="Times New Roman" w:cs="Times New Roman"/>
          <w:sz w:val="28"/>
          <w:szCs w:val="28"/>
        </w:rPr>
        <w:t>пгт</w:t>
      </w:r>
      <w:proofErr w:type="spellEnd"/>
      <w:r w:rsidRPr="00876392">
        <w:rPr>
          <w:rFonts w:ascii="Times New Roman" w:hAnsi="Times New Roman" w:cs="Times New Roman"/>
          <w:sz w:val="28"/>
          <w:szCs w:val="28"/>
        </w:rPr>
        <w:t>. Курорт-Дарасун.</w:t>
      </w:r>
    </w:p>
    <w:p w:rsidR="000C69BC" w:rsidRPr="00876392" w:rsidRDefault="000C69BC" w:rsidP="000C69BC">
      <w:pPr>
        <w:spacing w:after="0" w:line="240" w:lineRule="auto"/>
        <w:ind w:firstLine="709"/>
        <w:jc w:val="both"/>
        <w:rPr>
          <w:rFonts w:ascii="Times New Roman" w:hAnsi="Times New Roman" w:cs="Times New Roman"/>
          <w:sz w:val="28"/>
          <w:szCs w:val="28"/>
        </w:rPr>
      </w:pPr>
      <w:r w:rsidRPr="00876392">
        <w:rPr>
          <w:rFonts w:ascii="Times New Roman" w:hAnsi="Times New Roman" w:cs="Times New Roman"/>
          <w:sz w:val="28"/>
          <w:szCs w:val="28"/>
        </w:rPr>
        <w:t xml:space="preserve">- Ремонт участка теплотрассы в с. </w:t>
      </w:r>
      <w:proofErr w:type="spellStart"/>
      <w:r w:rsidRPr="00876392">
        <w:rPr>
          <w:rFonts w:ascii="Times New Roman" w:hAnsi="Times New Roman" w:cs="Times New Roman"/>
          <w:sz w:val="28"/>
          <w:szCs w:val="28"/>
        </w:rPr>
        <w:t>Урульга</w:t>
      </w:r>
      <w:proofErr w:type="spellEnd"/>
      <w:r w:rsidRPr="00876392">
        <w:rPr>
          <w:rFonts w:ascii="Times New Roman" w:hAnsi="Times New Roman" w:cs="Times New Roman"/>
          <w:sz w:val="28"/>
          <w:szCs w:val="28"/>
        </w:rPr>
        <w:t xml:space="preserve"> по ул. Советская от ТК-14 до ТК-17.</w:t>
      </w:r>
    </w:p>
    <w:p w:rsidR="000C69BC" w:rsidRPr="00876392" w:rsidRDefault="000C69BC" w:rsidP="000C69BC">
      <w:pPr>
        <w:spacing w:after="0" w:line="240" w:lineRule="auto"/>
        <w:ind w:firstLine="709"/>
        <w:jc w:val="both"/>
        <w:rPr>
          <w:rFonts w:ascii="Times New Roman" w:hAnsi="Times New Roman" w:cs="Times New Roman"/>
          <w:sz w:val="28"/>
          <w:szCs w:val="28"/>
        </w:rPr>
      </w:pPr>
      <w:r w:rsidRPr="00876392">
        <w:rPr>
          <w:rFonts w:ascii="Times New Roman" w:hAnsi="Times New Roman" w:cs="Times New Roman"/>
          <w:sz w:val="28"/>
          <w:szCs w:val="28"/>
        </w:rPr>
        <w:t xml:space="preserve">- Приобретение и замена дымоходной трубы котельной в с. </w:t>
      </w:r>
      <w:proofErr w:type="spellStart"/>
      <w:r w:rsidRPr="00876392">
        <w:rPr>
          <w:rFonts w:ascii="Times New Roman" w:hAnsi="Times New Roman" w:cs="Times New Roman"/>
          <w:sz w:val="28"/>
          <w:szCs w:val="28"/>
        </w:rPr>
        <w:t>Урульга</w:t>
      </w:r>
      <w:proofErr w:type="spellEnd"/>
      <w:r w:rsidRPr="00876392">
        <w:rPr>
          <w:rFonts w:ascii="Times New Roman" w:hAnsi="Times New Roman" w:cs="Times New Roman"/>
          <w:sz w:val="28"/>
          <w:szCs w:val="28"/>
        </w:rPr>
        <w:t>;</w:t>
      </w:r>
    </w:p>
    <w:p w:rsidR="000C69BC" w:rsidRPr="00876392" w:rsidRDefault="000C69BC" w:rsidP="000C69BC">
      <w:pPr>
        <w:spacing w:after="0" w:line="240" w:lineRule="auto"/>
        <w:ind w:firstLine="709"/>
        <w:jc w:val="both"/>
        <w:rPr>
          <w:rFonts w:ascii="Times New Roman" w:hAnsi="Times New Roman" w:cs="Times New Roman"/>
          <w:sz w:val="28"/>
          <w:szCs w:val="28"/>
        </w:rPr>
      </w:pPr>
      <w:r w:rsidRPr="00876392">
        <w:rPr>
          <w:rFonts w:ascii="Times New Roman" w:hAnsi="Times New Roman" w:cs="Times New Roman"/>
          <w:sz w:val="28"/>
          <w:szCs w:val="28"/>
        </w:rPr>
        <w:t xml:space="preserve">- Оплата выполненных работ по капитальному ремонту тепловой камеры №13 в с. </w:t>
      </w:r>
      <w:proofErr w:type="spellStart"/>
      <w:r w:rsidRPr="00876392">
        <w:rPr>
          <w:rFonts w:ascii="Times New Roman" w:hAnsi="Times New Roman" w:cs="Times New Roman"/>
          <w:sz w:val="28"/>
          <w:szCs w:val="28"/>
        </w:rPr>
        <w:t>Урульга</w:t>
      </w:r>
      <w:proofErr w:type="spellEnd"/>
      <w:r w:rsidRPr="00876392">
        <w:rPr>
          <w:rFonts w:ascii="Times New Roman" w:hAnsi="Times New Roman" w:cs="Times New Roman"/>
          <w:sz w:val="28"/>
          <w:szCs w:val="28"/>
        </w:rPr>
        <w:t>;</w:t>
      </w:r>
    </w:p>
    <w:p w:rsidR="000C69BC" w:rsidRPr="00876392" w:rsidRDefault="000C69BC" w:rsidP="000C69BC">
      <w:pPr>
        <w:spacing w:after="0" w:line="240" w:lineRule="auto"/>
        <w:ind w:firstLine="709"/>
        <w:jc w:val="both"/>
        <w:rPr>
          <w:rFonts w:ascii="Times New Roman" w:hAnsi="Times New Roman" w:cs="Times New Roman"/>
          <w:sz w:val="28"/>
          <w:szCs w:val="28"/>
        </w:rPr>
      </w:pPr>
      <w:r w:rsidRPr="00876392">
        <w:rPr>
          <w:rFonts w:ascii="Times New Roman" w:hAnsi="Times New Roman" w:cs="Times New Roman"/>
          <w:sz w:val="28"/>
          <w:szCs w:val="28"/>
        </w:rPr>
        <w:t xml:space="preserve">- Ремонт с частичной заменой основного и вспомогательного оборудования на котельной многоквартирного жилого дома ул. Сосняк, 1 </w:t>
      </w:r>
      <w:proofErr w:type="spellStart"/>
      <w:r w:rsidRPr="00876392">
        <w:rPr>
          <w:rFonts w:ascii="Times New Roman" w:hAnsi="Times New Roman" w:cs="Times New Roman"/>
          <w:sz w:val="28"/>
          <w:szCs w:val="28"/>
        </w:rPr>
        <w:t>пгт</w:t>
      </w:r>
      <w:proofErr w:type="spellEnd"/>
      <w:r w:rsidRPr="00876392">
        <w:rPr>
          <w:rFonts w:ascii="Times New Roman" w:hAnsi="Times New Roman" w:cs="Times New Roman"/>
          <w:sz w:val="28"/>
          <w:szCs w:val="28"/>
        </w:rPr>
        <w:t xml:space="preserve"> Дарасун.</w:t>
      </w:r>
    </w:p>
    <w:p w:rsidR="000C69BC" w:rsidRPr="00876392" w:rsidRDefault="000C69BC" w:rsidP="000C69BC">
      <w:pPr>
        <w:spacing w:after="0" w:line="240" w:lineRule="auto"/>
        <w:ind w:firstLine="709"/>
        <w:jc w:val="both"/>
        <w:rPr>
          <w:rFonts w:ascii="Times New Roman" w:hAnsi="Times New Roman" w:cs="Times New Roman"/>
          <w:sz w:val="28"/>
          <w:szCs w:val="28"/>
        </w:rPr>
      </w:pPr>
      <w:r w:rsidRPr="00876392">
        <w:rPr>
          <w:rFonts w:ascii="Times New Roman" w:hAnsi="Times New Roman" w:cs="Times New Roman"/>
          <w:sz w:val="28"/>
          <w:szCs w:val="28"/>
        </w:rPr>
        <w:t>За счет средств местного бюджета поселений в объеме 19023,3 тыс. рублей реализованы мероприятия:</w:t>
      </w:r>
    </w:p>
    <w:p w:rsidR="000C69BC" w:rsidRPr="00876392" w:rsidRDefault="000C69BC" w:rsidP="000C69BC">
      <w:pPr>
        <w:spacing w:after="0" w:line="240" w:lineRule="auto"/>
        <w:ind w:firstLine="709"/>
        <w:jc w:val="both"/>
        <w:rPr>
          <w:rFonts w:ascii="Times New Roman" w:hAnsi="Times New Roman" w:cs="Times New Roman"/>
          <w:sz w:val="28"/>
          <w:szCs w:val="28"/>
        </w:rPr>
      </w:pPr>
      <w:r w:rsidRPr="00876392">
        <w:rPr>
          <w:rFonts w:ascii="Times New Roman" w:hAnsi="Times New Roman" w:cs="Times New Roman"/>
          <w:sz w:val="28"/>
          <w:szCs w:val="28"/>
        </w:rPr>
        <w:t>- Приобретение и замена котла п. Карымское, ул. Нагорная, 12;</w:t>
      </w:r>
    </w:p>
    <w:p w:rsidR="000C69BC" w:rsidRPr="00876392" w:rsidRDefault="000C69BC" w:rsidP="000C69BC">
      <w:pPr>
        <w:spacing w:after="0" w:line="240" w:lineRule="auto"/>
        <w:ind w:firstLine="709"/>
        <w:jc w:val="both"/>
        <w:rPr>
          <w:rFonts w:ascii="Times New Roman" w:hAnsi="Times New Roman" w:cs="Times New Roman"/>
          <w:sz w:val="28"/>
          <w:szCs w:val="28"/>
        </w:rPr>
      </w:pPr>
      <w:r w:rsidRPr="00876392">
        <w:rPr>
          <w:rFonts w:ascii="Times New Roman" w:hAnsi="Times New Roman" w:cs="Times New Roman"/>
          <w:sz w:val="28"/>
          <w:szCs w:val="28"/>
        </w:rPr>
        <w:t>- Строительство двух магистральных водопроводов п. Карымское, ул. Верхняя;</w:t>
      </w:r>
    </w:p>
    <w:p w:rsidR="000C69BC" w:rsidRPr="00876392" w:rsidRDefault="000C69BC" w:rsidP="000C69BC">
      <w:pPr>
        <w:spacing w:after="0" w:line="240" w:lineRule="auto"/>
        <w:ind w:firstLine="709"/>
        <w:jc w:val="both"/>
        <w:rPr>
          <w:rFonts w:ascii="Times New Roman" w:hAnsi="Times New Roman" w:cs="Times New Roman"/>
          <w:sz w:val="28"/>
          <w:szCs w:val="28"/>
        </w:rPr>
      </w:pPr>
      <w:r w:rsidRPr="00876392">
        <w:rPr>
          <w:rFonts w:ascii="Times New Roman" w:hAnsi="Times New Roman" w:cs="Times New Roman"/>
          <w:sz w:val="28"/>
          <w:szCs w:val="28"/>
        </w:rPr>
        <w:t>- Ремонт участка сети от котельной № 1 до МКД п. Карымское, ул. Ленинградская, 86;</w:t>
      </w:r>
    </w:p>
    <w:p w:rsidR="000C69BC" w:rsidRPr="00876392" w:rsidRDefault="000C69BC" w:rsidP="000C69BC">
      <w:pPr>
        <w:spacing w:after="0" w:line="240" w:lineRule="auto"/>
        <w:ind w:firstLine="709"/>
        <w:jc w:val="both"/>
        <w:rPr>
          <w:rFonts w:ascii="Times New Roman" w:hAnsi="Times New Roman" w:cs="Times New Roman"/>
          <w:sz w:val="28"/>
          <w:szCs w:val="28"/>
        </w:rPr>
      </w:pPr>
      <w:r w:rsidRPr="00876392">
        <w:rPr>
          <w:rFonts w:ascii="Times New Roman" w:hAnsi="Times New Roman" w:cs="Times New Roman"/>
          <w:sz w:val="28"/>
          <w:szCs w:val="28"/>
        </w:rPr>
        <w:t xml:space="preserve">- Ремонт теплотрассы в </w:t>
      </w:r>
      <w:proofErr w:type="spellStart"/>
      <w:r w:rsidRPr="00876392">
        <w:rPr>
          <w:rFonts w:ascii="Times New Roman" w:hAnsi="Times New Roman" w:cs="Times New Roman"/>
          <w:sz w:val="28"/>
          <w:szCs w:val="28"/>
        </w:rPr>
        <w:t>пгт</w:t>
      </w:r>
      <w:proofErr w:type="spellEnd"/>
      <w:r w:rsidRPr="00876392">
        <w:rPr>
          <w:rFonts w:ascii="Times New Roman" w:hAnsi="Times New Roman" w:cs="Times New Roman"/>
          <w:sz w:val="28"/>
          <w:szCs w:val="28"/>
        </w:rPr>
        <w:t>. Курорт-Дарасун.</w:t>
      </w:r>
    </w:p>
    <w:p w:rsidR="000C69BC" w:rsidRPr="00876392" w:rsidRDefault="000C69BC" w:rsidP="000C69BC">
      <w:pPr>
        <w:spacing w:after="0" w:line="240" w:lineRule="auto"/>
        <w:ind w:firstLine="709"/>
        <w:jc w:val="both"/>
        <w:rPr>
          <w:rFonts w:ascii="Times New Roman" w:hAnsi="Times New Roman" w:cs="Times New Roman"/>
          <w:sz w:val="28"/>
          <w:szCs w:val="28"/>
        </w:rPr>
      </w:pPr>
      <w:r w:rsidRPr="00876392">
        <w:rPr>
          <w:rFonts w:ascii="Times New Roman" w:hAnsi="Times New Roman" w:cs="Times New Roman"/>
          <w:sz w:val="28"/>
          <w:szCs w:val="28"/>
        </w:rPr>
        <w:t>Направлено средств ресурсоснабжающих организаций на подготовку к осенне-зимнему периоду 2023-2024 гг. в сумме 11.3 млн. руб., в том числе:</w:t>
      </w:r>
    </w:p>
    <w:p w:rsidR="000C69BC" w:rsidRPr="00876392" w:rsidRDefault="000C69BC" w:rsidP="000C69BC">
      <w:pPr>
        <w:spacing w:after="0" w:line="240" w:lineRule="auto"/>
        <w:ind w:firstLine="709"/>
        <w:jc w:val="both"/>
        <w:rPr>
          <w:rFonts w:ascii="Times New Roman" w:hAnsi="Times New Roman" w:cs="Times New Roman"/>
          <w:sz w:val="28"/>
          <w:szCs w:val="28"/>
        </w:rPr>
      </w:pPr>
      <w:r w:rsidRPr="00876392">
        <w:rPr>
          <w:rFonts w:ascii="Times New Roman" w:hAnsi="Times New Roman" w:cs="Times New Roman"/>
          <w:sz w:val="28"/>
          <w:szCs w:val="28"/>
        </w:rPr>
        <w:t>-</w:t>
      </w:r>
      <w:r w:rsidRPr="00876392">
        <w:rPr>
          <w:rFonts w:ascii="Times New Roman" w:hAnsi="Times New Roman" w:cs="Times New Roman"/>
          <w:sz w:val="28"/>
          <w:szCs w:val="28"/>
        </w:rPr>
        <w:tab/>
        <w:t xml:space="preserve">замена дымовой трубы на котельной № 4 </w:t>
      </w:r>
      <w:proofErr w:type="spellStart"/>
      <w:r w:rsidRPr="00876392">
        <w:rPr>
          <w:rFonts w:ascii="Times New Roman" w:hAnsi="Times New Roman" w:cs="Times New Roman"/>
          <w:sz w:val="28"/>
          <w:szCs w:val="28"/>
        </w:rPr>
        <w:t>пгт</w:t>
      </w:r>
      <w:proofErr w:type="spellEnd"/>
      <w:r w:rsidRPr="00876392">
        <w:rPr>
          <w:rFonts w:ascii="Times New Roman" w:hAnsi="Times New Roman" w:cs="Times New Roman"/>
          <w:sz w:val="28"/>
          <w:szCs w:val="28"/>
        </w:rPr>
        <w:t xml:space="preserve">. Карымское </w:t>
      </w:r>
    </w:p>
    <w:p w:rsidR="000C69BC" w:rsidRPr="00876392" w:rsidRDefault="000C69BC" w:rsidP="000C69BC">
      <w:pPr>
        <w:spacing w:after="0" w:line="240" w:lineRule="auto"/>
        <w:ind w:firstLine="709"/>
        <w:jc w:val="both"/>
        <w:rPr>
          <w:rFonts w:ascii="Times New Roman" w:hAnsi="Times New Roman" w:cs="Times New Roman"/>
          <w:sz w:val="28"/>
          <w:szCs w:val="28"/>
        </w:rPr>
      </w:pPr>
      <w:r w:rsidRPr="00876392">
        <w:rPr>
          <w:rFonts w:ascii="Times New Roman" w:hAnsi="Times New Roman" w:cs="Times New Roman"/>
          <w:sz w:val="28"/>
          <w:szCs w:val="28"/>
        </w:rPr>
        <w:t>-</w:t>
      </w:r>
      <w:r w:rsidRPr="00876392">
        <w:rPr>
          <w:rFonts w:ascii="Times New Roman" w:hAnsi="Times New Roman" w:cs="Times New Roman"/>
          <w:sz w:val="28"/>
          <w:szCs w:val="28"/>
        </w:rPr>
        <w:tab/>
        <w:t xml:space="preserve">ремонт кровли котельной №2 </w:t>
      </w:r>
      <w:proofErr w:type="spellStart"/>
      <w:r w:rsidRPr="00876392">
        <w:rPr>
          <w:rFonts w:ascii="Times New Roman" w:hAnsi="Times New Roman" w:cs="Times New Roman"/>
          <w:sz w:val="28"/>
          <w:szCs w:val="28"/>
        </w:rPr>
        <w:t>пгт</w:t>
      </w:r>
      <w:proofErr w:type="spellEnd"/>
      <w:r w:rsidRPr="00876392">
        <w:rPr>
          <w:rFonts w:ascii="Times New Roman" w:hAnsi="Times New Roman" w:cs="Times New Roman"/>
          <w:sz w:val="28"/>
          <w:szCs w:val="28"/>
        </w:rPr>
        <w:t xml:space="preserve">. Карымское </w:t>
      </w:r>
    </w:p>
    <w:p w:rsidR="000C69BC" w:rsidRPr="00876392" w:rsidRDefault="000C69BC" w:rsidP="000C69BC">
      <w:pPr>
        <w:spacing w:after="0" w:line="240" w:lineRule="auto"/>
        <w:ind w:firstLine="709"/>
        <w:jc w:val="both"/>
        <w:rPr>
          <w:rFonts w:ascii="Times New Roman" w:hAnsi="Times New Roman" w:cs="Times New Roman"/>
          <w:sz w:val="28"/>
          <w:szCs w:val="28"/>
        </w:rPr>
      </w:pPr>
      <w:r w:rsidRPr="00876392">
        <w:rPr>
          <w:rFonts w:ascii="Times New Roman" w:hAnsi="Times New Roman" w:cs="Times New Roman"/>
          <w:sz w:val="28"/>
          <w:szCs w:val="28"/>
        </w:rPr>
        <w:t>-</w:t>
      </w:r>
      <w:r w:rsidRPr="00876392">
        <w:rPr>
          <w:rFonts w:ascii="Times New Roman" w:hAnsi="Times New Roman" w:cs="Times New Roman"/>
          <w:sz w:val="28"/>
          <w:szCs w:val="28"/>
        </w:rPr>
        <w:tab/>
        <w:t>замена дымовой трубы на котельной п. Курорт-Дарасун;</w:t>
      </w:r>
    </w:p>
    <w:p w:rsidR="000C69BC" w:rsidRPr="00876392" w:rsidRDefault="000C69BC" w:rsidP="000C69BC">
      <w:pPr>
        <w:spacing w:after="0" w:line="240" w:lineRule="auto"/>
        <w:ind w:firstLine="709"/>
        <w:jc w:val="both"/>
        <w:rPr>
          <w:rFonts w:ascii="Times New Roman" w:hAnsi="Times New Roman" w:cs="Times New Roman"/>
          <w:sz w:val="28"/>
          <w:szCs w:val="28"/>
        </w:rPr>
      </w:pPr>
      <w:r w:rsidRPr="00876392">
        <w:rPr>
          <w:rFonts w:ascii="Times New Roman" w:hAnsi="Times New Roman" w:cs="Times New Roman"/>
          <w:sz w:val="28"/>
          <w:szCs w:val="28"/>
        </w:rPr>
        <w:t>-</w:t>
      </w:r>
      <w:r w:rsidRPr="00876392">
        <w:rPr>
          <w:rFonts w:ascii="Times New Roman" w:hAnsi="Times New Roman" w:cs="Times New Roman"/>
          <w:sz w:val="28"/>
          <w:szCs w:val="28"/>
        </w:rPr>
        <w:tab/>
        <w:t>замена теплотрассы в п. Курорт Дарасун.</w:t>
      </w:r>
    </w:p>
    <w:p w:rsidR="00E5468F" w:rsidRPr="00876392" w:rsidRDefault="00E5468F" w:rsidP="000C69BC">
      <w:pPr>
        <w:spacing w:after="0" w:line="240" w:lineRule="auto"/>
        <w:ind w:firstLine="709"/>
        <w:jc w:val="both"/>
        <w:rPr>
          <w:rFonts w:ascii="Times New Roman" w:hAnsi="Times New Roman" w:cs="Times New Roman"/>
          <w:sz w:val="28"/>
          <w:szCs w:val="28"/>
        </w:rPr>
      </w:pPr>
      <w:r w:rsidRPr="00876392">
        <w:rPr>
          <w:rFonts w:ascii="Times New Roman" w:hAnsi="Times New Roman" w:cs="Times New Roman"/>
          <w:sz w:val="28"/>
          <w:szCs w:val="28"/>
        </w:rPr>
        <w:lastRenderedPageBreak/>
        <w:tab/>
        <w:t xml:space="preserve">По результатам ежегодной проверки готовности района к отопительному периоду </w:t>
      </w:r>
      <w:proofErr w:type="spellStart"/>
      <w:r w:rsidRPr="00876392">
        <w:rPr>
          <w:rFonts w:ascii="Times New Roman" w:hAnsi="Times New Roman" w:cs="Times New Roman"/>
          <w:sz w:val="28"/>
          <w:szCs w:val="28"/>
        </w:rPr>
        <w:t>Ростехнадзором</w:t>
      </w:r>
      <w:proofErr w:type="spellEnd"/>
      <w:r w:rsidRPr="00876392">
        <w:rPr>
          <w:rFonts w:ascii="Times New Roman" w:hAnsi="Times New Roman" w:cs="Times New Roman"/>
          <w:sz w:val="28"/>
          <w:szCs w:val="28"/>
        </w:rPr>
        <w:t xml:space="preserve"> Забайкальского края выдан Паспорт готовно</w:t>
      </w:r>
      <w:r w:rsidR="000C69BC" w:rsidRPr="00876392">
        <w:rPr>
          <w:rFonts w:ascii="Times New Roman" w:hAnsi="Times New Roman" w:cs="Times New Roman"/>
          <w:sz w:val="28"/>
          <w:szCs w:val="28"/>
        </w:rPr>
        <w:t>сти к отопительному периоду 2023 – 2024</w:t>
      </w:r>
      <w:r w:rsidRPr="00876392">
        <w:rPr>
          <w:rFonts w:ascii="Times New Roman" w:hAnsi="Times New Roman" w:cs="Times New Roman"/>
          <w:sz w:val="28"/>
          <w:szCs w:val="28"/>
        </w:rPr>
        <w:t xml:space="preserve"> годов.  </w:t>
      </w:r>
    </w:p>
    <w:p w:rsidR="00A520E5" w:rsidRPr="00876392" w:rsidRDefault="00A520E5" w:rsidP="00A520E5">
      <w:pPr>
        <w:spacing w:after="0" w:line="240" w:lineRule="auto"/>
        <w:ind w:firstLine="709"/>
        <w:jc w:val="both"/>
        <w:rPr>
          <w:rFonts w:ascii="Times New Roman" w:eastAsia="Times New Roman" w:hAnsi="Times New Roman" w:cs="Times New Roman"/>
          <w:sz w:val="28"/>
          <w:szCs w:val="28"/>
        </w:rPr>
      </w:pPr>
      <w:r w:rsidRPr="00876392">
        <w:rPr>
          <w:rFonts w:ascii="Times New Roman" w:eastAsia="Times New Roman" w:hAnsi="Times New Roman" w:cs="Times New Roman"/>
          <w:sz w:val="28"/>
          <w:szCs w:val="28"/>
        </w:rPr>
        <w:t>В 202</w:t>
      </w:r>
      <w:r w:rsidR="000C69BC" w:rsidRPr="00876392">
        <w:rPr>
          <w:rFonts w:ascii="Times New Roman" w:eastAsia="Times New Roman" w:hAnsi="Times New Roman" w:cs="Times New Roman"/>
          <w:sz w:val="28"/>
          <w:szCs w:val="28"/>
        </w:rPr>
        <w:t>3</w:t>
      </w:r>
      <w:r w:rsidRPr="00876392">
        <w:rPr>
          <w:rFonts w:ascii="Times New Roman" w:eastAsia="Times New Roman" w:hAnsi="Times New Roman" w:cs="Times New Roman"/>
          <w:sz w:val="28"/>
          <w:szCs w:val="28"/>
        </w:rPr>
        <w:t xml:space="preserve"> году 8</w:t>
      </w:r>
      <w:r w:rsidR="00E5468F" w:rsidRPr="00876392">
        <w:rPr>
          <w:rFonts w:ascii="Times New Roman" w:eastAsia="Times New Roman" w:hAnsi="Times New Roman" w:cs="Times New Roman"/>
          <w:sz w:val="28"/>
          <w:szCs w:val="28"/>
        </w:rPr>
        <w:t>9</w:t>
      </w:r>
      <w:r w:rsidRPr="00876392">
        <w:rPr>
          <w:rFonts w:ascii="Times New Roman" w:eastAsia="Times New Roman" w:hAnsi="Times New Roman" w:cs="Times New Roman"/>
          <w:sz w:val="28"/>
          <w:szCs w:val="28"/>
        </w:rPr>
        <w:t>% составила доля МКД, в которых</w:t>
      </w:r>
      <w:r w:rsidR="000C69BC" w:rsidRPr="00876392">
        <w:rPr>
          <w:rFonts w:ascii="Times New Roman" w:eastAsia="Times New Roman" w:hAnsi="Times New Roman" w:cs="Times New Roman"/>
          <w:sz w:val="28"/>
          <w:szCs w:val="28"/>
        </w:rPr>
        <w:t xml:space="preserve"> собственники помещений выбрали</w:t>
      </w:r>
      <w:r w:rsidRPr="00876392">
        <w:rPr>
          <w:rFonts w:ascii="Times New Roman" w:eastAsia="Times New Roman" w:hAnsi="Times New Roman" w:cs="Times New Roman"/>
          <w:sz w:val="28"/>
          <w:szCs w:val="28"/>
        </w:rPr>
        <w:t xml:space="preserve"> и реализуют один из способов управления многоквартирными домами, в общем числе МКД, в которых собственники помещений должны выбрать способ управления данными домами.</w:t>
      </w:r>
    </w:p>
    <w:p w:rsidR="00A520E5" w:rsidRPr="00876392" w:rsidRDefault="00A520E5" w:rsidP="00A520E5">
      <w:pPr>
        <w:spacing w:after="0" w:line="240" w:lineRule="auto"/>
        <w:ind w:firstLine="709"/>
        <w:jc w:val="both"/>
        <w:rPr>
          <w:rFonts w:ascii="Times New Roman" w:eastAsia="Times New Roman" w:hAnsi="Times New Roman" w:cs="Times New Roman"/>
          <w:sz w:val="28"/>
          <w:szCs w:val="28"/>
        </w:rPr>
      </w:pPr>
      <w:r w:rsidRPr="00876392">
        <w:rPr>
          <w:rFonts w:ascii="Times New Roman" w:eastAsia="Times New Roman" w:hAnsi="Times New Roman" w:cs="Times New Roman"/>
          <w:sz w:val="28"/>
          <w:szCs w:val="28"/>
        </w:rPr>
        <w:t>Доля многоквартирных домов, расположенных на земельных участках, в отношении которых осуществлен государственный кадастровый учет в отчетном периоде составила 89,</w:t>
      </w:r>
      <w:r w:rsidR="00E5468F" w:rsidRPr="00876392">
        <w:rPr>
          <w:rFonts w:ascii="Times New Roman" w:eastAsia="Times New Roman" w:hAnsi="Times New Roman" w:cs="Times New Roman"/>
          <w:sz w:val="28"/>
          <w:szCs w:val="28"/>
        </w:rPr>
        <w:t>8</w:t>
      </w:r>
      <w:r w:rsidRPr="00876392">
        <w:rPr>
          <w:rFonts w:ascii="Times New Roman" w:eastAsia="Times New Roman" w:hAnsi="Times New Roman" w:cs="Times New Roman"/>
          <w:sz w:val="28"/>
          <w:szCs w:val="28"/>
        </w:rPr>
        <w:t>%.</w:t>
      </w:r>
    </w:p>
    <w:p w:rsidR="00A520E5" w:rsidRPr="00876392" w:rsidRDefault="00A520E5" w:rsidP="00A520E5">
      <w:pPr>
        <w:spacing w:after="0" w:line="240" w:lineRule="auto"/>
        <w:ind w:firstLine="709"/>
        <w:jc w:val="both"/>
        <w:rPr>
          <w:rFonts w:ascii="Times New Roman" w:eastAsia="Times New Roman" w:hAnsi="Times New Roman" w:cs="Times New Roman"/>
          <w:sz w:val="28"/>
          <w:szCs w:val="28"/>
        </w:rPr>
      </w:pPr>
      <w:r w:rsidRPr="00876392">
        <w:rPr>
          <w:rFonts w:ascii="Times New Roman" w:eastAsia="Times New Roman" w:hAnsi="Times New Roman" w:cs="Times New Roman"/>
          <w:sz w:val="28"/>
          <w:szCs w:val="28"/>
        </w:rPr>
        <w:t>Анализируя показатели энергосбережения и повышения энергетической эффективности за 202</w:t>
      </w:r>
      <w:r w:rsidR="000C69BC" w:rsidRPr="00876392">
        <w:rPr>
          <w:rFonts w:ascii="Times New Roman" w:eastAsia="Times New Roman" w:hAnsi="Times New Roman" w:cs="Times New Roman"/>
          <w:sz w:val="28"/>
          <w:szCs w:val="28"/>
        </w:rPr>
        <w:t>3</w:t>
      </w:r>
      <w:r w:rsidRPr="00876392">
        <w:rPr>
          <w:rFonts w:ascii="Times New Roman" w:eastAsia="Times New Roman" w:hAnsi="Times New Roman" w:cs="Times New Roman"/>
          <w:sz w:val="28"/>
          <w:szCs w:val="28"/>
        </w:rPr>
        <w:t xml:space="preserve"> год, необходимо отметить увеличение удельной величины потребления электрической энергии в многоквартирных домах. В отчетном периоде данный показатель составил </w:t>
      </w:r>
      <w:r w:rsidR="000C69BC" w:rsidRPr="00876392">
        <w:rPr>
          <w:rFonts w:ascii="Times New Roman" w:eastAsia="Times New Roman" w:hAnsi="Times New Roman" w:cs="Times New Roman"/>
          <w:sz w:val="28"/>
          <w:szCs w:val="28"/>
        </w:rPr>
        <w:t>1087</w:t>
      </w:r>
      <w:r w:rsidRPr="00876392">
        <w:rPr>
          <w:rFonts w:ascii="Times New Roman" w:eastAsia="Times New Roman" w:hAnsi="Times New Roman" w:cs="Times New Roman"/>
          <w:sz w:val="28"/>
          <w:szCs w:val="28"/>
        </w:rPr>
        <w:t xml:space="preserve"> кВт/ч на 1 проживающего с </w:t>
      </w:r>
      <w:r w:rsidR="000C69BC" w:rsidRPr="00876392">
        <w:rPr>
          <w:rFonts w:ascii="Times New Roman" w:eastAsia="Times New Roman" w:hAnsi="Times New Roman" w:cs="Times New Roman"/>
          <w:sz w:val="28"/>
          <w:szCs w:val="28"/>
        </w:rPr>
        <w:t>1075</w:t>
      </w:r>
      <w:r w:rsidRPr="00876392">
        <w:rPr>
          <w:rFonts w:ascii="Times New Roman" w:eastAsia="Times New Roman" w:hAnsi="Times New Roman" w:cs="Times New Roman"/>
          <w:sz w:val="28"/>
          <w:szCs w:val="28"/>
        </w:rPr>
        <w:t xml:space="preserve"> кВт/ч в 202</w:t>
      </w:r>
      <w:r w:rsidR="000C69BC" w:rsidRPr="00876392">
        <w:rPr>
          <w:rFonts w:ascii="Times New Roman" w:eastAsia="Times New Roman" w:hAnsi="Times New Roman" w:cs="Times New Roman"/>
          <w:sz w:val="28"/>
          <w:szCs w:val="28"/>
        </w:rPr>
        <w:t>2</w:t>
      </w:r>
      <w:r w:rsidRPr="00876392">
        <w:rPr>
          <w:rFonts w:ascii="Times New Roman" w:eastAsia="Times New Roman" w:hAnsi="Times New Roman" w:cs="Times New Roman"/>
          <w:sz w:val="28"/>
          <w:szCs w:val="28"/>
        </w:rPr>
        <w:t xml:space="preserve"> году. </w:t>
      </w:r>
    </w:p>
    <w:p w:rsidR="00A520E5" w:rsidRPr="00876392" w:rsidRDefault="00A520E5" w:rsidP="00A520E5">
      <w:pPr>
        <w:spacing w:after="0" w:line="240" w:lineRule="auto"/>
        <w:ind w:firstLine="709"/>
        <w:jc w:val="both"/>
        <w:rPr>
          <w:rFonts w:ascii="Times New Roman" w:eastAsia="Times New Roman" w:hAnsi="Times New Roman" w:cs="Times New Roman"/>
          <w:sz w:val="28"/>
          <w:szCs w:val="28"/>
        </w:rPr>
      </w:pPr>
      <w:r w:rsidRPr="00876392">
        <w:rPr>
          <w:rFonts w:ascii="Times New Roman" w:eastAsia="Times New Roman" w:hAnsi="Times New Roman" w:cs="Times New Roman"/>
          <w:sz w:val="28"/>
          <w:szCs w:val="28"/>
        </w:rPr>
        <w:t>В свою очередь отмечено увеличение удельной величины п</w:t>
      </w:r>
      <w:r w:rsidR="000C69BC" w:rsidRPr="00876392">
        <w:rPr>
          <w:rFonts w:ascii="Times New Roman" w:eastAsia="Times New Roman" w:hAnsi="Times New Roman" w:cs="Times New Roman"/>
          <w:sz w:val="28"/>
          <w:szCs w:val="28"/>
        </w:rPr>
        <w:t>отребления тепловой энергии до 1,22</w:t>
      </w:r>
      <w:r w:rsidRPr="00876392">
        <w:rPr>
          <w:rFonts w:ascii="Times New Roman" w:eastAsia="Times New Roman" w:hAnsi="Times New Roman" w:cs="Times New Roman"/>
          <w:sz w:val="28"/>
          <w:szCs w:val="28"/>
        </w:rPr>
        <w:t xml:space="preserve"> Гкал на 1 кв</w:t>
      </w:r>
      <w:proofErr w:type="gramStart"/>
      <w:r w:rsidRPr="00876392">
        <w:rPr>
          <w:rFonts w:ascii="Times New Roman" w:eastAsia="Times New Roman" w:hAnsi="Times New Roman" w:cs="Times New Roman"/>
          <w:sz w:val="28"/>
          <w:szCs w:val="28"/>
        </w:rPr>
        <w:t>.м</w:t>
      </w:r>
      <w:proofErr w:type="gramEnd"/>
      <w:r w:rsidRPr="00876392">
        <w:rPr>
          <w:rFonts w:ascii="Times New Roman" w:eastAsia="Times New Roman" w:hAnsi="Times New Roman" w:cs="Times New Roman"/>
          <w:sz w:val="28"/>
          <w:szCs w:val="28"/>
        </w:rPr>
        <w:t xml:space="preserve"> общей площади.  В 202</w:t>
      </w:r>
      <w:r w:rsidR="000C69BC" w:rsidRPr="00876392">
        <w:rPr>
          <w:rFonts w:ascii="Times New Roman" w:eastAsia="Times New Roman" w:hAnsi="Times New Roman" w:cs="Times New Roman"/>
          <w:sz w:val="28"/>
          <w:szCs w:val="28"/>
        </w:rPr>
        <w:t>2</w:t>
      </w:r>
      <w:r w:rsidRPr="00876392">
        <w:rPr>
          <w:rFonts w:ascii="Times New Roman" w:eastAsia="Times New Roman" w:hAnsi="Times New Roman" w:cs="Times New Roman"/>
          <w:sz w:val="28"/>
          <w:szCs w:val="28"/>
        </w:rPr>
        <w:t xml:space="preserve"> году данный показатель составлял </w:t>
      </w:r>
      <w:r w:rsidR="000C69BC" w:rsidRPr="00876392">
        <w:rPr>
          <w:rFonts w:ascii="Times New Roman" w:eastAsia="Times New Roman" w:hAnsi="Times New Roman" w:cs="Times New Roman"/>
          <w:sz w:val="28"/>
          <w:szCs w:val="28"/>
        </w:rPr>
        <w:t>1,5</w:t>
      </w:r>
      <w:r w:rsidRPr="00876392">
        <w:rPr>
          <w:rFonts w:ascii="Times New Roman" w:eastAsia="Times New Roman" w:hAnsi="Times New Roman" w:cs="Times New Roman"/>
          <w:sz w:val="28"/>
          <w:szCs w:val="28"/>
        </w:rPr>
        <w:t xml:space="preserve"> Гкал на 1 кв</w:t>
      </w:r>
      <w:proofErr w:type="gramStart"/>
      <w:r w:rsidRPr="00876392">
        <w:rPr>
          <w:rFonts w:ascii="Times New Roman" w:eastAsia="Times New Roman" w:hAnsi="Times New Roman" w:cs="Times New Roman"/>
          <w:sz w:val="28"/>
          <w:szCs w:val="28"/>
        </w:rPr>
        <w:t>.м</w:t>
      </w:r>
      <w:proofErr w:type="gramEnd"/>
      <w:r w:rsidRPr="00876392">
        <w:rPr>
          <w:rFonts w:ascii="Times New Roman" w:eastAsia="Times New Roman" w:hAnsi="Times New Roman" w:cs="Times New Roman"/>
          <w:sz w:val="28"/>
          <w:szCs w:val="28"/>
        </w:rPr>
        <w:t xml:space="preserve"> общей площади. </w:t>
      </w:r>
    </w:p>
    <w:p w:rsidR="00A520E5" w:rsidRPr="00876392" w:rsidRDefault="00A520E5" w:rsidP="00A520E5">
      <w:pPr>
        <w:spacing w:after="0" w:line="240" w:lineRule="auto"/>
        <w:ind w:firstLine="709"/>
        <w:jc w:val="both"/>
        <w:rPr>
          <w:rFonts w:ascii="Times New Roman" w:eastAsia="Times New Roman" w:hAnsi="Times New Roman" w:cs="Times New Roman"/>
          <w:sz w:val="28"/>
          <w:szCs w:val="28"/>
        </w:rPr>
      </w:pPr>
      <w:r w:rsidRPr="00876392">
        <w:rPr>
          <w:rFonts w:ascii="Times New Roman" w:eastAsia="Times New Roman" w:hAnsi="Times New Roman" w:cs="Times New Roman"/>
          <w:sz w:val="28"/>
          <w:szCs w:val="28"/>
        </w:rPr>
        <w:t xml:space="preserve">Удельная величина потребления горячей воды в отчетном периоде </w:t>
      </w:r>
      <w:r w:rsidR="000C69BC" w:rsidRPr="00876392">
        <w:rPr>
          <w:rFonts w:ascii="Times New Roman" w:eastAsia="Times New Roman" w:hAnsi="Times New Roman" w:cs="Times New Roman"/>
          <w:sz w:val="28"/>
          <w:szCs w:val="28"/>
        </w:rPr>
        <w:t xml:space="preserve">осталась на уровне 2022 года </w:t>
      </w:r>
      <w:r w:rsidRPr="00876392">
        <w:rPr>
          <w:rFonts w:ascii="Times New Roman" w:eastAsia="Times New Roman" w:hAnsi="Times New Roman" w:cs="Times New Roman"/>
          <w:sz w:val="28"/>
          <w:szCs w:val="28"/>
        </w:rPr>
        <w:t>и составила 2</w:t>
      </w:r>
      <w:r w:rsidR="00E5468F" w:rsidRPr="00876392">
        <w:rPr>
          <w:rFonts w:ascii="Times New Roman" w:eastAsia="Times New Roman" w:hAnsi="Times New Roman" w:cs="Times New Roman"/>
          <w:sz w:val="28"/>
          <w:szCs w:val="28"/>
        </w:rPr>
        <w:t>8,3</w:t>
      </w:r>
      <w:r w:rsidRPr="00876392">
        <w:rPr>
          <w:rFonts w:ascii="Times New Roman" w:eastAsia="Times New Roman" w:hAnsi="Times New Roman" w:cs="Times New Roman"/>
          <w:sz w:val="28"/>
          <w:szCs w:val="28"/>
        </w:rPr>
        <w:t xml:space="preserve"> куб.метров на 1 проживающего. </w:t>
      </w:r>
    </w:p>
    <w:p w:rsidR="00A520E5" w:rsidRPr="00876392" w:rsidRDefault="00A520E5" w:rsidP="00A520E5">
      <w:pPr>
        <w:spacing w:after="0" w:line="240" w:lineRule="auto"/>
        <w:ind w:firstLine="709"/>
        <w:jc w:val="both"/>
        <w:rPr>
          <w:rFonts w:ascii="Times New Roman" w:eastAsia="Times New Roman" w:hAnsi="Times New Roman" w:cs="Times New Roman"/>
          <w:sz w:val="28"/>
          <w:szCs w:val="28"/>
        </w:rPr>
      </w:pPr>
      <w:r w:rsidRPr="00876392">
        <w:rPr>
          <w:rFonts w:ascii="Times New Roman" w:eastAsia="Times New Roman" w:hAnsi="Times New Roman" w:cs="Times New Roman"/>
          <w:sz w:val="28"/>
          <w:szCs w:val="28"/>
        </w:rPr>
        <w:t>Удельная величина потр</w:t>
      </w:r>
      <w:r w:rsidR="000C69BC" w:rsidRPr="00876392">
        <w:rPr>
          <w:rFonts w:ascii="Times New Roman" w:eastAsia="Times New Roman" w:hAnsi="Times New Roman" w:cs="Times New Roman"/>
          <w:sz w:val="28"/>
          <w:szCs w:val="28"/>
        </w:rPr>
        <w:t>ебления энергетических ресурсов</w:t>
      </w:r>
      <w:r w:rsidRPr="00876392">
        <w:rPr>
          <w:rFonts w:ascii="Times New Roman" w:eastAsia="Times New Roman" w:hAnsi="Times New Roman" w:cs="Times New Roman"/>
          <w:sz w:val="28"/>
          <w:szCs w:val="28"/>
        </w:rPr>
        <w:t xml:space="preserve"> муниципальными бюджетными учреждениями за 202</w:t>
      </w:r>
      <w:r w:rsidR="000C69BC" w:rsidRPr="00876392">
        <w:rPr>
          <w:rFonts w:ascii="Times New Roman" w:eastAsia="Times New Roman" w:hAnsi="Times New Roman" w:cs="Times New Roman"/>
          <w:sz w:val="28"/>
          <w:szCs w:val="28"/>
        </w:rPr>
        <w:t xml:space="preserve">3 год, </w:t>
      </w:r>
      <w:r w:rsidRPr="00876392">
        <w:rPr>
          <w:rFonts w:ascii="Times New Roman" w:eastAsia="Times New Roman" w:hAnsi="Times New Roman" w:cs="Times New Roman"/>
          <w:sz w:val="28"/>
          <w:szCs w:val="28"/>
        </w:rPr>
        <w:t>также отмечена с ростом к 202</w:t>
      </w:r>
      <w:r w:rsidR="000C69BC" w:rsidRPr="00876392">
        <w:rPr>
          <w:rFonts w:ascii="Times New Roman" w:eastAsia="Times New Roman" w:hAnsi="Times New Roman" w:cs="Times New Roman"/>
          <w:sz w:val="28"/>
          <w:szCs w:val="28"/>
        </w:rPr>
        <w:t>2</w:t>
      </w:r>
      <w:r w:rsidRPr="00876392">
        <w:rPr>
          <w:rFonts w:ascii="Times New Roman" w:eastAsia="Times New Roman" w:hAnsi="Times New Roman" w:cs="Times New Roman"/>
          <w:sz w:val="28"/>
          <w:szCs w:val="28"/>
        </w:rPr>
        <w:t xml:space="preserve"> году. </w:t>
      </w:r>
    </w:p>
    <w:p w:rsidR="00C2586F" w:rsidRPr="00876392" w:rsidRDefault="00C2586F" w:rsidP="00C2586F">
      <w:pPr>
        <w:spacing w:after="0" w:line="360" w:lineRule="auto"/>
        <w:jc w:val="center"/>
        <w:outlineLvl w:val="0"/>
        <w:rPr>
          <w:rFonts w:ascii="Times New Roman" w:eastAsia="Times New Roman" w:hAnsi="Times New Roman" w:cs="Times New Roman"/>
          <w:b/>
          <w:color w:val="FF0000"/>
          <w:sz w:val="28"/>
          <w:szCs w:val="28"/>
          <w:u w:val="single"/>
        </w:rPr>
      </w:pPr>
    </w:p>
    <w:p w:rsidR="00EA5917" w:rsidRPr="00876392" w:rsidRDefault="00EA4C82" w:rsidP="00EA5917">
      <w:pPr>
        <w:spacing w:after="0" w:line="360" w:lineRule="auto"/>
        <w:jc w:val="center"/>
        <w:outlineLvl w:val="0"/>
        <w:rPr>
          <w:rFonts w:ascii="Times New Roman" w:eastAsia="Times New Roman" w:hAnsi="Times New Roman" w:cs="Times New Roman"/>
          <w:b/>
          <w:sz w:val="28"/>
          <w:szCs w:val="28"/>
          <w:u w:val="single"/>
        </w:rPr>
      </w:pPr>
      <w:r w:rsidRPr="00876392">
        <w:rPr>
          <w:rFonts w:ascii="Times New Roman" w:eastAsia="Times New Roman" w:hAnsi="Times New Roman" w:cs="Times New Roman"/>
          <w:b/>
          <w:sz w:val="28"/>
          <w:szCs w:val="28"/>
          <w:u w:val="single"/>
        </w:rPr>
        <w:t>1</w:t>
      </w:r>
      <w:r w:rsidR="00795773" w:rsidRPr="00876392">
        <w:rPr>
          <w:rFonts w:ascii="Times New Roman" w:eastAsia="Times New Roman" w:hAnsi="Times New Roman" w:cs="Times New Roman"/>
          <w:b/>
          <w:sz w:val="28"/>
          <w:szCs w:val="28"/>
          <w:u w:val="single"/>
        </w:rPr>
        <w:t>1</w:t>
      </w:r>
      <w:r w:rsidR="00EA5917" w:rsidRPr="00876392">
        <w:rPr>
          <w:rFonts w:ascii="Times New Roman" w:eastAsia="Times New Roman" w:hAnsi="Times New Roman" w:cs="Times New Roman"/>
          <w:b/>
          <w:sz w:val="28"/>
          <w:szCs w:val="28"/>
          <w:u w:val="single"/>
        </w:rPr>
        <w:t>. Бюджетная политика</w:t>
      </w:r>
    </w:p>
    <w:p w:rsidR="009804A3" w:rsidRPr="00876392" w:rsidRDefault="009804A3" w:rsidP="009804A3">
      <w:pPr>
        <w:spacing w:after="0" w:line="240" w:lineRule="auto"/>
        <w:ind w:firstLine="708"/>
        <w:jc w:val="both"/>
        <w:rPr>
          <w:rFonts w:ascii="Times New Roman" w:hAnsi="Times New Roman" w:cs="Times New Roman"/>
          <w:sz w:val="28"/>
          <w:szCs w:val="28"/>
        </w:rPr>
      </w:pPr>
      <w:r w:rsidRPr="00876392">
        <w:rPr>
          <w:rFonts w:ascii="Times New Roman" w:hAnsi="Times New Roman" w:cs="Times New Roman"/>
          <w:sz w:val="28"/>
          <w:szCs w:val="28"/>
        </w:rPr>
        <w:t>Из полученных районом в 2023 году доходов, 34,3 % или 484,1 млн. рублей составили налоговые и неналоговые доходы бюджета. Основным источником доходной базы консолидированного бюджета являются налоговые доходы. Доля их в общем объеме собственных доходов консолидированного бюджета в 2023 году составляет 95,2 % или 460,8 млн. рублей, доля неналоговых доходов – 4,8 %, или 23,2 млн. рублей. Поступление налога на доходы физических лиц с территории района составило 251,0 млн. рублей или 107,9 % от плановых годовых назначений по указанному налогу.</w:t>
      </w:r>
    </w:p>
    <w:p w:rsidR="009804A3" w:rsidRPr="00876392" w:rsidRDefault="009804A3" w:rsidP="009804A3">
      <w:pPr>
        <w:spacing w:after="0" w:line="240" w:lineRule="auto"/>
        <w:ind w:firstLine="708"/>
        <w:jc w:val="both"/>
        <w:rPr>
          <w:rFonts w:ascii="Times New Roman" w:hAnsi="Times New Roman" w:cs="Times New Roman"/>
          <w:sz w:val="28"/>
          <w:szCs w:val="28"/>
        </w:rPr>
      </w:pPr>
      <w:r w:rsidRPr="00876392">
        <w:rPr>
          <w:rFonts w:ascii="Times New Roman" w:hAnsi="Times New Roman" w:cs="Times New Roman"/>
          <w:sz w:val="28"/>
          <w:szCs w:val="28"/>
        </w:rPr>
        <w:t xml:space="preserve">Общий объем расходов консолидированного бюджета составил 1396,4 млн. рублей при плановых назначениях 1420,4 млн. рублей. Из них на исполнение расходных обязательств вышестоящих бюджетов поступило в бюджет муниципального района средств федерального бюджета 108,1 млн. рублей, средств краевого бюджета 549,3 млн. рублей при выполнении условий </w:t>
      </w:r>
      <w:proofErr w:type="spellStart"/>
      <w:r w:rsidRPr="00876392">
        <w:rPr>
          <w:rFonts w:ascii="Times New Roman" w:hAnsi="Times New Roman" w:cs="Times New Roman"/>
          <w:sz w:val="28"/>
          <w:szCs w:val="28"/>
        </w:rPr>
        <w:t>софинансирования</w:t>
      </w:r>
      <w:proofErr w:type="spellEnd"/>
      <w:r w:rsidRPr="00876392">
        <w:rPr>
          <w:rFonts w:ascii="Times New Roman" w:hAnsi="Times New Roman" w:cs="Times New Roman"/>
          <w:sz w:val="28"/>
          <w:szCs w:val="28"/>
        </w:rPr>
        <w:t xml:space="preserve"> местным бюджетом в сумме 2,2 млн. рублей.</w:t>
      </w:r>
    </w:p>
    <w:p w:rsidR="00A96BE3" w:rsidRPr="007038C8" w:rsidRDefault="009804A3" w:rsidP="009804A3">
      <w:pPr>
        <w:spacing w:after="0" w:line="240" w:lineRule="auto"/>
        <w:ind w:firstLine="708"/>
        <w:jc w:val="both"/>
        <w:rPr>
          <w:rFonts w:ascii="Times New Roman" w:hAnsi="Times New Roman" w:cs="Times New Roman"/>
          <w:sz w:val="28"/>
          <w:szCs w:val="28"/>
        </w:rPr>
      </w:pPr>
      <w:r w:rsidRPr="00876392">
        <w:rPr>
          <w:rFonts w:ascii="Times New Roman" w:hAnsi="Times New Roman" w:cs="Times New Roman"/>
          <w:sz w:val="28"/>
          <w:szCs w:val="28"/>
        </w:rPr>
        <w:t xml:space="preserve">В прошедшем году продолжалось принятие мер по программно-целевому финансированию расходов. Расходы в рамках реализации </w:t>
      </w:r>
      <w:r w:rsidRPr="00876392">
        <w:rPr>
          <w:rFonts w:ascii="Times New Roman" w:hAnsi="Times New Roman" w:cs="Times New Roman"/>
          <w:sz w:val="28"/>
          <w:szCs w:val="28"/>
        </w:rPr>
        <w:lastRenderedPageBreak/>
        <w:t>муниципальных программ были запланированы в сумме 1077,5 млн. рублей или 75,9 % в структуре расходов бюджета, фактическое испо</w:t>
      </w:r>
      <w:bookmarkStart w:id="0" w:name="_GoBack"/>
      <w:bookmarkEnd w:id="0"/>
      <w:r w:rsidRPr="00876392">
        <w:rPr>
          <w:rFonts w:ascii="Times New Roman" w:hAnsi="Times New Roman" w:cs="Times New Roman"/>
          <w:sz w:val="28"/>
          <w:szCs w:val="28"/>
        </w:rPr>
        <w:t>лн</w:t>
      </w:r>
      <w:r w:rsidRPr="009804A3">
        <w:rPr>
          <w:rFonts w:ascii="Times New Roman" w:hAnsi="Times New Roman" w:cs="Times New Roman"/>
          <w:sz w:val="28"/>
          <w:szCs w:val="28"/>
        </w:rPr>
        <w:t>ение расходов в рамках программных мероприятий составило 1060,2 млн. рублей или 98,4% к годовым бюджетным назначениям. Всего на территории района р</w:t>
      </w:r>
      <w:r>
        <w:rPr>
          <w:rFonts w:ascii="Times New Roman" w:hAnsi="Times New Roman" w:cs="Times New Roman"/>
          <w:sz w:val="28"/>
          <w:szCs w:val="28"/>
        </w:rPr>
        <w:t>еализовывались мероприятия по 10</w:t>
      </w:r>
      <w:r w:rsidRPr="009804A3">
        <w:rPr>
          <w:rFonts w:ascii="Times New Roman" w:hAnsi="Times New Roman" w:cs="Times New Roman"/>
          <w:sz w:val="28"/>
          <w:szCs w:val="28"/>
        </w:rPr>
        <w:t>-ти муниципальным программам, требующим бюджетного обеспечения.</w:t>
      </w:r>
    </w:p>
    <w:p w:rsidR="007C1021" w:rsidRDefault="00A96BE3" w:rsidP="00872954">
      <w:pPr>
        <w:spacing w:after="0" w:line="240" w:lineRule="auto"/>
        <w:jc w:val="both"/>
        <w:rPr>
          <w:sz w:val="28"/>
          <w:szCs w:val="28"/>
        </w:rPr>
      </w:pPr>
      <w:r w:rsidRPr="007038C8">
        <w:rPr>
          <w:rFonts w:ascii="Times New Roman" w:hAnsi="Times New Roman" w:cs="Times New Roman"/>
          <w:sz w:val="28"/>
          <w:szCs w:val="28"/>
        </w:rPr>
        <w:tab/>
      </w:r>
    </w:p>
    <w:p w:rsidR="007C1021" w:rsidRDefault="00872954" w:rsidP="00872954">
      <w:pPr>
        <w:pStyle w:val="ab"/>
        <w:spacing w:before="0" w:beforeAutospacing="0" w:after="0" w:afterAutospacing="0"/>
        <w:jc w:val="center"/>
        <w:rPr>
          <w:sz w:val="28"/>
          <w:szCs w:val="28"/>
        </w:rPr>
      </w:pPr>
      <w:r>
        <w:rPr>
          <w:sz w:val="28"/>
          <w:szCs w:val="28"/>
        </w:rPr>
        <w:t>____________________</w:t>
      </w:r>
    </w:p>
    <w:p w:rsidR="00BD3645" w:rsidRPr="00CD3438" w:rsidRDefault="00BD3645" w:rsidP="004442B9">
      <w:pPr>
        <w:spacing w:line="240" w:lineRule="auto"/>
        <w:jc w:val="both"/>
        <w:rPr>
          <w:color w:val="FF0000"/>
        </w:rPr>
      </w:pPr>
    </w:p>
    <w:sectPr w:rsidR="00BD3645" w:rsidRPr="00CD3438" w:rsidSect="00056127">
      <w:footerReference w:type="default" r:id="rId8"/>
      <w:pgSz w:w="11906" w:h="16838"/>
      <w:pgMar w:top="1134"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4959" w:rsidRDefault="00254959" w:rsidP="005F5A31">
      <w:pPr>
        <w:spacing w:after="0" w:line="240" w:lineRule="auto"/>
      </w:pPr>
      <w:r>
        <w:separator/>
      </w:r>
    </w:p>
  </w:endnote>
  <w:endnote w:type="continuationSeparator" w:id="1">
    <w:p w:rsidR="00254959" w:rsidRDefault="00254959" w:rsidP="005F5A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208969"/>
      <w:docPartObj>
        <w:docPartGallery w:val="Page Numbers (Bottom of Page)"/>
        <w:docPartUnique/>
      </w:docPartObj>
    </w:sdtPr>
    <w:sdtContent>
      <w:p w:rsidR="00254959" w:rsidRDefault="00254959">
        <w:pPr>
          <w:pStyle w:val="a5"/>
          <w:jc w:val="center"/>
        </w:pPr>
        <w:fldSimple w:instr=" PAGE   \* MERGEFORMAT ">
          <w:r w:rsidR="00872954">
            <w:rPr>
              <w:noProof/>
            </w:rPr>
            <w:t>10</w:t>
          </w:r>
        </w:fldSimple>
      </w:p>
    </w:sdtContent>
  </w:sdt>
  <w:p w:rsidR="00254959" w:rsidRDefault="0025495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4959" w:rsidRDefault="00254959" w:rsidP="005F5A31">
      <w:pPr>
        <w:spacing w:after="0" w:line="240" w:lineRule="auto"/>
      </w:pPr>
      <w:r>
        <w:separator/>
      </w:r>
    </w:p>
  </w:footnote>
  <w:footnote w:type="continuationSeparator" w:id="1">
    <w:p w:rsidR="00254959" w:rsidRDefault="00254959" w:rsidP="005F5A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5B6E4D"/>
    <w:multiLevelType w:val="hybridMultilevel"/>
    <w:tmpl w:val="F86A8FA8"/>
    <w:lvl w:ilvl="0" w:tplc="FC20DFDE">
      <w:start w:val="2"/>
      <w:numFmt w:val="bullet"/>
      <w:lvlText w:val="-"/>
      <w:lvlJc w:val="left"/>
      <w:pPr>
        <w:ind w:left="780" w:hanging="360"/>
      </w:pPr>
      <w:rPr>
        <w:rFonts w:ascii="Times New Roman" w:eastAsia="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nsid w:val="6CB9485E"/>
    <w:multiLevelType w:val="hybridMultilevel"/>
    <w:tmpl w:val="055CDDF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EA5917"/>
    <w:rsid w:val="0000243E"/>
    <w:rsid w:val="000039F2"/>
    <w:rsid w:val="00004481"/>
    <w:rsid w:val="0001217F"/>
    <w:rsid w:val="00022EA7"/>
    <w:rsid w:val="00027EAD"/>
    <w:rsid w:val="00030D2C"/>
    <w:rsid w:val="000438B9"/>
    <w:rsid w:val="00056127"/>
    <w:rsid w:val="00061336"/>
    <w:rsid w:val="0006548B"/>
    <w:rsid w:val="00071F05"/>
    <w:rsid w:val="000777BC"/>
    <w:rsid w:val="0008008E"/>
    <w:rsid w:val="00085414"/>
    <w:rsid w:val="000863EC"/>
    <w:rsid w:val="00092F13"/>
    <w:rsid w:val="000A0C41"/>
    <w:rsid w:val="000A3439"/>
    <w:rsid w:val="000A6BA2"/>
    <w:rsid w:val="000A7BE0"/>
    <w:rsid w:val="000C69BC"/>
    <w:rsid w:val="000D12E6"/>
    <w:rsid w:val="000F619C"/>
    <w:rsid w:val="001046D8"/>
    <w:rsid w:val="00123255"/>
    <w:rsid w:val="001555A9"/>
    <w:rsid w:val="001702F4"/>
    <w:rsid w:val="001736EE"/>
    <w:rsid w:val="001A4482"/>
    <w:rsid w:val="001C7577"/>
    <w:rsid w:val="001D2F5F"/>
    <w:rsid w:val="001D6B00"/>
    <w:rsid w:val="001F5CCE"/>
    <w:rsid w:val="00224CB5"/>
    <w:rsid w:val="00254959"/>
    <w:rsid w:val="00265723"/>
    <w:rsid w:val="0027032B"/>
    <w:rsid w:val="002713E4"/>
    <w:rsid w:val="0027440B"/>
    <w:rsid w:val="00274567"/>
    <w:rsid w:val="002821EB"/>
    <w:rsid w:val="002956CF"/>
    <w:rsid w:val="002B25DC"/>
    <w:rsid w:val="002D0310"/>
    <w:rsid w:val="002E23C4"/>
    <w:rsid w:val="002E5C18"/>
    <w:rsid w:val="002F1DA9"/>
    <w:rsid w:val="00312AFE"/>
    <w:rsid w:val="003447C2"/>
    <w:rsid w:val="00364BBD"/>
    <w:rsid w:val="00373606"/>
    <w:rsid w:val="003761EB"/>
    <w:rsid w:val="0038137C"/>
    <w:rsid w:val="00383CF2"/>
    <w:rsid w:val="00384276"/>
    <w:rsid w:val="0038534C"/>
    <w:rsid w:val="003963AC"/>
    <w:rsid w:val="003B73BC"/>
    <w:rsid w:val="003E79C2"/>
    <w:rsid w:val="003F3DCE"/>
    <w:rsid w:val="00410614"/>
    <w:rsid w:val="004374E4"/>
    <w:rsid w:val="004442B9"/>
    <w:rsid w:val="00446721"/>
    <w:rsid w:val="004469FA"/>
    <w:rsid w:val="00450F13"/>
    <w:rsid w:val="004639B9"/>
    <w:rsid w:val="00474635"/>
    <w:rsid w:val="00480643"/>
    <w:rsid w:val="00485E3E"/>
    <w:rsid w:val="004A2F6F"/>
    <w:rsid w:val="004A482E"/>
    <w:rsid w:val="004C23CB"/>
    <w:rsid w:val="004C4F81"/>
    <w:rsid w:val="004F20E0"/>
    <w:rsid w:val="004F6A1C"/>
    <w:rsid w:val="005014B3"/>
    <w:rsid w:val="00514E80"/>
    <w:rsid w:val="00525864"/>
    <w:rsid w:val="00534D7C"/>
    <w:rsid w:val="0054199A"/>
    <w:rsid w:val="005445F6"/>
    <w:rsid w:val="00544AF7"/>
    <w:rsid w:val="00545BAD"/>
    <w:rsid w:val="00552C5C"/>
    <w:rsid w:val="005605F8"/>
    <w:rsid w:val="00562FDF"/>
    <w:rsid w:val="0056428A"/>
    <w:rsid w:val="00570B0F"/>
    <w:rsid w:val="0057582E"/>
    <w:rsid w:val="005958F5"/>
    <w:rsid w:val="005B179B"/>
    <w:rsid w:val="005D40DC"/>
    <w:rsid w:val="005F5A31"/>
    <w:rsid w:val="0060408D"/>
    <w:rsid w:val="00620EF2"/>
    <w:rsid w:val="00624E7D"/>
    <w:rsid w:val="006306AB"/>
    <w:rsid w:val="00631AAC"/>
    <w:rsid w:val="0063433B"/>
    <w:rsid w:val="00641821"/>
    <w:rsid w:val="006531E0"/>
    <w:rsid w:val="00696488"/>
    <w:rsid w:val="006B7E96"/>
    <w:rsid w:val="006C31BC"/>
    <w:rsid w:val="006F0060"/>
    <w:rsid w:val="007020C6"/>
    <w:rsid w:val="00712023"/>
    <w:rsid w:val="00715C1B"/>
    <w:rsid w:val="0072263B"/>
    <w:rsid w:val="00725A30"/>
    <w:rsid w:val="00731486"/>
    <w:rsid w:val="00756FFE"/>
    <w:rsid w:val="007652E9"/>
    <w:rsid w:val="00795773"/>
    <w:rsid w:val="007C1021"/>
    <w:rsid w:val="007D4C43"/>
    <w:rsid w:val="007E2A68"/>
    <w:rsid w:val="00816A3B"/>
    <w:rsid w:val="00833611"/>
    <w:rsid w:val="008358B3"/>
    <w:rsid w:val="00855557"/>
    <w:rsid w:val="00855FEF"/>
    <w:rsid w:val="008606FA"/>
    <w:rsid w:val="00872954"/>
    <w:rsid w:val="00876392"/>
    <w:rsid w:val="0088005C"/>
    <w:rsid w:val="00884DA7"/>
    <w:rsid w:val="00897E3D"/>
    <w:rsid w:val="008A43A2"/>
    <w:rsid w:val="008B1BEF"/>
    <w:rsid w:val="008C0C32"/>
    <w:rsid w:val="008D0C20"/>
    <w:rsid w:val="008D34FC"/>
    <w:rsid w:val="008E4F40"/>
    <w:rsid w:val="008F782D"/>
    <w:rsid w:val="0096462D"/>
    <w:rsid w:val="009804A3"/>
    <w:rsid w:val="009911EA"/>
    <w:rsid w:val="009B68FC"/>
    <w:rsid w:val="009F0FB4"/>
    <w:rsid w:val="00A012BF"/>
    <w:rsid w:val="00A03C81"/>
    <w:rsid w:val="00A1144D"/>
    <w:rsid w:val="00A26FF7"/>
    <w:rsid w:val="00A30DEE"/>
    <w:rsid w:val="00A33A55"/>
    <w:rsid w:val="00A41965"/>
    <w:rsid w:val="00A4442A"/>
    <w:rsid w:val="00A51C15"/>
    <w:rsid w:val="00A520E5"/>
    <w:rsid w:val="00A57355"/>
    <w:rsid w:val="00A96BE3"/>
    <w:rsid w:val="00AA07DA"/>
    <w:rsid w:val="00AC68B8"/>
    <w:rsid w:val="00AD7457"/>
    <w:rsid w:val="00AE4ABF"/>
    <w:rsid w:val="00AF4AEE"/>
    <w:rsid w:val="00B05AB8"/>
    <w:rsid w:val="00B60E76"/>
    <w:rsid w:val="00B93F1D"/>
    <w:rsid w:val="00B9724F"/>
    <w:rsid w:val="00BA5FFA"/>
    <w:rsid w:val="00BC6B99"/>
    <w:rsid w:val="00BC751D"/>
    <w:rsid w:val="00BD349F"/>
    <w:rsid w:val="00BD3645"/>
    <w:rsid w:val="00C2476C"/>
    <w:rsid w:val="00C2586F"/>
    <w:rsid w:val="00C27987"/>
    <w:rsid w:val="00C646F3"/>
    <w:rsid w:val="00C77E5A"/>
    <w:rsid w:val="00C912DA"/>
    <w:rsid w:val="00CB790D"/>
    <w:rsid w:val="00CD1092"/>
    <w:rsid w:val="00CD3438"/>
    <w:rsid w:val="00CD52C7"/>
    <w:rsid w:val="00CD76F3"/>
    <w:rsid w:val="00D10215"/>
    <w:rsid w:val="00D349E3"/>
    <w:rsid w:val="00D37FA5"/>
    <w:rsid w:val="00D42248"/>
    <w:rsid w:val="00D62C2C"/>
    <w:rsid w:val="00D71004"/>
    <w:rsid w:val="00D75199"/>
    <w:rsid w:val="00DA2E16"/>
    <w:rsid w:val="00DB698B"/>
    <w:rsid w:val="00DC43C5"/>
    <w:rsid w:val="00DE1083"/>
    <w:rsid w:val="00DE43E9"/>
    <w:rsid w:val="00E20A05"/>
    <w:rsid w:val="00E223CE"/>
    <w:rsid w:val="00E4274C"/>
    <w:rsid w:val="00E5468F"/>
    <w:rsid w:val="00E73826"/>
    <w:rsid w:val="00E76909"/>
    <w:rsid w:val="00E82FFC"/>
    <w:rsid w:val="00E93F85"/>
    <w:rsid w:val="00EA4C82"/>
    <w:rsid w:val="00EA5917"/>
    <w:rsid w:val="00ED2CFE"/>
    <w:rsid w:val="00EF3901"/>
    <w:rsid w:val="00F23298"/>
    <w:rsid w:val="00F45363"/>
    <w:rsid w:val="00F53894"/>
    <w:rsid w:val="00F6799B"/>
    <w:rsid w:val="00F7110D"/>
    <w:rsid w:val="00F721D9"/>
    <w:rsid w:val="00F77118"/>
    <w:rsid w:val="00F80F07"/>
    <w:rsid w:val="00F84D68"/>
    <w:rsid w:val="00F84D8C"/>
    <w:rsid w:val="00FA30BE"/>
    <w:rsid w:val="00FB05B3"/>
    <w:rsid w:val="00FB7554"/>
    <w:rsid w:val="00FC6A2A"/>
    <w:rsid w:val="00FE682B"/>
    <w:rsid w:val="00FF70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917"/>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A5917"/>
    <w:pPr>
      <w:spacing w:after="0" w:line="240" w:lineRule="auto"/>
      <w:jc w:val="both"/>
    </w:pPr>
    <w:rPr>
      <w:rFonts w:ascii="Times New Roman" w:eastAsia="Times New Roman" w:hAnsi="Times New Roman" w:cs="Times New Roman"/>
      <w:sz w:val="28"/>
      <w:szCs w:val="20"/>
    </w:rPr>
  </w:style>
  <w:style w:type="character" w:customStyle="1" w:styleId="a4">
    <w:name w:val="Основной текст Знак"/>
    <w:basedOn w:val="a0"/>
    <w:link w:val="a3"/>
    <w:rsid w:val="00EA5917"/>
    <w:rPr>
      <w:rFonts w:ascii="Times New Roman" w:eastAsia="Times New Roman" w:hAnsi="Times New Roman" w:cs="Times New Roman"/>
      <w:sz w:val="28"/>
      <w:szCs w:val="20"/>
      <w:lang w:eastAsia="ru-RU"/>
    </w:rPr>
  </w:style>
  <w:style w:type="paragraph" w:styleId="a5">
    <w:name w:val="footer"/>
    <w:basedOn w:val="a"/>
    <w:link w:val="a6"/>
    <w:uiPriority w:val="99"/>
    <w:unhideWhenUsed/>
    <w:rsid w:val="00EA591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A5917"/>
    <w:rPr>
      <w:rFonts w:eastAsiaTheme="minorEastAsia"/>
      <w:lang w:eastAsia="ru-RU"/>
    </w:rPr>
  </w:style>
  <w:style w:type="paragraph" w:styleId="a7">
    <w:name w:val="List Paragraph"/>
    <w:basedOn w:val="a"/>
    <w:uiPriority w:val="34"/>
    <w:qFormat/>
    <w:rsid w:val="00EA5917"/>
    <w:pPr>
      <w:ind w:left="720"/>
      <w:contextualSpacing/>
    </w:pPr>
  </w:style>
  <w:style w:type="paragraph" w:styleId="a8">
    <w:name w:val="Body Text Indent"/>
    <w:basedOn w:val="a"/>
    <w:link w:val="a9"/>
    <w:uiPriority w:val="99"/>
    <w:unhideWhenUsed/>
    <w:rsid w:val="00EA5917"/>
    <w:pPr>
      <w:spacing w:after="120"/>
      <w:ind w:left="283"/>
    </w:pPr>
  </w:style>
  <w:style w:type="character" w:customStyle="1" w:styleId="a9">
    <w:name w:val="Основной текст с отступом Знак"/>
    <w:basedOn w:val="a0"/>
    <w:link w:val="a8"/>
    <w:uiPriority w:val="99"/>
    <w:rsid w:val="00EA5917"/>
    <w:rPr>
      <w:rFonts w:eastAsiaTheme="minorEastAsia"/>
      <w:lang w:eastAsia="ru-RU"/>
    </w:rPr>
  </w:style>
  <w:style w:type="paragraph" w:customStyle="1" w:styleId="ConsPlusNormal">
    <w:name w:val="ConsPlusNormal"/>
    <w:rsid w:val="00EA591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a">
    <w:name w:val="Hyperlink"/>
    <w:basedOn w:val="a0"/>
    <w:rsid w:val="00EA5917"/>
    <w:rPr>
      <w:color w:val="0000FF"/>
      <w:u w:val="single"/>
    </w:rPr>
  </w:style>
  <w:style w:type="paragraph" w:styleId="ab">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c"/>
    <w:uiPriority w:val="99"/>
    <w:unhideWhenUsed/>
    <w:qFormat/>
    <w:rsid w:val="00AF4A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b"/>
    <w:uiPriority w:val="99"/>
    <w:rsid w:val="00AF4AEE"/>
    <w:rPr>
      <w:rFonts w:ascii="Times New Roman" w:eastAsia="Times New Roman" w:hAnsi="Times New Roman" w:cs="Times New Roman"/>
      <w:sz w:val="24"/>
      <w:szCs w:val="24"/>
      <w:lang w:eastAsia="ru-RU"/>
    </w:rPr>
  </w:style>
  <w:style w:type="character" w:styleId="ad">
    <w:name w:val="Strong"/>
    <w:basedOn w:val="a0"/>
    <w:uiPriority w:val="22"/>
    <w:qFormat/>
    <w:rsid w:val="00CD3438"/>
    <w:rPr>
      <w:b/>
      <w:bCs/>
    </w:rPr>
  </w:style>
  <w:style w:type="character" w:styleId="ae">
    <w:name w:val="Emphasis"/>
    <w:qFormat/>
    <w:rsid w:val="00FC6A2A"/>
    <w:rPr>
      <w:i/>
      <w:iCs/>
    </w:rPr>
  </w:style>
  <w:style w:type="paragraph" w:styleId="af">
    <w:name w:val="Balloon Text"/>
    <w:basedOn w:val="a"/>
    <w:link w:val="af0"/>
    <w:uiPriority w:val="99"/>
    <w:semiHidden/>
    <w:unhideWhenUsed/>
    <w:rsid w:val="00D349E3"/>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D349E3"/>
    <w:rPr>
      <w:rFonts w:ascii="Segoe UI" w:eastAsiaTheme="minorEastAsia"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1250580812">
      <w:bodyDiv w:val="1"/>
      <w:marLeft w:val="0"/>
      <w:marRight w:val="0"/>
      <w:marTop w:val="0"/>
      <w:marBottom w:val="0"/>
      <w:divBdr>
        <w:top w:val="none" w:sz="0" w:space="0" w:color="auto"/>
        <w:left w:val="none" w:sz="0" w:space="0" w:color="auto"/>
        <w:bottom w:val="none" w:sz="0" w:space="0" w:color="auto"/>
        <w:right w:val="none" w:sz="0" w:space="0" w:color="auto"/>
      </w:divBdr>
      <w:divsChild>
        <w:div w:id="101581526">
          <w:marLeft w:val="0"/>
          <w:marRight w:val="0"/>
          <w:marTop w:val="0"/>
          <w:marBottom w:val="0"/>
          <w:divBdr>
            <w:top w:val="none" w:sz="0" w:space="0" w:color="auto"/>
            <w:left w:val="none" w:sz="0" w:space="0" w:color="auto"/>
            <w:bottom w:val="none" w:sz="0" w:space="0" w:color="auto"/>
            <w:right w:val="none" w:sz="0" w:space="0" w:color="auto"/>
          </w:divBdr>
          <w:divsChild>
            <w:div w:id="206649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25BA0-CCD2-41DE-9BAB-A8A0842D7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10</Pages>
  <Words>3198</Words>
  <Characters>18235</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dc:creator>
  <cp:keywords/>
  <dc:description/>
  <cp:lastModifiedBy>Evgenia</cp:lastModifiedBy>
  <cp:revision>8</cp:revision>
  <cp:lastPrinted>2024-04-24T07:29:00Z</cp:lastPrinted>
  <dcterms:created xsi:type="dcterms:W3CDTF">2024-04-22T01:14:00Z</dcterms:created>
  <dcterms:modified xsi:type="dcterms:W3CDTF">2024-04-25T03:47:00Z</dcterms:modified>
</cp:coreProperties>
</file>