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2F" w:rsidRPr="0060542F" w:rsidRDefault="0060542F">
      <w:pPr>
        <w:spacing w:after="1" w:line="240" w:lineRule="atLeast"/>
        <w:jc w:val="right"/>
        <w:outlineLvl w:val="0"/>
      </w:pPr>
      <w:bookmarkStart w:id="0" w:name="_GoBack"/>
      <w:bookmarkEnd w:id="0"/>
      <w:r w:rsidRPr="0060542F">
        <w:t>Приложение</w:t>
      </w:r>
    </w:p>
    <w:p w:rsidR="0060542F" w:rsidRPr="0060542F" w:rsidRDefault="0060542F">
      <w:pPr>
        <w:spacing w:after="1" w:line="240" w:lineRule="atLeast"/>
        <w:jc w:val="right"/>
      </w:pPr>
      <w:r w:rsidRPr="0060542F">
        <w:t>к приказу Федеральной службы</w:t>
      </w:r>
    </w:p>
    <w:p w:rsidR="0060542F" w:rsidRPr="0060542F" w:rsidRDefault="0060542F">
      <w:pPr>
        <w:spacing w:after="1" w:line="240" w:lineRule="atLeast"/>
        <w:jc w:val="right"/>
      </w:pPr>
      <w:r w:rsidRPr="0060542F">
        <w:t>государственной регистрации,</w:t>
      </w:r>
    </w:p>
    <w:p w:rsidR="0060542F" w:rsidRPr="0060542F" w:rsidRDefault="0060542F">
      <w:pPr>
        <w:spacing w:after="1" w:line="240" w:lineRule="atLeast"/>
        <w:jc w:val="right"/>
      </w:pPr>
      <w:r w:rsidRPr="0060542F">
        <w:t>кадастра и картографии</w:t>
      </w:r>
    </w:p>
    <w:p w:rsidR="0060542F" w:rsidRPr="0060542F" w:rsidRDefault="0060542F">
      <w:pPr>
        <w:spacing w:after="1" w:line="240" w:lineRule="atLeast"/>
        <w:jc w:val="right"/>
      </w:pPr>
      <w:r w:rsidRPr="0060542F">
        <w:t>от 18 января 2022 г. N П/0011</w:t>
      </w:r>
    </w:p>
    <w:p w:rsidR="0060542F" w:rsidRPr="0060542F" w:rsidRDefault="0060542F">
      <w:pPr>
        <w:spacing w:after="1" w:line="240" w:lineRule="atLeast"/>
        <w:jc w:val="both"/>
      </w:pPr>
    </w:p>
    <w:p w:rsidR="0060542F" w:rsidRPr="0060542F" w:rsidRDefault="0060542F">
      <w:pPr>
        <w:spacing w:after="1" w:line="240" w:lineRule="atLeast"/>
        <w:jc w:val="right"/>
      </w:pPr>
      <w:r w:rsidRPr="0060542F">
        <w:t>Форма</w:t>
      </w:r>
    </w:p>
    <w:p w:rsidR="0060542F" w:rsidRPr="0060542F" w:rsidRDefault="0060542F">
      <w:pPr>
        <w:spacing w:after="1" w:line="24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60542F" w:rsidRPr="0060542F">
        <w:tc>
          <w:tcPr>
            <w:tcW w:w="5625" w:type="dxa"/>
            <w:tcBorders>
              <w:top w:val="nil"/>
              <w:left w:val="nil"/>
              <w:bottom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</w:r>
          </w:p>
        </w:tc>
      </w:tr>
    </w:tbl>
    <w:p w:rsidR="0060542F" w:rsidRPr="0060542F" w:rsidRDefault="0060542F">
      <w:pPr>
        <w:spacing w:after="1" w:line="24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60542F" w:rsidRPr="0060542F"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ФЕДЕРАЛЬНАЯ СЛУЖБА ГОСУДАРСТВЕННОЙ РЕГИСТРАЦИИ КАДАСТРА И КАРТОГРАФИИ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(наименование контрольного (надзорного) органа)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2F" w:rsidRPr="0060542F" w:rsidRDefault="0060542F">
            <w:pPr>
              <w:spacing w:after="1" w:line="240" w:lineRule="atLeast"/>
              <w:jc w:val="center"/>
            </w:pPr>
            <w:bookmarkStart w:id="1" w:name="P51"/>
            <w:bookmarkEnd w:id="1"/>
            <w:r w:rsidRPr="0060542F">
              <w:t>Проверочный лист</w:t>
            </w:r>
          </w:p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государственной регистрации, кадастра и картографии и ее территориальными органами при осуществлении федерального государственного земельного контроля (надзора)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Федеральный государственный земельный контроль (надзор)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(наименование вида контроля (надзора), включенного в единый реестр видов федерального государственного контроля (надзора))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(реквизиты нормативного правового акта об утверждении формы проверочного листа)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(вид контрольного (надзорного) мероприятия)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</w:pPr>
            <w:r w:rsidRPr="0060542F">
              <w:t>1.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(объект федерального государственного земельного контроля (надзора)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</w:pPr>
            <w:r w:rsidRPr="0060542F">
              <w:t>2.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lastRenderedPageBreak/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</w:pPr>
            <w:r w:rsidRPr="0060542F">
              <w:t>3.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4.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(реквизиты решения о проведении контрольного (надзорного) мероприятия, подписанного уполномоченным должностным лицом Росреестра)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5.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(учетный номер контрольного (надзорного) мероприятия)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6.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(должность, фамилия и инициалы должностного(</w:t>
            </w:r>
            <w:proofErr w:type="spellStart"/>
            <w:r w:rsidRPr="0060542F">
              <w:t>ых</w:t>
            </w:r>
            <w:proofErr w:type="spellEnd"/>
            <w:r w:rsidRPr="0060542F">
              <w:t xml:space="preserve">) лица (лиц) </w:t>
            </w:r>
            <w:proofErr w:type="spellStart"/>
            <w:r w:rsidRPr="0060542F">
              <w:t>Росреестра</w:t>
            </w:r>
            <w:proofErr w:type="spellEnd"/>
            <w:r w:rsidRPr="0060542F">
              <w:t xml:space="preserve"> (территориального органа), проводящего(их) контрольное (надзорное) мероприятие и заполняющего(их) проверочный лист)</w:t>
            </w:r>
          </w:p>
        </w:tc>
      </w:tr>
      <w:tr w:rsidR="0060542F" w:rsidRPr="0060542F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60542F" w:rsidRPr="0060542F" w:rsidRDefault="0060542F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60542F" w:rsidRPr="0060542F">
        <w:tc>
          <w:tcPr>
            <w:tcW w:w="581" w:type="dxa"/>
            <w:vMerge w:val="restart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N п/п</w:t>
            </w:r>
          </w:p>
        </w:tc>
        <w:tc>
          <w:tcPr>
            <w:tcW w:w="3538" w:type="dxa"/>
            <w:vMerge w:val="restart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Ответы на вопросы</w:t>
            </w:r>
          </w:p>
        </w:tc>
        <w:tc>
          <w:tcPr>
            <w:tcW w:w="712" w:type="dxa"/>
            <w:vMerge w:val="restart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Примечание</w:t>
            </w:r>
          </w:p>
        </w:tc>
      </w:tr>
      <w:tr w:rsidR="0060542F" w:rsidRPr="0060542F">
        <w:tc>
          <w:tcPr>
            <w:tcW w:w="581" w:type="dxa"/>
            <w:vMerge/>
          </w:tcPr>
          <w:p w:rsidR="0060542F" w:rsidRPr="0060542F" w:rsidRDefault="0060542F">
            <w:pPr>
              <w:spacing w:after="1" w:line="0" w:lineRule="atLeast"/>
            </w:pPr>
          </w:p>
        </w:tc>
        <w:tc>
          <w:tcPr>
            <w:tcW w:w="3538" w:type="dxa"/>
            <w:vMerge/>
          </w:tcPr>
          <w:p w:rsidR="0060542F" w:rsidRPr="0060542F" w:rsidRDefault="0060542F">
            <w:pPr>
              <w:spacing w:after="1" w:line="0" w:lineRule="atLeast"/>
            </w:pPr>
          </w:p>
        </w:tc>
        <w:tc>
          <w:tcPr>
            <w:tcW w:w="2016" w:type="dxa"/>
            <w:vMerge/>
          </w:tcPr>
          <w:p w:rsidR="0060542F" w:rsidRPr="0060542F" w:rsidRDefault="0060542F">
            <w:pPr>
              <w:spacing w:after="1" w:line="0" w:lineRule="atLeast"/>
            </w:pP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Да</w:t>
            </w: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Нет</w:t>
            </w: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Неприменимо</w:t>
            </w:r>
          </w:p>
        </w:tc>
        <w:tc>
          <w:tcPr>
            <w:tcW w:w="712" w:type="dxa"/>
            <w:vMerge/>
          </w:tcPr>
          <w:p w:rsidR="0060542F" w:rsidRPr="0060542F" w:rsidRDefault="0060542F">
            <w:pPr>
              <w:spacing w:after="1" w:line="0" w:lineRule="atLeast"/>
            </w:pPr>
          </w:p>
        </w:tc>
      </w:tr>
      <w:tr w:rsidR="0060542F" w:rsidRPr="0060542F">
        <w:tc>
          <w:tcPr>
            <w:tcW w:w="581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1.</w:t>
            </w:r>
          </w:p>
        </w:tc>
        <w:tc>
          <w:tcPr>
            <w:tcW w:w="3538" w:type="dxa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</w:tcPr>
          <w:p w:rsidR="0060542F" w:rsidRPr="0060542F" w:rsidRDefault="00E8055A">
            <w:pPr>
              <w:spacing w:after="1" w:line="240" w:lineRule="atLeast"/>
              <w:jc w:val="center"/>
            </w:pPr>
            <w:hyperlink r:id="rId4" w:history="1">
              <w:r w:rsidR="0060542F" w:rsidRPr="0060542F">
                <w:t>Пункт 2 статьи 7</w:t>
              </w:r>
            </w:hyperlink>
            <w:r w:rsidR="0060542F" w:rsidRPr="0060542F">
              <w:t>, абзац второй статьи 42 Земельного кодекса Российской Федерации</w:t>
            </w: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712" w:type="dxa"/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c>
          <w:tcPr>
            <w:tcW w:w="581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2.</w:t>
            </w:r>
          </w:p>
        </w:tc>
        <w:tc>
          <w:tcPr>
            <w:tcW w:w="3538" w:type="dxa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 xml:space="preserve">Имеются ли у контролируемого лица права, предусмотренные законодательством Российской Федерации, на используемый </w:t>
            </w:r>
            <w:r w:rsidRPr="0060542F">
              <w:lastRenderedPageBreak/>
              <w:t>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lastRenderedPageBreak/>
              <w:t xml:space="preserve">Пункт 1 статьи 25 Земельного кодекса </w:t>
            </w:r>
            <w:r w:rsidRPr="0060542F">
              <w:lastRenderedPageBreak/>
              <w:t>Российской Федерации</w:t>
            </w: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712" w:type="dxa"/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c>
          <w:tcPr>
            <w:tcW w:w="581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lastRenderedPageBreak/>
              <w:t>3.</w:t>
            </w:r>
          </w:p>
        </w:tc>
        <w:tc>
          <w:tcPr>
            <w:tcW w:w="3538" w:type="dxa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законом от 13 июля 2015 г. N 218-ФЗ "О государственной регистрации недвижимости"</w:t>
            </w:r>
          </w:p>
        </w:tc>
        <w:tc>
          <w:tcPr>
            <w:tcW w:w="2016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Пункт 1 статьи 26 Земельного кодекса Российской Федерации, пункты 1 и 2 статьи 8.1 Гражданского кодекса Российской Федерации</w:t>
            </w: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712" w:type="dxa"/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c>
          <w:tcPr>
            <w:tcW w:w="581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4.</w:t>
            </w:r>
          </w:p>
        </w:tc>
        <w:tc>
          <w:tcPr>
            <w:tcW w:w="3538" w:type="dxa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</w:tcPr>
          <w:p w:rsidR="0060542F" w:rsidRPr="0060542F" w:rsidRDefault="00E8055A">
            <w:pPr>
              <w:spacing w:after="1" w:line="240" w:lineRule="atLeast"/>
              <w:jc w:val="center"/>
            </w:pPr>
            <w:hyperlink r:id="rId5" w:history="1">
              <w:r w:rsidR="0060542F" w:rsidRPr="0060542F">
                <w:t>Абзац третий пункта 1 статьи 8.1</w:t>
              </w:r>
            </w:hyperlink>
            <w:r w:rsidR="0060542F" w:rsidRPr="0060542F">
              <w:t xml:space="preserve"> Гражданского кодекса Российской Федерации, </w:t>
            </w:r>
            <w:hyperlink r:id="rId6" w:history="1">
              <w:r w:rsidR="0060542F" w:rsidRPr="0060542F">
                <w:t>пункт 3 статьи 6</w:t>
              </w:r>
            </w:hyperlink>
            <w:r w:rsidR="0060542F" w:rsidRPr="0060542F">
              <w:t xml:space="preserve"> Земельного кодекса Российской Федерации, </w:t>
            </w:r>
            <w:hyperlink r:id="rId7" w:history="1">
              <w:r w:rsidR="0060542F" w:rsidRPr="0060542F">
                <w:t>пункт 9 части 4 статьи 8</w:t>
              </w:r>
            </w:hyperlink>
            <w:r w:rsidR="0060542F" w:rsidRPr="0060542F"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712" w:type="dxa"/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c>
          <w:tcPr>
            <w:tcW w:w="581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5.</w:t>
            </w:r>
          </w:p>
        </w:tc>
        <w:tc>
          <w:tcPr>
            <w:tcW w:w="3538" w:type="dxa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</w:tcPr>
          <w:p w:rsidR="0060542F" w:rsidRPr="0060542F" w:rsidRDefault="00E8055A">
            <w:pPr>
              <w:spacing w:after="1" w:line="240" w:lineRule="atLeast"/>
              <w:jc w:val="center"/>
            </w:pPr>
            <w:hyperlink r:id="rId8" w:history="1">
              <w:r w:rsidR="0060542F" w:rsidRPr="0060542F">
                <w:t>Абзац третий пункта 1 статьи 8.1</w:t>
              </w:r>
            </w:hyperlink>
            <w:r w:rsidR="0060542F" w:rsidRPr="0060542F">
              <w:t xml:space="preserve"> Гражданского кодекса Российской Федерации, </w:t>
            </w:r>
            <w:hyperlink r:id="rId9" w:history="1">
              <w:r w:rsidR="0060542F" w:rsidRPr="0060542F">
                <w:t>пункт 3 статьи 6</w:t>
              </w:r>
            </w:hyperlink>
            <w:r w:rsidR="0060542F" w:rsidRPr="0060542F">
              <w:t xml:space="preserve"> Земельного кодекса Российской Федерации, </w:t>
            </w:r>
            <w:hyperlink r:id="rId10" w:history="1">
              <w:r w:rsidR="0060542F" w:rsidRPr="0060542F">
                <w:t>пункт 3 части 4 статьи 8</w:t>
              </w:r>
            </w:hyperlink>
            <w:r w:rsidR="0060542F" w:rsidRPr="0060542F">
              <w:t xml:space="preserve"> Федерального закона от 13 июля 2015 г. N 218-ФЗ "О государственной </w:t>
            </w:r>
            <w:r w:rsidR="0060542F" w:rsidRPr="0060542F">
              <w:lastRenderedPageBreak/>
              <w:t>регистрации недвижимости"</w:t>
            </w: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712" w:type="dxa"/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c>
          <w:tcPr>
            <w:tcW w:w="581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lastRenderedPageBreak/>
              <w:t>6.</w:t>
            </w:r>
          </w:p>
        </w:tc>
        <w:tc>
          <w:tcPr>
            <w:tcW w:w="3538" w:type="dxa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</w:t>
            </w:r>
          </w:p>
        </w:tc>
        <w:tc>
          <w:tcPr>
            <w:tcW w:w="2016" w:type="dxa"/>
          </w:tcPr>
          <w:p w:rsidR="0060542F" w:rsidRPr="0060542F" w:rsidRDefault="00E8055A">
            <w:pPr>
              <w:spacing w:after="1" w:line="240" w:lineRule="atLeast"/>
              <w:jc w:val="center"/>
            </w:pPr>
            <w:hyperlink r:id="rId11" w:history="1">
              <w:r w:rsidR="0060542F" w:rsidRPr="0060542F">
                <w:t>Пункт 5 статьи 13</w:t>
              </w:r>
            </w:hyperlink>
            <w:r w:rsidR="0060542F" w:rsidRPr="0060542F">
              <w:t xml:space="preserve">, </w:t>
            </w:r>
            <w:hyperlink r:id="rId12" w:history="1">
              <w:r w:rsidR="0060542F" w:rsidRPr="0060542F">
                <w:t>статья 39.35</w:t>
              </w:r>
            </w:hyperlink>
            <w:r w:rsidR="0060542F" w:rsidRPr="0060542F"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712" w:type="dxa"/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c>
          <w:tcPr>
            <w:tcW w:w="581" w:type="dxa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7.</w:t>
            </w:r>
          </w:p>
        </w:tc>
        <w:tc>
          <w:tcPr>
            <w:tcW w:w="3538" w:type="dxa"/>
          </w:tcPr>
          <w:p w:rsidR="0060542F" w:rsidRPr="0060542F" w:rsidRDefault="0060542F">
            <w:pPr>
              <w:spacing w:after="1" w:line="240" w:lineRule="atLeast"/>
              <w:jc w:val="both"/>
            </w:pPr>
            <w:r w:rsidRPr="0060542F"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</w:tcPr>
          <w:p w:rsidR="0060542F" w:rsidRPr="0060542F" w:rsidRDefault="00E8055A">
            <w:pPr>
              <w:spacing w:after="1" w:line="240" w:lineRule="atLeast"/>
              <w:jc w:val="center"/>
            </w:pPr>
            <w:hyperlink r:id="rId13" w:history="1">
              <w:r w:rsidR="0060542F" w:rsidRPr="0060542F">
                <w:t>Пункт 8 статьи 39.50</w:t>
              </w:r>
            </w:hyperlink>
            <w:r w:rsidR="0060542F" w:rsidRPr="0060542F"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629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960" w:type="dxa"/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712" w:type="dxa"/>
          </w:tcPr>
          <w:p w:rsidR="0060542F" w:rsidRPr="0060542F" w:rsidRDefault="0060542F">
            <w:pPr>
              <w:spacing w:after="1" w:line="240" w:lineRule="atLeast"/>
            </w:pPr>
          </w:p>
        </w:tc>
      </w:tr>
    </w:tbl>
    <w:p w:rsidR="0060542F" w:rsidRPr="0060542F" w:rsidRDefault="0060542F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60542F" w:rsidRPr="0060542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  <w:r w:rsidRPr="0060542F">
              <w:t>"__" ________________________ 20__ г.</w:t>
            </w:r>
          </w:p>
          <w:p w:rsidR="0060542F" w:rsidRPr="0060542F" w:rsidRDefault="0060542F">
            <w:pPr>
              <w:spacing w:after="1" w:line="240" w:lineRule="atLeast"/>
            </w:pPr>
            <w:r w:rsidRPr="0060542F">
              <w:t>(дата заполнения проверочного листа)</w:t>
            </w:r>
          </w:p>
        </w:tc>
      </w:tr>
      <w:tr w:rsidR="0060542F" w:rsidRPr="0060542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</w:tr>
      <w:tr w:rsidR="0060542F" w:rsidRPr="0060542F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542F" w:rsidRPr="0060542F" w:rsidRDefault="0060542F">
            <w:pPr>
              <w:spacing w:after="1" w:line="240" w:lineRule="atLeast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542F" w:rsidRPr="0060542F" w:rsidRDefault="0060542F">
            <w:pPr>
              <w:spacing w:after="1" w:line="240" w:lineRule="atLeast"/>
              <w:jc w:val="center"/>
            </w:pPr>
            <w:r w:rsidRPr="0060542F"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:rsidR="0060542F" w:rsidRPr="0060542F" w:rsidRDefault="0060542F">
      <w:pPr>
        <w:spacing w:after="1" w:line="240" w:lineRule="atLeast"/>
        <w:jc w:val="both"/>
      </w:pPr>
    </w:p>
    <w:p w:rsidR="0060542F" w:rsidRPr="0060542F" w:rsidRDefault="0060542F">
      <w:pPr>
        <w:spacing w:after="1" w:line="240" w:lineRule="atLeast"/>
        <w:jc w:val="both"/>
      </w:pPr>
    </w:p>
    <w:p w:rsidR="0060542F" w:rsidRPr="0060542F" w:rsidRDefault="0060542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3C7" w:rsidRPr="0060542F" w:rsidRDefault="009033C7" w:rsidP="0060542F">
      <w:pPr>
        <w:ind w:firstLine="708"/>
        <w:jc w:val="both"/>
      </w:pPr>
    </w:p>
    <w:sectPr w:rsidR="009033C7" w:rsidRPr="0060542F" w:rsidSect="00D56737">
      <w:pgSz w:w="11905" w:h="16838"/>
      <w:pgMar w:top="709" w:right="850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42F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55A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2A1AA-7109-41EA-9D53-3F926B91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B83B0995AB87B4933B323B789A9BDBFB9D73794A9D887B6B613923EA7F6FD4FE6BB5F6E94BEB933085C43816F5846FE6F3BD74EIF4EG" TargetMode="External"/><Relationship Id="rId13" Type="http://schemas.openxmlformats.org/officeDocument/2006/relationships/hyperlink" Target="consultantplus://offline/ref=1ADB83B0995AB87B4933B323B789A9BDB8B1D33594A6D887B6B613923EA7F6FD4FE6BB5F6893B3E6361D4D1B8D694158FD7227D54CFEI24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DB83B0995AB87B4933B323B789A9BDB8B1D33097AFD887B6B613923EA7F6FD4FE6BB5C6A91BCEA67475D1FC43D4B47FA6F39D452FE299EI343G" TargetMode="External"/><Relationship Id="rId12" Type="http://schemas.openxmlformats.org/officeDocument/2006/relationships/hyperlink" Target="consultantplus://offline/ref=1ADB83B0995AB87B4933B323B789A9BDB8B1D33594A6D887B6B613923EA7F6FD4FE6BB5C6A98B4E6361D4D1B8D694158FD7227D54CFEI24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B83B0995AB87B4933B323B789A9BDB8B1D33594A6D887B6B613923EA7F6FD4FE6BB5E6891BEB933085C43816F5846FE6F3BD74EIF4EG" TargetMode="External"/><Relationship Id="rId11" Type="http://schemas.openxmlformats.org/officeDocument/2006/relationships/hyperlink" Target="consultantplus://offline/ref=1ADB83B0995AB87B4933B323B789A9BDB8B1D33594A6D887B6B613923EA7F6FD4FE6BB5C6F94BCE6361D4D1B8D694158FD7227D54CFEI24BG" TargetMode="External"/><Relationship Id="rId5" Type="http://schemas.openxmlformats.org/officeDocument/2006/relationships/hyperlink" Target="consultantplus://offline/ref=1ADB83B0995AB87B4933B323B789A9BDBFB9D73794A9D887B6B613923EA7F6FD4FE6BB5F6E94BEB933085C43816F5846FE6F3BD74EIF4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DB83B0995AB87B4933B323B789A9BDB8B1D33097AFD887B6B613923EA7F6FD4FE6BB5C6A91B5EA65475D1FC43D4B47FA6F39D452FE299EI343G" TargetMode="External"/><Relationship Id="rId4" Type="http://schemas.openxmlformats.org/officeDocument/2006/relationships/hyperlink" Target="consultantplus://offline/ref=1ADB83B0995AB87B4933B323B789A9BDB8B1D33594A6D887B6B613923EA7F6FD4FE6BB5F6998B1E6361D4D1B8D694158FD7227D54CFEI24BG" TargetMode="External"/><Relationship Id="rId9" Type="http://schemas.openxmlformats.org/officeDocument/2006/relationships/hyperlink" Target="consultantplus://offline/ref=1ADB83B0995AB87B4933B323B789A9BDB8B1D33594A6D887B6B613923EA7F6FD4FE6BB5E6891BEB933085C43816F5846FE6F3BD74EIF4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Сергей Александрович</dc:creator>
  <cp:keywords/>
  <dc:description/>
  <cp:lastModifiedBy>imuchestvo-Oksana</cp:lastModifiedBy>
  <cp:revision>2</cp:revision>
  <dcterms:created xsi:type="dcterms:W3CDTF">2024-06-26T05:15:00Z</dcterms:created>
  <dcterms:modified xsi:type="dcterms:W3CDTF">2024-06-26T05:15:00Z</dcterms:modified>
</cp:coreProperties>
</file>